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Peter Higgins</w:t>
      </w:r>
    </w:p>
    <w:p>
      <w:pPr>
        <w:spacing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Rogue Wave Audio · Binaural Test Lab · Higgins Unity Framework (HUF)</w:t>
      </w:r>
    </w:p>
    <w:p>
      <w:pPr>
        <w:pBdr>
          <w:bottom w:val="single" w:color="2E75B6" w:sz="6" w:space="1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 of the Higgins Decomposition (Hˢ) — a deterministic compositional instrument</w:t>
      </w:r>
    </w:p>
    <w:p>
      <w:pPr>
        <w:spacing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2026 — DRAFT</w:t>
      </w:r>
    </w:p>
    <w:p>
      <w:pPr>
        <w:spacing w:after="20"/>
      </w:pPr>
      <w:r>
        <w:rPr>
          <w:rFonts w:ascii="Arial" w:cs="Arial" w:eastAsia="Arial" w:hAnsi="Arial"/>
          <w:b/>
          <w:bCs/>
        </w:rPr>
        <w:t xml:space="preserve">The Government of Canada</w:t>
      </w:r>
    </w:p>
    <w:p>
      <w:pPr>
        <w:spacing w:after="200"/>
      </w:pPr>
      <w:r>
        <w:rPr>
          <w:rFonts w:ascii="Arial" w:cs="Arial" w:eastAsia="Arial" w:hAnsi="Arial"/>
        </w:rPr>
        <w:t xml:space="preserve">Innovation, Science and Economic Development Canada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Re: </w:t>
      </w:r>
      <w:r>
        <w:rPr>
          <w:rFonts w:ascii="Arial" w:cs="Arial" w:eastAsia="Arial" w:hAnsi="Arial"/>
        </w:rPr>
        <w:t xml:space="preserve">An offer of open science and an applied head-start for Canada — a deterministic compositional analysis framework (Hˢ) and its roadmap for advanced manufacturing, semiconductors, and photonics, offered for stewardship in the public and Canadian interest.</w:t>
      </w:r>
    </w:p>
    <w:p>
      <w:pPr>
        <w:spacing w:after="160"/>
      </w:pPr>
      <w:r>
        <w:rPr>
          <w:rFonts w:ascii="Arial" w:cs="Arial" w:eastAsia="Arial" w:hAnsi="Arial"/>
        </w:rPr>
        <w:t xml:space="preserve">To the Government of Canada,</w:t>
      </w:r>
    </w:p>
    <w:p>
      <w:pPr>
        <w:spacing w:after="160"/>
      </w:pPr>
      <w:r>
        <w:rPr>
          <w:rFonts w:ascii="Arial" w:cs="Arial" w:eastAsia="Arial" w:hAnsi="Arial"/>
        </w:rPr>
        <w:t xml:space="preserve">I am offering, freely and without commercial condition, a body of work I believe is of national and global value. The </w:t>
      </w:r>
      <w:r>
        <w:rPr>
          <w:rFonts w:ascii="Arial" w:cs="Arial" w:eastAsia="Arial" w:hAnsi="Arial"/>
          <w:b/>
          <w:bCs/>
        </w:rPr>
        <w:t xml:space="preserve">Higgins Decomposition (Hˢ)</w:t>
      </w:r>
      <w:r>
        <w:rPr>
          <w:rFonts w:ascii="Arial" w:cs="Arial" w:eastAsia="Arial" w:hAnsi="Arial"/>
        </w:rPr>
        <w:t xml:space="preserve"> is a deterministic, auditable method for reading any system whose parts form a whole — a composition — and reporting which part is driving change, how complex the change is, and whether it is real or noise, with a verifiable receipt on every result. It has been demonstrated across life-support gas, clinical data, energy, finance, geoscience, data-centre reliability, electronics assembly, fiber optics, and — most recently — the stochastic physics of EUV lithography.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My offer has two parts, deliberately kept distinct: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The science, to the world. </w:t>
      </w:r>
      <w:r>
        <w:rPr>
          <w:rFonts w:ascii="Arial" w:cs="Arial" w:eastAsia="Arial" w:hAnsi="Arial"/>
        </w:rPr>
        <w:t xml:space="preserve">The underlying principle and mathematics are basic science and will be published openly, for everyone, so they can be verified and built upon.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The applied head-start, to Canada. </w:t>
      </w:r>
      <w:r>
        <w:rPr>
          <w:rFonts w:ascii="Arial" w:cs="Arial" w:eastAsia="Arial" w:hAnsi="Arial"/>
        </w:rPr>
        <w:t xml:space="preserve">The applied plans — the application concepts, the injection architecture, the refinement roadmaps, the metrics, the conformance standards, and the lower-sensitivity packaging, test, and photonics on-ramp where Canada already leads (the IBM Bromont and C2MI ecosystem) — I offer to the Government of Canada to steward and to share with Canadian and partner companies, for the benefit of the Canadian people and as a contribution to the wider world.</w:t>
      </w:r>
    </w:p>
    <w:p>
      <w:pPr>
        <w:spacing w:after="160"/>
      </w:pPr>
      <w:r>
        <w:rPr>
          <w:rFonts w:ascii="Arial" w:cs="Arial" w:eastAsia="Arial" w:hAnsi="Arial"/>
        </w:rPr>
        <w:t xml:space="preserve">In honesty: what I offer is a </w:t>
      </w:r>
      <w:r>
        <w:rPr>
          <w:rFonts w:ascii="Arial" w:cs="Arial" w:eastAsia="Arial" w:hAnsi="Arial"/>
          <w:i/>
          <w:iCs/>
        </w:rPr>
        <w:t xml:space="preserve">method, a plan, and a roadmap</w:t>
      </w:r>
      <w:r>
        <w:rPr>
          <w:rFonts w:ascii="Arial" w:cs="Arial" w:eastAsia="Arial" w:hAnsi="Arial"/>
        </w:rPr>
        <w:t xml:space="preserve"> — an analytical and monitoring layer and the path to apply it — not lithography hardware, tool designs, or any controlled apparatus, which I neither possess nor claim. Because advanced manufacturing is an export-sensitive domain, I believe the right custodian of any sensitive applied distribution is a legitimate government authority, not an individual. Canada — a Wassenaar participating state with the relevant industrial base — is, in my judgment, well placed to decide what is shared, with whom, and how.</w:t>
      </w:r>
    </w:p>
    <w:p>
      <w:pPr>
        <w:spacing w:after="160"/>
      </w:pPr>
      <w:r>
        <w:rPr>
          <w:rFonts w:ascii="Arial" w:cs="Arial" w:eastAsia="Arial" w:hAnsi="Arial"/>
        </w:rPr>
        <w:t xml:space="preserve">I ask for nothing transactional in return: only that human authorship be acknowledged, that the work's honest-broker discipline be carried through, and that the Government decide any sensitive distribution on its own authority. The complete package and its supporting demonstrations are available on request.</w:t>
      </w:r>
    </w:p>
    <w:p>
      <w:pPr>
        <w:spacing w:after="200"/>
      </w:pPr>
      <w:r>
        <w:rPr>
          <w:rFonts w:ascii="Arial" w:cs="Arial" w:eastAsia="Arial" w:hAnsi="Arial"/>
        </w:rPr>
        <w:t xml:space="preserve">Respectfully offered for the public good,</w:t>
      </w:r>
    </w:p>
    <w:p>
      <w:pPr>
        <w:spacing w:after="10"/>
      </w:pPr>
      <w:r>
        <w:rPr>
          <w:rFonts w:ascii="Arial" w:cs="Arial" w:eastAsia="Arial" w:hAnsi="Arial"/>
          <w:b/>
          <w:bCs/>
        </w:rPr>
        <w:t xml:space="preserve">Peter Higgins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Rogue Wave Audio · Binaural Test Lab · HUF</w:t>
      </w:r>
    </w:p>
    <w:sectPr>
      <w:footerReference w:type="default" r:id="rId7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DRAFT — internal, for review only. Not transmitted. Peter Higgins is the sole gate for any actual offer.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2026-06-24T19:40:22.934Z</dcterms:created>
  <dcterms:modified xsi:type="dcterms:W3CDTF">2026-06-24T19:40:22.934Z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