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8" w:rsidRDefault="008F35A1" w:rsidP="008F35A1">
      <w:pPr>
        <w:pStyle w:val="Nzev"/>
        <w:jc w:val="center"/>
      </w:pPr>
      <w:r>
        <w:t>Interceptory</w:t>
      </w:r>
    </w:p>
    <w:p w:rsidR="008F35A1" w:rsidRDefault="008F35A1" w:rsidP="008F35A1"/>
    <w:p w:rsidR="008F35A1" w:rsidRPr="0047000E" w:rsidRDefault="008F35A1" w:rsidP="008F35A1">
      <w:pPr>
        <w:rPr>
          <w:b/>
        </w:rPr>
      </w:pPr>
      <w:r w:rsidRPr="0047000E">
        <w:rPr>
          <w:b/>
        </w:rPr>
        <w:t>Interceptor je neco jako trigger, ktery se spusti pri nejake udalosti.  Napr IdbOperationInterceptor ma mimo jine tyto metody:</w:t>
      </w:r>
    </w:p>
    <w:p w:rsidR="008F35A1" w:rsidRDefault="008F35A1" w:rsidP="008F35A1"/>
    <w:p w:rsidR="008F35A1" w:rsidRPr="008F35A1" w:rsidRDefault="008F35A1" w:rsidP="008F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35A1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8F35A1">
        <w:rPr>
          <w:rFonts w:ascii="Courier New" w:eastAsia="Times New Roman" w:hAnsi="Courier New" w:cs="Courier New"/>
          <w:sz w:val="20"/>
          <w:szCs w:val="20"/>
        </w:rPr>
        <w:t xml:space="preserve"> Mediaresearch.Framework.DataAccess.BLToolkit.Interceptors</w:t>
      </w:r>
    </w:p>
    <w:p w:rsidR="008F35A1" w:rsidRPr="008F35A1" w:rsidRDefault="008F35A1" w:rsidP="008F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35A1">
        <w:rPr>
          <w:rFonts w:ascii="Courier New" w:eastAsia="Times New Roman" w:hAnsi="Courier New" w:cs="Courier New"/>
          <w:sz w:val="20"/>
          <w:szCs w:val="20"/>
        </w:rPr>
        <w:t>{</w:t>
      </w:r>
    </w:p>
    <w:p w:rsidR="008F35A1" w:rsidRPr="008F35A1" w:rsidRDefault="008F35A1" w:rsidP="008F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35A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F35A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F35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F35A1">
        <w:rPr>
          <w:rFonts w:ascii="Courier New" w:eastAsia="Times New Roman" w:hAnsi="Courier New" w:cs="Courier New"/>
          <w:color w:val="0000FF"/>
          <w:sz w:val="20"/>
          <w:szCs w:val="20"/>
        </w:rPr>
        <w:t>interface</w:t>
      </w:r>
      <w:r w:rsidRPr="008F35A1">
        <w:rPr>
          <w:rFonts w:ascii="Courier New" w:eastAsia="Times New Roman" w:hAnsi="Courier New" w:cs="Courier New"/>
          <w:sz w:val="20"/>
          <w:szCs w:val="20"/>
        </w:rPr>
        <w:t xml:space="preserve"> IDbOperationInterceptor</w:t>
      </w:r>
    </w:p>
    <w:p w:rsidR="008F35A1" w:rsidRPr="008F35A1" w:rsidRDefault="008F35A1" w:rsidP="008F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35A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F35A1" w:rsidRPr="008F35A1" w:rsidRDefault="008F35A1" w:rsidP="008F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35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8F35A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8F35A1">
        <w:rPr>
          <w:rFonts w:ascii="Courier New" w:eastAsia="Times New Roman" w:hAnsi="Courier New" w:cs="Courier New"/>
          <w:sz w:val="20"/>
          <w:szCs w:val="20"/>
        </w:rPr>
        <w:t xml:space="preserve"> Order { </w:t>
      </w:r>
      <w:r w:rsidRPr="008F35A1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8F35A1">
        <w:rPr>
          <w:rFonts w:ascii="Courier New" w:eastAsia="Times New Roman" w:hAnsi="Courier New" w:cs="Courier New"/>
          <w:sz w:val="20"/>
          <w:szCs w:val="20"/>
        </w:rPr>
        <w:t>; }</w:t>
      </w:r>
      <w:bookmarkStart w:id="0" w:name="_GoBack"/>
      <w:bookmarkEnd w:id="0"/>
    </w:p>
    <w:p w:rsidR="008F35A1" w:rsidRPr="008F35A1" w:rsidRDefault="008F35A1" w:rsidP="008F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8F35A1" w:rsidRPr="008F35A1" w:rsidRDefault="008F35A1" w:rsidP="008F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35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8F35A1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8F35A1">
        <w:rPr>
          <w:rFonts w:ascii="Courier New" w:eastAsia="Times New Roman" w:hAnsi="Courier New" w:cs="Courier New"/>
          <w:sz w:val="20"/>
          <w:szCs w:val="20"/>
        </w:rPr>
        <w:t xml:space="preserve"> BeforeInsert(</w:t>
      </w:r>
      <w:r w:rsidRPr="008F35A1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8F35A1">
        <w:rPr>
          <w:rFonts w:ascii="Courier New" w:eastAsia="Times New Roman" w:hAnsi="Courier New" w:cs="Courier New"/>
          <w:sz w:val="20"/>
          <w:szCs w:val="20"/>
        </w:rPr>
        <w:t xml:space="preserve"> obj);</w:t>
      </w:r>
    </w:p>
    <w:p w:rsidR="008F35A1" w:rsidRPr="008F35A1" w:rsidRDefault="008F35A1" w:rsidP="008F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8F35A1" w:rsidRPr="008F35A1" w:rsidRDefault="008F35A1" w:rsidP="008F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35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8F35A1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8F35A1">
        <w:rPr>
          <w:rFonts w:ascii="Courier New" w:eastAsia="Times New Roman" w:hAnsi="Courier New" w:cs="Courier New"/>
          <w:sz w:val="20"/>
          <w:szCs w:val="20"/>
        </w:rPr>
        <w:t xml:space="preserve"> AfterInsert(</w:t>
      </w:r>
      <w:r w:rsidRPr="008F35A1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8F35A1">
        <w:rPr>
          <w:rFonts w:ascii="Courier New" w:eastAsia="Times New Roman" w:hAnsi="Courier New" w:cs="Courier New"/>
          <w:sz w:val="20"/>
          <w:szCs w:val="20"/>
        </w:rPr>
        <w:t xml:space="preserve"> obj);</w:t>
      </w:r>
    </w:p>
    <w:p w:rsidR="008F35A1" w:rsidRPr="008F35A1" w:rsidRDefault="008F35A1" w:rsidP="008F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8F35A1" w:rsidRPr="008F35A1" w:rsidRDefault="008F35A1" w:rsidP="008F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35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8F35A1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8F35A1">
        <w:rPr>
          <w:rFonts w:ascii="Courier New" w:eastAsia="Times New Roman" w:hAnsi="Courier New" w:cs="Courier New"/>
          <w:sz w:val="20"/>
          <w:szCs w:val="20"/>
        </w:rPr>
        <w:t xml:space="preserve"> BeforeUpdate(</w:t>
      </w:r>
      <w:r w:rsidRPr="008F35A1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8F35A1">
        <w:rPr>
          <w:rFonts w:ascii="Courier New" w:eastAsia="Times New Roman" w:hAnsi="Courier New" w:cs="Courier New"/>
          <w:sz w:val="20"/>
          <w:szCs w:val="20"/>
        </w:rPr>
        <w:t xml:space="preserve"> obj);</w:t>
      </w:r>
    </w:p>
    <w:p w:rsidR="008F35A1" w:rsidRPr="008F35A1" w:rsidRDefault="008F35A1" w:rsidP="008F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8F35A1" w:rsidRPr="008F35A1" w:rsidRDefault="008F35A1" w:rsidP="008F3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35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8F35A1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8F35A1">
        <w:rPr>
          <w:rFonts w:ascii="Courier New" w:eastAsia="Times New Roman" w:hAnsi="Courier New" w:cs="Courier New"/>
          <w:sz w:val="20"/>
          <w:szCs w:val="20"/>
        </w:rPr>
        <w:t xml:space="preserve"> AfterUpdate(</w:t>
      </w:r>
      <w:r w:rsidRPr="008F35A1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8F35A1">
        <w:rPr>
          <w:rFonts w:ascii="Courier New" w:eastAsia="Times New Roman" w:hAnsi="Courier New" w:cs="Courier New"/>
          <w:sz w:val="20"/>
          <w:szCs w:val="20"/>
        </w:rPr>
        <w:t xml:space="preserve"> obj);</w:t>
      </w:r>
    </w:p>
    <w:p w:rsidR="008F35A1" w:rsidRDefault="008F35A1" w:rsidP="008F35A1"/>
    <w:p w:rsidR="008F35A1" w:rsidRDefault="008F35A1" w:rsidP="008F35A1">
      <w:pPr>
        <w:rPr>
          <w:b/>
        </w:rPr>
      </w:pPr>
      <w:r w:rsidRPr="008F35A1">
        <w:rPr>
          <w:b/>
        </w:rPr>
        <w:t xml:space="preserve">V Kodovadle jsem presouval interceptory z configu do installeru. V Pricing.configu vypadala puvodni registrace takto: </w:t>
      </w:r>
    </w:p>
    <w:p w:rsidR="0047000E" w:rsidRPr="008F35A1" w:rsidRDefault="0047000E" w:rsidP="008F35A1">
      <w:pPr>
        <w:rPr>
          <w:b/>
        </w:rPr>
      </w:pP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focusUsePriceOnPricingServiceCalculationMethodAspect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Castle.DynamicProxy.IInterceptor, Castle.Core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MIR.Media.Coding.Core.WorkFlow.Aspects.Focus.SetFocusAspect, MIR.Media.Coding.Core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elementPath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UsePricingService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elementPath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calculatePricepricingServiceCalculationMethodInterceptingMapping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MIR.Media.Coding.Core.WorkFlow.Aspects.MethodNameRegexToInterceptorsMapping, MIR.Media.Coding.Core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MethodNameRegex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CalculatePrice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MethodNameRegex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Interceptors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${focusUsePriceOnPricingServiceCalculationMethodAspect}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Interceptors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pricingServiceCalculationMethodInterceptorSelector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Castle.DynamicProxy.IInterceptorSelector, Castle.Core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MIR.Media.Coding.Core.WorkFlow.Aspects.ByMethodNameRegexInterceptorSelector, MIR.Media.Coding.Core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mappings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array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${calculatePricepricingServiceCalculationMethodInterceptingMapping}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array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mappings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pricingServiceCalculationMethod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MIR.Media.Coding.Core.Utilities.Dialogs.PriceCalculationDialog.IPriceCalculationMethod, MIR.Media.Coding.Core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MIR.Media.Coding.Core.Utilities.Dialogs.PriceCalculationDialog.PricingService.PricingServiceMethodViewModel, MIR.Media.Coding.Core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lifestyle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transient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MessagingService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${messagingServicePricingDialog}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MessagingService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priceListsIdHolder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${priceListsIdHolder}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priceListsIdHolder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interceptors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selector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${pricingServiceCalculationMethodInterceptorSelector}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interceptor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${focusUsePriceOnPricingServiceCalculationMethodAspect}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interceptor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interceptors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35A1" w:rsidRDefault="008F35A1" w:rsidP="008F35A1">
      <w:pPr>
        <w:rPr>
          <w:rFonts w:ascii="Consolas" w:hAnsi="Consolas" w:cs="Consolas"/>
          <w:color w:val="0000FF"/>
          <w:sz w:val="19"/>
          <w:szCs w:val="19"/>
        </w:rPr>
      </w:pPr>
    </w:p>
    <w:p w:rsidR="008F35A1" w:rsidRDefault="008F35A1" w:rsidP="008F35A1">
      <w:pPr>
        <w:rPr>
          <w:rFonts w:ascii="Calibri" w:hAnsi="Calibri" w:cs="Calibri"/>
          <w:b/>
          <w:color w:val="000000"/>
          <w:sz w:val="24"/>
          <w:szCs w:val="19"/>
        </w:rPr>
      </w:pPr>
      <w:r>
        <w:rPr>
          <w:rFonts w:ascii="Calibri" w:hAnsi="Calibri" w:cs="Calibri"/>
          <w:b/>
          <w:color w:val="000000"/>
          <w:sz w:val="24"/>
          <w:szCs w:val="19"/>
        </w:rPr>
        <w:t xml:space="preserve">To same presunute do PricingInstalleru pak takto: </w:t>
      </w:r>
    </w:p>
    <w:p w:rsidR="008F35A1" w:rsidRDefault="008F35A1" w:rsidP="008F35A1">
      <w:pPr>
        <w:rPr>
          <w:rFonts w:ascii="Calibri" w:hAnsi="Calibri" w:cs="Calibri"/>
          <w:b/>
          <w:color w:val="000000"/>
          <w:sz w:val="24"/>
          <w:szCs w:val="19"/>
        </w:rPr>
      </w:pP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Component.For&lt;IInterceptor&gt;().ImplementedBy&lt;SetFocusAspect&gt;().Named(PricingComponents.</w:t>
      </w:r>
      <w:r w:rsidRPr="008D3B85">
        <w:rPr>
          <w:rFonts w:ascii="Consolas" w:hAnsi="Consolas" w:cs="Consolas"/>
          <w:color w:val="000000"/>
          <w:sz w:val="19"/>
          <w:szCs w:val="19"/>
          <w:highlight w:val="darkCyan"/>
        </w:rPr>
        <w:t>FocusUsePriceOnPricingServiceCalculationMethodAspect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35A1" w:rsidRDefault="002A1016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6357380</wp:posOffset>
                </wp:positionH>
                <wp:positionV relativeFrom="paragraph">
                  <wp:posOffset>38878</wp:posOffset>
                </wp:positionV>
                <wp:extent cx="439948" cy="2941607"/>
                <wp:effectExtent l="38100" t="0" r="36830" b="49530"/>
                <wp:wrapNone/>
                <wp:docPr id="4" name="Přímá spojnice se šipko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948" cy="2941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0110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4" o:spid="_x0000_s1026" type="#_x0000_t32" style="position:absolute;margin-left:500.6pt;margin-top:3.05pt;width:34.65pt;height:231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8D3B85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7176890</wp:posOffset>
                </wp:positionH>
                <wp:positionV relativeFrom="paragraph">
                  <wp:posOffset>30252</wp:posOffset>
                </wp:positionV>
                <wp:extent cx="43132" cy="1164566"/>
                <wp:effectExtent l="38100" t="0" r="71755" b="55245"/>
                <wp:wrapNone/>
                <wp:docPr id="1" name="Přímá spojnice se šipko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1164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A2CC5" id="Přímá spojnice se šipkou 1" o:spid="_x0000_s1026" type="#_x0000_t32" style="position:absolute;margin-left:565.1pt;margin-top:2.4pt;width:3.4pt;height:9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8F35A1">
        <w:rPr>
          <w:rFonts w:ascii="Consolas" w:hAnsi="Consolas" w:cs="Consolas"/>
          <w:color w:val="000000"/>
          <w:sz w:val="19"/>
          <w:szCs w:val="19"/>
        </w:rPr>
        <w:t xml:space="preserve">                    .DependsOn(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Dependency.OnValue(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"UsePricingService"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          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));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container.Register(Component.For&lt;MethodNameRegexToInterceptorsMapping&gt;().Named(PricingComponents.</w:t>
      </w:r>
      <w:r w:rsidRPr="008D3B85">
        <w:rPr>
          <w:rFonts w:ascii="Consolas" w:hAnsi="Consolas" w:cs="Consolas"/>
          <w:color w:val="000000"/>
          <w:sz w:val="19"/>
          <w:szCs w:val="19"/>
          <w:highlight w:val="yellow"/>
        </w:rPr>
        <w:t>CalculatePricepricingServiceCalculationMethodInterceptingMapping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.DependsOn(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"MethodNameRegex"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A31515"/>
          <w:sz w:val="19"/>
          <w:szCs w:val="19"/>
        </w:rPr>
        <w:t>"CalculatePrice"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8F35A1" w:rsidRDefault="008D3B85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9040195</wp:posOffset>
                </wp:positionH>
                <wp:positionV relativeFrom="paragraph">
                  <wp:posOffset>-342397</wp:posOffset>
                </wp:positionV>
                <wp:extent cx="250047" cy="1267676"/>
                <wp:effectExtent l="0" t="0" r="74295" b="66040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47" cy="1267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588C" id="Přímá spojnice se šipkou 2" o:spid="_x0000_s1026" type="#_x0000_t32" style="position:absolute;margin-left:711.85pt;margin-top:-26.95pt;width:19.7pt;height:9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8F35A1">
        <w:rPr>
          <w:rFonts w:ascii="Consolas" w:hAnsi="Consolas" w:cs="Consolas"/>
          <w:color w:val="000000"/>
          <w:sz w:val="19"/>
          <w:szCs w:val="19"/>
        </w:rPr>
        <w:t xml:space="preserve">                        Dependency.OnComponentCollection(</w:t>
      </w:r>
      <w:r w:rsidR="008F35A1">
        <w:rPr>
          <w:rFonts w:ascii="Consolas" w:hAnsi="Consolas" w:cs="Consolas"/>
          <w:color w:val="0000FF"/>
          <w:sz w:val="19"/>
          <w:szCs w:val="19"/>
        </w:rPr>
        <w:t>typeof</w:t>
      </w:r>
      <w:r w:rsidR="008F35A1">
        <w:rPr>
          <w:rFonts w:ascii="Consolas" w:hAnsi="Consolas" w:cs="Consolas"/>
          <w:color w:val="000000"/>
          <w:sz w:val="19"/>
          <w:szCs w:val="19"/>
        </w:rPr>
        <w:t>(List&lt;IInterceptor&gt;), PricingComponents.</w:t>
      </w:r>
      <w:r w:rsidR="008F35A1" w:rsidRPr="008D3B85">
        <w:rPr>
          <w:rFonts w:ascii="Consolas" w:hAnsi="Consolas" w:cs="Consolas"/>
          <w:color w:val="000000"/>
          <w:sz w:val="19"/>
          <w:szCs w:val="19"/>
          <w:highlight w:val="darkCyan"/>
        </w:rPr>
        <w:t>FocusUsePriceOnPricingServiceCalculationMethodAspect</w:t>
      </w:r>
      <w:r w:rsidR="008F35A1">
        <w:rPr>
          <w:rFonts w:ascii="Consolas" w:hAnsi="Consolas" w:cs="Consolas"/>
          <w:color w:val="000000"/>
          <w:sz w:val="19"/>
          <w:szCs w:val="19"/>
        </w:rPr>
        <w:t>)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));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F35A1" w:rsidRDefault="008D3B85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8841788</wp:posOffset>
                </wp:positionH>
                <wp:positionV relativeFrom="paragraph">
                  <wp:posOffset>117942</wp:posOffset>
                </wp:positionV>
                <wp:extent cx="2104845" cy="1440612"/>
                <wp:effectExtent l="38100" t="0" r="29210" b="64770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4845" cy="1440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2757F" id="Přímá spojnice se šipkou 3" o:spid="_x0000_s1026" type="#_x0000_t32" style="position:absolute;margin-left:696.2pt;margin-top:9.3pt;width:165.75pt;height:113.4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8F35A1"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container.Register(Component.For&lt;IInterceptorSelector&gt;().ImplementedBy&lt;ByMethodNameRegexInterceptorSelector&gt;().Named(PricingComponents.</w:t>
      </w:r>
      <w:r w:rsidR="008F35A1" w:rsidRPr="008D3B85">
        <w:rPr>
          <w:rFonts w:ascii="Consolas" w:hAnsi="Consolas" w:cs="Consolas"/>
          <w:color w:val="000000"/>
          <w:sz w:val="19"/>
          <w:szCs w:val="19"/>
          <w:highlight w:val="darkYellow"/>
        </w:rPr>
        <w:t>PricingServiceCalculationMethodInterceptorSelector</w:t>
      </w:r>
      <w:r w:rsidR="008F35A1">
        <w:rPr>
          <w:rFonts w:ascii="Consolas" w:hAnsi="Consolas" w:cs="Consolas"/>
          <w:color w:val="000000"/>
          <w:sz w:val="19"/>
          <w:szCs w:val="19"/>
        </w:rPr>
        <w:t>)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.DependsOn(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Dependency.OnComponentCollection(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(IEnumerable&lt;MethodNameRegexToInterceptorsMapping&gt;), PricingComponents.</w:t>
      </w:r>
      <w:r w:rsidRPr="008D3B85">
        <w:rPr>
          <w:rFonts w:ascii="Consolas" w:hAnsi="Consolas" w:cs="Consolas"/>
          <w:color w:val="000000"/>
          <w:sz w:val="19"/>
          <w:szCs w:val="19"/>
          <w:highlight w:val="yellow"/>
        </w:rPr>
        <w:t>CalculatePricepricingServiceCalculationMethodInterceptingMapping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));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container.Register(Component.For&lt;IPriceCalculationMethod&gt;().ImplementedBy&lt;PricingServiceMethodViewModel&gt;().Named(PricingComponents.PricingServiceCalculationMethod).LifestyleTransient()               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.Interceptors(                    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InterceptorReference.ForKey(PricingComponents.</w:t>
      </w:r>
      <w:r w:rsidRPr="002A1016">
        <w:rPr>
          <w:rFonts w:ascii="Consolas" w:hAnsi="Consolas" w:cs="Consolas"/>
          <w:color w:val="000000"/>
          <w:sz w:val="19"/>
          <w:szCs w:val="19"/>
          <w:highlight w:val="darkCyan"/>
        </w:rPr>
        <w:t>FocusUsePriceOnPricingServiceCalculationMethodAspect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.SelectedWith(container.Resolve&lt;IInterceptorSelector&gt;(PricingComponents.</w:t>
      </w:r>
      <w:r w:rsidRPr="008D3B85">
        <w:rPr>
          <w:rFonts w:ascii="Consolas" w:hAnsi="Consolas" w:cs="Consolas"/>
          <w:color w:val="000000"/>
          <w:sz w:val="19"/>
          <w:szCs w:val="19"/>
          <w:highlight w:val="darkYellow"/>
        </w:rPr>
        <w:t>PricingServiceCalculationMethodInterceptorSelector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F35A1" w:rsidRDefault="008F35A1" w:rsidP="008F35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.Anywhere);</w:t>
      </w:r>
    </w:p>
    <w:p w:rsidR="008F35A1" w:rsidRDefault="008F35A1" w:rsidP="008F35A1">
      <w:pPr>
        <w:rPr>
          <w:rFonts w:ascii="Consolas" w:hAnsi="Consolas" w:cs="Consolas"/>
          <w:color w:val="000000"/>
          <w:sz w:val="19"/>
          <w:szCs w:val="19"/>
        </w:rPr>
      </w:pP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PricingComponents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FocusUsePriceOnPricingServiceCalculationMethodAspect = </w:t>
      </w:r>
      <w:r>
        <w:rPr>
          <w:rFonts w:ascii="Consolas" w:hAnsi="Consolas" w:cs="Consolas"/>
          <w:color w:val="A31515"/>
          <w:sz w:val="19"/>
          <w:szCs w:val="19"/>
        </w:rPr>
        <w:t>"focusUsePriceOnPricingServiceCalculationMethodAspect"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PricingServiceCalculationMethodInterceptorSelector = </w:t>
      </w:r>
      <w:r>
        <w:rPr>
          <w:rFonts w:ascii="Consolas" w:hAnsi="Consolas" w:cs="Consolas"/>
          <w:color w:val="A31515"/>
          <w:sz w:val="19"/>
          <w:szCs w:val="19"/>
        </w:rPr>
        <w:t>"pricingServiceCalculationMethodInterceptorSelector"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PricingServiceCalculationMethod = </w:t>
      </w:r>
      <w:r>
        <w:rPr>
          <w:rFonts w:ascii="Consolas" w:hAnsi="Consolas" w:cs="Consolas"/>
          <w:color w:val="A31515"/>
          <w:sz w:val="19"/>
          <w:szCs w:val="19"/>
        </w:rPr>
        <w:t>"pricingServiceCalculationMethod"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ManualCalculationMethod = </w:t>
      </w:r>
      <w:r>
        <w:rPr>
          <w:rFonts w:ascii="Consolas" w:hAnsi="Consolas" w:cs="Consolas"/>
          <w:color w:val="A31515"/>
          <w:sz w:val="19"/>
          <w:szCs w:val="19"/>
        </w:rPr>
        <w:t>"manualCalculationMethod"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CalculatePricepricingServiceCalculationMethodInterceptingMapping = </w:t>
      </w:r>
      <w:r>
        <w:rPr>
          <w:rFonts w:ascii="Consolas" w:hAnsi="Consolas" w:cs="Consolas"/>
          <w:color w:val="A31515"/>
          <w:sz w:val="19"/>
          <w:szCs w:val="19"/>
        </w:rPr>
        <w:t>"calculatePricepricingServiceCalculationMethodInterceptingMapping"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35A1" w:rsidRDefault="008F35A1" w:rsidP="008F35A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F35A1" w:rsidRPr="008F35A1" w:rsidRDefault="008F35A1" w:rsidP="008F35A1">
      <w:pPr>
        <w:rPr>
          <w:rFonts w:ascii="Calibri" w:hAnsi="Calibri" w:cs="Calibri"/>
          <w:b/>
          <w:color w:val="000000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8F35A1" w:rsidRPr="008F35A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A1"/>
    <w:rsid w:val="002A1016"/>
    <w:rsid w:val="00353D48"/>
    <w:rsid w:val="0047000E"/>
    <w:rsid w:val="00487288"/>
    <w:rsid w:val="0051254C"/>
    <w:rsid w:val="008976E8"/>
    <w:rsid w:val="008D3B85"/>
    <w:rsid w:val="008F35A1"/>
    <w:rsid w:val="00B234B8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0727"/>
  <w15:chartTrackingRefBased/>
  <w15:docId w15:val="{97424CE5-D8DD-490E-ABE9-3E5E6CCF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514E3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8F35A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F3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F3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F35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2018-10-17T07:08:00Z</dcterms:created>
  <dcterms:modified xsi:type="dcterms:W3CDTF">2018-10-17T07:17:00Z</dcterms:modified>
</cp:coreProperties>
</file>