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4355BD80" w14:textId="71AA80DA" w:rsidR="00771E96" w:rsidRDefault="00771E96" w:rsidP="0048317E">
      <w:pPr>
        <w:pStyle w:val="Nadpis1"/>
        <w:spacing w:before="0" w:line="240" w:lineRule="auto"/>
        <w:rPr>
          <w:rStyle w:val="Nadpis1Char"/>
        </w:rPr>
      </w:pPr>
      <w:r>
        <w:rPr>
          <w:rStyle w:val="Nadpis1Char"/>
        </w:rPr>
        <w:t>OOH (patri sem outdoor)</w:t>
      </w:r>
    </w:p>
    <w:p w14:paraId="351E23C2" w14:textId="6D77E5DD" w:rsidR="00771E96" w:rsidRPr="00771E96" w:rsidRDefault="00771E96" w:rsidP="00771E96">
      <w:r>
        <w:t>OutOfHome  zahrnuje OOHTv a Outdoor (moznosti v comboboxu v Kodovadle</w:t>
      </w:r>
      <w:bookmarkStart w:id="0" w:name="_GoBack"/>
      <w:bookmarkEnd w:id="0"/>
      <w:r>
        <w:t>)</w:t>
      </w:r>
    </w:p>
    <w:p w14:paraId="4B8A1D85" w14:textId="02B3B5E5" w:rsidR="00FC2F15" w:rsidRDefault="00FC2F15" w:rsidP="0048317E">
      <w:pPr>
        <w:pStyle w:val="Nadpis1"/>
        <w:spacing w:before="0" w:line="240" w:lineRule="auto"/>
        <w:rPr>
          <w:rStyle w:val="Nadpis1Char"/>
        </w:rPr>
      </w:pPr>
      <w:r>
        <w:rPr>
          <w:rStyle w:val="Nadpis1Char"/>
        </w:rPr>
        <w:t>Job na serveru:</w:t>
      </w:r>
    </w:p>
    <w:p w14:paraId="48593E89" w14:textId="11438395" w:rsidR="00FC2F15" w:rsidRDefault="00FC2F15" w:rsidP="00FC2F15">
      <w:r>
        <w:rPr>
          <w:noProof/>
        </w:rPr>
        <w:drawing>
          <wp:inline distT="0" distB="0" distL="0" distR="0" wp14:anchorId="56B5583C" wp14:editId="0606C9B9">
            <wp:extent cx="4505325" cy="52768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325" cy="5276850"/>
                    </a:xfrm>
                    <a:prstGeom prst="rect">
                      <a:avLst/>
                    </a:prstGeom>
                  </pic:spPr>
                </pic:pic>
              </a:graphicData>
            </a:graphic>
          </wp:inline>
        </w:drawing>
      </w:r>
    </w:p>
    <w:p w14:paraId="661BAF3D" w14:textId="4F1E9545" w:rsidR="00C3402F" w:rsidRDefault="00C3402F" w:rsidP="00FC2F15"/>
    <w:p w14:paraId="6351574C" w14:textId="77777777" w:rsidR="00C3402F" w:rsidRPr="00FC2F15" w:rsidRDefault="00C3402F" w:rsidP="00FC2F15"/>
    <w:p w14:paraId="16F95FD0" w14:textId="7B1764FC" w:rsidR="00204E24" w:rsidRDefault="00204E24" w:rsidP="0048317E">
      <w:pPr>
        <w:pStyle w:val="Nadpis1"/>
        <w:spacing w:before="0" w:line="240" w:lineRule="auto"/>
        <w:rPr>
          <w:rStyle w:val="Nadpis1Char"/>
        </w:rPr>
      </w:pPr>
      <w:r>
        <w:rPr>
          <w:rStyle w:val="Nadpis1Char"/>
        </w:rPr>
        <w:t>Programovy blok na TvMedia messagi</w:t>
      </w:r>
    </w:p>
    <w:p w14:paraId="5C262F1C" w14:textId="60A84F29" w:rsidR="00204E24" w:rsidRDefault="00204E24" w:rsidP="00204E24">
      <w:r>
        <w:t xml:space="preserve">TvMM ma ProgrammeBlockId.  Potrebujeme vedet pocty sponzoringu k celemu programu. Hokej ma x reklamnich bloku. Cely hokej, je programovy blok. Napocitany start a end , proste si tam napocitavam veci, ktere jsou spolecne pro tech 5 MM. Ja nebudu Start a End bloku davat na kazdou z tech messagi. </w:t>
      </w:r>
      <w:r w:rsidRPr="00204E24">
        <w:t xml:space="preserve">Je to ciste relacni zalezitost. </w:t>
      </w:r>
    </w:p>
    <w:p w14:paraId="33F1B75B" w14:textId="5B13E145" w:rsidR="00204E24" w:rsidRDefault="00204E24" w:rsidP="00204E24"/>
    <w:p w14:paraId="24B5EB49" w14:textId="25633EF8" w:rsidR="00204E24" w:rsidRPr="00204E24" w:rsidRDefault="00204E24" w:rsidP="00204E24">
      <w:r>
        <w:t>Programovy blok ma ted stringy – programmeBefore, programmeAfter atd.  Algoritmus ktery pocita porady pred a po veme atomy, atomy musi dat 24 hodin..   Ta message se bafne a rekne se: Porad pred je 1. Tretina, do after se napise 2</w:t>
      </w:r>
      <w:r w:rsidR="00567777">
        <w:t xml:space="preserve">.tretina a jeste je porad in a tam se napise 2. Tretina. V BG se ceni podle poradu. </w:t>
      </w:r>
    </w:p>
    <w:p w14:paraId="6DC825DB" w14:textId="77777777" w:rsidR="00204E24" w:rsidRPr="00204E24" w:rsidRDefault="00204E24" w:rsidP="00204E24"/>
    <w:p w14:paraId="6DFBEA20" w14:textId="7B76C891" w:rsidR="002C1DD8" w:rsidRDefault="002C1DD8" w:rsidP="0048317E">
      <w:pPr>
        <w:pStyle w:val="Nadpis1"/>
        <w:spacing w:before="0" w:line="240" w:lineRule="auto"/>
        <w:rPr>
          <w:rStyle w:val="Nadpis1Char"/>
        </w:rPr>
      </w:pPr>
      <w:r>
        <w:rPr>
          <w:rStyle w:val="Nadpis1Char"/>
        </w:rPr>
        <w:t>Kodovadlo – vysvetleni zkratek pro brandy - N, X, 0, Blize neurceno, nespecifikovany, nekomunikovana …</w:t>
      </w:r>
    </w:p>
    <w:p w14:paraId="6AF70B25" w14:textId="5F632C22" w:rsidR="002C1DD8" w:rsidRPr="002C1DD8" w:rsidRDefault="002C1DD8" w:rsidP="002C1DD8">
      <w:r>
        <w:rPr>
          <w:noProof/>
        </w:rPr>
        <w:drawing>
          <wp:inline distT="0" distB="0" distL="0" distR="0" wp14:anchorId="7AA10D22" wp14:editId="0F81CA10">
            <wp:extent cx="5505450" cy="3924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3924300"/>
                    </a:xfrm>
                    <a:prstGeom prst="rect">
                      <a:avLst/>
                    </a:prstGeom>
                  </pic:spPr>
                </pic:pic>
              </a:graphicData>
            </a:graphic>
          </wp:inline>
        </w:drawing>
      </w:r>
    </w:p>
    <w:p w14:paraId="14FF152F" w14:textId="3EFC3EA4" w:rsidR="0048317E" w:rsidRPr="0048317E" w:rsidRDefault="0048317E" w:rsidP="0048317E">
      <w:pPr>
        <w:pStyle w:val="Nadpis1"/>
        <w:spacing w:before="0" w:line="240" w:lineRule="auto"/>
        <w:rPr>
          <w:rStyle w:val="Nadpis1Char"/>
        </w:rPr>
      </w:pPr>
      <w:r w:rsidRPr="0048317E">
        <w:rPr>
          <w:rStyle w:val="Nadpis1Char"/>
        </w:rPr>
        <w:t>CMP = CreativeMatchingProcess (na CreativeItem)</w:t>
      </w:r>
    </w:p>
    <w:p w14:paraId="1C5F5C11" w14:textId="18DC627A" w:rsidR="0048317E" w:rsidRDefault="0048317E" w:rsidP="0048317E">
      <w:pPr>
        <w:pStyle w:val="Nadpis1"/>
        <w:spacing w:before="0" w:line="240" w:lineRule="auto"/>
        <w:rPr>
          <w:rStyle w:val="Nadpis1Char"/>
        </w:rPr>
      </w:pPr>
      <w:r w:rsidRPr="0048317E">
        <w:rPr>
          <w:rStyle w:val="Nadpis1Char"/>
        </w:rPr>
        <w:t>CMS = CreativeMatchingStatus (na CreativeItem)</w:t>
      </w:r>
    </w:p>
    <w:p w14:paraId="12F58EDD" w14:textId="322DA6A8" w:rsidR="00422E21" w:rsidRDefault="00C22338" w:rsidP="00422E21">
      <w:pPr>
        <w:pStyle w:val="Nadpis1"/>
        <w:spacing w:before="0" w:line="240" w:lineRule="auto"/>
        <w:rPr>
          <w:b/>
        </w:rPr>
      </w:pPr>
      <w:r w:rsidRPr="00422E21">
        <w:rPr>
          <w:rStyle w:val="Nadpis1Char"/>
        </w:rPr>
        <w:t>Propagace</w:t>
      </w:r>
      <w:r>
        <w:rPr>
          <w:b/>
        </w:rPr>
        <w:t xml:space="preserve"> </w:t>
      </w:r>
    </w:p>
    <w:p w14:paraId="61054E88" w14:textId="74CA60EE" w:rsidR="00C22338" w:rsidRDefault="00C22338" w:rsidP="003706B2">
      <w:r>
        <w:rPr>
          <w:b/>
        </w:rPr>
        <w:t xml:space="preserve">– </w:t>
      </w:r>
      <w:r>
        <w:t xml:space="preserve">Mame tri internet MM ktere jsou pres creativu provazane s motivem. Vsechny tri MM maji stejnou kreativu. Na InternetMM (v BG) mame sloupec CampaignId. Do K. nacitame jen jednu, holka ji okoduje, pri save se zavola propagace, ta si nacte ty zbyle dve a nastavi jim plausibility sure. Jelikoz pres kreativu sdili vsechny motiv tak jsou vsechny okodovane. </w:t>
      </w:r>
    </w:p>
    <w:p w14:paraId="3A55D282" w14:textId="5BCF72FF" w:rsidR="00C22338" w:rsidRDefault="00C22338" w:rsidP="003706B2">
      <w:r>
        <w:t>V cechach se propaguje jinak.</w:t>
      </w:r>
    </w:p>
    <w:p w14:paraId="407B7C93" w14:textId="2F9CDD7E" w:rsidR="007F7705" w:rsidRDefault="007F7705" w:rsidP="003706B2">
      <w:r>
        <w:rPr>
          <w:noProof/>
        </w:rPr>
        <w:drawing>
          <wp:inline distT="0" distB="0" distL="0" distR="0" wp14:anchorId="2FE9EF8F" wp14:editId="78F65AF6">
            <wp:extent cx="2457450" cy="4962525"/>
            <wp:effectExtent l="4762" t="0" r="4763" b="4762"/>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457450" cy="4962525"/>
                    </a:xfrm>
                    <a:prstGeom prst="rect">
                      <a:avLst/>
                    </a:prstGeom>
                  </pic:spPr>
                </pic:pic>
              </a:graphicData>
            </a:graphic>
          </wp:inline>
        </w:drawing>
      </w:r>
    </w:p>
    <w:p w14:paraId="0BB23EE8" w14:textId="0F5963E9" w:rsidR="00C22338" w:rsidRPr="00C22338" w:rsidRDefault="00C22338" w:rsidP="003706B2">
      <w:r>
        <w:t xml:space="preserve">Pri savu internetu jestli se vola coding propagate storovka. Vola se ze dvou mist I dvoutransakcne. </w:t>
      </w:r>
    </w:p>
    <w:p w14:paraId="44585EA0" w14:textId="77777777" w:rsidR="00422E21" w:rsidRDefault="00112A39" w:rsidP="00422E21">
      <w:pPr>
        <w:pStyle w:val="Nadpis1"/>
        <w:spacing w:before="0" w:line="240" w:lineRule="auto"/>
      </w:pPr>
      <w:r>
        <w:t xml:space="preserve">Transkripce </w:t>
      </w:r>
    </w:p>
    <w:p w14:paraId="09827596" w14:textId="5F9A7A72" w:rsidR="003706B2" w:rsidRDefault="00112A39" w:rsidP="003706B2">
      <w:r>
        <w:rPr>
          <w:b/>
        </w:rPr>
        <w:t xml:space="preserve">– preklad description - </w:t>
      </w:r>
      <w:r>
        <w:t xml:space="preserve"> na tabulce Creative.Creative, pouziva se jen na BG</w:t>
      </w:r>
    </w:p>
    <w:p w14:paraId="779DEB0C" w14:textId="77777777" w:rsidR="00422E21" w:rsidRDefault="00C373A7" w:rsidP="00422E21">
      <w:pPr>
        <w:pStyle w:val="Nadpis1"/>
        <w:spacing w:before="0" w:line="240" w:lineRule="auto"/>
      </w:pPr>
      <w:r>
        <w:t xml:space="preserve">Description </w:t>
      </w:r>
    </w:p>
    <w:p w14:paraId="3070551E" w14:textId="0D32F998" w:rsidR="00112A39" w:rsidRDefault="00C373A7" w:rsidP="003706B2">
      <w:r>
        <w:rPr>
          <w:b/>
        </w:rPr>
        <w:t xml:space="preserve">–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3706B2">
      <w:r>
        <w:t xml:space="preserve"> V Normovadle – porovnani kreativ, zadam NormCreativeId = </w:t>
      </w:r>
      <w:r w:rsidRPr="00C373A7">
        <w:t>15971801</w:t>
      </w:r>
      <w:r>
        <w:t xml:space="preserve">. To je Id normy a zaroven kreativy. </w:t>
      </w:r>
    </w:p>
    <w:p w14:paraId="61BF8444" w14:textId="6D2F80AE" w:rsidR="00112A39" w:rsidRDefault="00112A39" w:rsidP="003706B2">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533650"/>
                    </a:xfrm>
                    <a:prstGeom prst="rect">
                      <a:avLst/>
                    </a:prstGeom>
                  </pic:spPr>
                </pic:pic>
              </a:graphicData>
            </a:graphic>
          </wp:inline>
        </w:drawing>
      </w:r>
    </w:p>
    <w:p w14:paraId="526876A4" w14:textId="1438CD1D" w:rsidR="00112A39" w:rsidRDefault="00E962A5" w:rsidP="003706B2">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91625" cy="733425"/>
                    </a:xfrm>
                    <a:prstGeom prst="rect">
                      <a:avLst/>
                    </a:prstGeom>
                  </pic:spPr>
                </pic:pic>
              </a:graphicData>
            </a:graphic>
          </wp:inline>
        </w:drawing>
      </w:r>
    </w:p>
    <w:p w14:paraId="758C8468" w14:textId="77777777" w:rsidR="00422E21" w:rsidRDefault="00C373A7" w:rsidP="00422E21">
      <w:pPr>
        <w:pStyle w:val="Nadpis1"/>
        <w:spacing w:before="0" w:line="240" w:lineRule="auto"/>
      </w:pPr>
      <w:r w:rsidRPr="00C373A7">
        <w:t>CreativeDescriptionStatus</w:t>
      </w:r>
      <w:r>
        <w:t xml:space="preserve"> </w:t>
      </w:r>
    </w:p>
    <w:p w14:paraId="71DD90F0" w14:textId="004F195C" w:rsidR="00C373A7" w:rsidRPr="00C373A7" w:rsidRDefault="00C373A7" w:rsidP="003706B2">
      <w:r>
        <w:t xml:space="preserve">– ciselnik - </w:t>
      </w:r>
      <w:r w:rsidRPr="00C373A7">
        <w:rPr>
          <w:b/>
        </w:rPr>
        <w:t xml:space="preserve"> </w:t>
      </w:r>
      <w:r>
        <w:t>muze byt  Novy nebo Zpracovany</w:t>
      </w:r>
    </w:p>
    <w:p w14:paraId="47769B70" w14:textId="77777777" w:rsidR="00C373A7" w:rsidRPr="00C373A7" w:rsidRDefault="00C373A7" w:rsidP="003706B2"/>
    <w:p w14:paraId="4EE32DD4" w14:textId="6B4BE68B" w:rsidR="00C373A7" w:rsidRDefault="00C373A7" w:rsidP="003706B2">
      <w:pPr>
        <w:rPr>
          <w:b/>
        </w:rPr>
      </w:pPr>
      <w:r>
        <w:rPr>
          <w:b/>
        </w:rPr>
        <w:t>Transkription</w:t>
      </w:r>
    </w:p>
    <w:p w14:paraId="38018287" w14:textId="77777777" w:rsidR="00422E21" w:rsidRDefault="003706B2" w:rsidP="00422E21">
      <w:pPr>
        <w:pStyle w:val="Nadpis1"/>
        <w:spacing w:before="0" w:line="240" w:lineRule="auto"/>
      </w:pPr>
      <w:r>
        <w:t>Rating poradu</w:t>
      </w:r>
    </w:p>
    <w:p w14:paraId="2A2A7DA2" w14:textId="2AC08D82" w:rsidR="003706B2" w:rsidRDefault="003706B2" w:rsidP="003706B2">
      <w:r>
        <w:rPr>
          <w:b/>
        </w:rPr>
        <w:t xml:space="preserve">- </w:t>
      </w:r>
      <w:r>
        <w:t xml:space="preserve"> kolik lidi se divalo</w:t>
      </w:r>
    </w:p>
    <w:p w14:paraId="7242F20E" w14:textId="77777777" w:rsidR="00422E21" w:rsidRDefault="00D35BDB" w:rsidP="00422E21">
      <w:pPr>
        <w:pStyle w:val="Nadpis1"/>
        <w:spacing w:before="0" w:line="240" w:lineRule="auto"/>
      </w:pPr>
      <w:r w:rsidRPr="00D35BDB">
        <w:t>SlicedChannel</w:t>
      </w:r>
      <w:r>
        <w:t xml:space="preserve"> </w:t>
      </w:r>
    </w:p>
    <w:p w14:paraId="10D6C515" w14:textId="2CF947C4" w:rsidR="00D35BDB" w:rsidRPr="003706B2" w:rsidRDefault="00D35BDB" w:rsidP="003706B2">
      <w:r>
        <w:t>– rozdeleny kanal napr CT-Decko a odpoledne Art</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422E21">
      <w:pPr>
        <w:pStyle w:val="Nadpis1"/>
        <w:spacing w:before="0" w:line="240" w:lineRule="auto"/>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771E96" w:rsidP="007E2796">
      <w:pPr>
        <w:rPr>
          <w:rStyle w:val="Siln"/>
          <w:b w:val="0"/>
        </w:rPr>
      </w:pPr>
      <w:hyperlink r:id="rId9"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10"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204E24"/>
    <w:rsid w:val="00290149"/>
    <w:rsid w:val="002C1DD8"/>
    <w:rsid w:val="00353D48"/>
    <w:rsid w:val="003706B2"/>
    <w:rsid w:val="00422E21"/>
    <w:rsid w:val="0048317E"/>
    <w:rsid w:val="00487288"/>
    <w:rsid w:val="0051254C"/>
    <w:rsid w:val="00567777"/>
    <w:rsid w:val="00771E96"/>
    <w:rsid w:val="007E2796"/>
    <w:rsid w:val="007F7705"/>
    <w:rsid w:val="008976E8"/>
    <w:rsid w:val="00A27BBA"/>
    <w:rsid w:val="00B234B8"/>
    <w:rsid w:val="00B5473A"/>
    <w:rsid w:val="00BF2C08"/>
    <w:rsid w:val="00C22338"/>
    <w:rsid w:val="00C3402F"/>
    <w:rsid w:val="00C373A7"/>
    <w:rsid w:val="00D35BDB"/>
    <w:rsid w:val="00E962A5"/>
    <w:rsid w:val="00EB7834"/>
    <w:rsid w:val="00F514E3"/>
    <w:rsid w:val="00F57502"/>
    <w:rsid w:val="00FC2F15"/>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C22338"/>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Closure_(computer_programming)" TargetMode="External"/><Relationship Id="rId4" Type="http://schemas.openxmlformats.org/officeDocument/2006/relationships/image" Target="media/image1.png"/><Relationship Id="rId9"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528</Words>
  <Characters>3014</Characters>
  <Application>Microsoft Office Word</Application>
  <DocSecurity>0</DocSecurity>
  <Lines>25</Lines>
  <Paragraphs>7</Paragraphs>
  <ScaleCrop>false</ScaleCrop>
  <HeadingPairs>
    <vt:vector size="4" baseType="variant">
      <vt:variant>
        <vt:lpstr>Název</vt:lpstr>
      </vt:variant>
      <vt:variant>
        <vt:i4>1</vt:i4>
      </vt:variant>
      <vt:variant>
        <vt:lpstr>Nadpisy</vt:lpstr>
      </vt:variant>
      <vt:variant>
        <vt:i4>12</vt:i4>
      </vt:variant>
    </vt:vector>
  </HeadingPairs>
  <TitlesOfParts>
    <vt:vector size="13" baseType="lpstr">
      <vt:lpstr/>
      <vt:lpstr>Job na serveru:</vt:lpstr>
      <vt:lpstr>Programovy blok na TvMedia messagi</vt:lpstr>
      <vt:lpstr>Kodovadlo – vysvetleni zkratek pro brandy - N, X, 0, Blize neurceno, nespecifiko</vt:lpstr>
      <vt:lpstr>CMP = CreativeMatchingProcess (na CreativeItem)</vt:lpstr>
      <vt:lpstr>CMS = CreativeMatchingStatus (na CreativeItem)</vt:lpstr>
      <vt:lpstr>Propagace </vt:lpstr>
      <vt:lpstr>Transkripce </vt:lpstr>
      <vt:lpstr>Description </vt:lpstr>
      <vt:lpstr>CreativeDescriptionStatus </vt:lpstr>
      <vt:lpstr>Rating poradu</vt:lpstr>
      <vt:lpstr>SlicedChannel </vt:lpstr>
      <vt:lpstr>Closure – uzaver, Disposed closure</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17</cp:revision>
  <dcterms:created xsi:type="dcterms:W3CDTF">2019-02-08T12:02:00Z</dcterms:created>
  <dcterms:modified xsi:type="dcterms:W3CDTF">2020-01-27T11:16:00Z</dcterms:modified>
</cp:coreProperties>
</file>