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5F5707" w:rsidP="005F5707">
      <w:pPr>
        <w:pStyle w:val="Nzev"/>
        <w:jc w:val="center"/>
        <w:rPr>
          <w:b/>
          <w:color w:val="FF0000"/>
        </w:rPr>
      </w:pPr>
      <w:r w:rsidRPr="005F5707">
        <w:rPr>
          <w:b/>
          <w:color w:val="FF0000"/>
        </w:rPr>
        <w:t>Telerik RadCartesianChart</w:t>
      </w:r>
    </w:p>
    <w:p w:rsidR="005F5707" w:rsidRDefault="005F5707" w:rsidP="005F5707"/>
    <w:p w:rsidR="005F5707" w:rsidRDefault="005F5707" w:rsidP="005F5707">
      <w:pPr>
        <w:pStyle w:val="Nadpis1"/>
      </w:pPr>
      <w:r>
        <w:t>Xaml z RatingDataVieweru:</w:t>
      </w:r>
    </w:p>
    <w:p w:rsidR="005F5707" w:rsidRDefault="005F5707" w:rsidP="005F5707"/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="chart"</w:t>
      </w:r>
      <w:r>
        <w:rPr>
          <w:rFonts w:ascii="Consolas" w:hAnsi="Consolas" w:cs="Consolas"/>
          <w:color w:val="FF0000"/>
          <w:sz w:val="19"/>
        </w:rPr>
        <w:t xml:space="preserve"> Grid.Row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Grid.RowSpan</w:t>
      </w:r>
      <w:r>
        <w:rPr>
          <w:rFonts w:ascii="Consolas" w:hAnsi="Consolas" w:cs="Consolas"/>
          <w:color w:val="0000FF"/>
          <w:sz w:val="19"/>
        </w:rPr>
        <w:t>="2"</w:t>
      </w:r>
      <w:r>
        <w:rPr>
          <w:rFonts w:ascii="Consolas" w:hAnsi="Consolas" w:cs="Consolas"/>
          <w:color w:val="FF0000"/>
          <w:sz w:val="19"/>
        </w:rPr>
        <w:t xml:space="preserve"> Grid.Column</w:t>
      </w:r>
      <w:r>
        <w:rPr>
          <w:rFonts w:ascii="Consolas" w:hAnsi="Consolas" w:cs="Consolas"/>
          <w:color w:val="0000FF"/>
          <w:sz w:val="19"/>
        </w:rPr>
        <w:t>="0"&gt;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="Polyline"&gt;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="DeepSkyBlue"/&gt;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="StrokeThickness"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="1.2"/&gt;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="ToolTipService.ShowDuration"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="100000"/&gt;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="ToolTip"&gt;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ToolTip</w:t>
      </w:r>
      <w:r>
        <w:rPr>
          <w:rFonts w:ascii="Consolas" w:hAnsi="Consolas" w:cs="Consolas"/>
          <w:color w:val="FF0000"/>
          <w:sz w:val="19"/>
        </w:rPr>
        <w:t xml:space="preserve"> Content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=TooltipInfo}"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Template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triangleToolTipTemplate</w:t>
      </w:r>
      <w:r>
        <w:rPr>
          <w:rFonts w:ascii="Consolas" w:hAnsi="Consolas" w:cs="Consolas"/>
          <w:color w:val="0000FF"/>
          <w:sz w:val="19"/>
        </w:rPr>
        <w:t>}"</w:t>
      </w:r>
      <w:r>
        <w:rPr>
          <w:rFonts w:ascii="Consolas" w:hAnsi="Consolas" w:cs="Consolas"/>
          <w:color w:val="FF0000"/>
          <w:sz w:val="19"/>
        </w:rPr>
        <w:t xml:space="preserve"> Foreground</w:t>
      </w:r>
      <w:r>
        <w:rPr>
          <w:rFonts w:ascii="Consolas" w:hAnsi="Consolas" w:cs="Consolas"/>
          <w:color w:val="0000FF"/>
          <w:sz w:val="19"/>
        </w:rPr>
        <w:t>="Black"/&gt;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RadCartesianChart.Grid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CartesianChartGrid</w:t>
      </w:r>
      <w:r>
        <w:rPr>
          <w:rFonts w:ascii="Consolas" w:hAnsi="Consolas" w:cs="Consolas"/>
          <w:color w:val="FF0000"/>
          <w:sz w:val="19"/>
        </w:rPr>
        <w:t xml:space="preserve"> MajorLinesVisibility</w:t>
      </w:r>
      <w:r>
        <w:rPr>
          <w:rFonts w:ascii="Consolas" w:hAnsi="Consolas" w:cs="Consolas"/>
          <w:color w:val="0000FF"/>
          <w:sz w:val="19"/>
        </w:rPr>
        <w:t>="Y"</w:t>
      </w:r>
      <w:r>
        <w:rPr>
          <w:rFonts w:ascii="Consolas" w:hAnsi="Consolas" w:cs="Consolas"/>
          <w:color w:val="FF0000"/>
          <w:sz w:val="19"/>
        </w:rPr>
        <w:t xml:space="preserve"> MajorXLinesRenderMode</w:t>
      </w:r>
      <w:r>
        <w:rPr>
          <w:rFonts w:ascii="Consolas" w:hAnsi="Consolas" w:cs="Consolas"/>
          <w:color w:val="0000FF"/>
          <w:sz w:val="19"/>
        </w:rPr>
        <w:t>="All"/&gt;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RadCartesianChart.Grid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RadCartesianChart.Annotations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CartesianGridLineAnnotation</w:t>
      </w:r>
      <w:r>
        <w:rPr>
          <w:rFonts w:ascii="Consolas" w:hAnsi="Consolas" w:cs="Consolas"/>
          <w:color w:val="0000FF"/>
          <w:sz w:val="19"/>
        </w:rPr>
        <w:t>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CartesianPlotBandAnnotation</w:t>
      </w:r>
      <w:r>
        <w:rPr>
          <w:rFonts w:ascii="Consolas" w:hAnsi="Consolas" w:cs="Consolas"/>
          <w:color w:val="FF0000"/>
          <w:sz w:val="19"/>
        </w:rPr>
        <w:t xml:space="preserve"> From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To</w:t>
      </w:r>
      <w:r>
        <w:rPr>
          <w:rFonts w:ascii="Consolas" w:hAnsi="Consolas" w:cs="Consolas"/>
          <w:color w:val="0000FF"/>
          <w:sz w:val="19"/>
        </w:rPr>
        <w:t>="300"</w:t>
      </w:r>
      <w:r>
        <w:rPr>
          <w:rFonts w:ascii="Consolas" w:hAnsi="Consolas" w:cs="Consolas"/>
          <w:color w:val="FF0000"/>
          <w:sz w:val="19"/>
        </w:rPr>
        <w:t xml:space="preserve"> Axis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ElementName</w:t>
      </w:r>
      <w:r>
        <w:rPr>
          <w:rFonts w:ascii="Consolas" w:hAnsi="Consolas" w:cs="Consolas"/>
          <w:color w:val="0000FF"/>
          <w:sz w:val="19"/>
        </w:rPr>
        <w:t>=verticalAxis}"</w:t>
      </w:r>
      <w:r>
        <w:rPr>
          <w:rFonts w:ascii="Consolas" w:hAnsi="Consolas" w:cs="Consolas"/>
          <w:color w:val="FF0000"/>
          <w:sz w:val="19"/>
        </w:rPr>
        <w:t xml:space="preserve"> Background</w:t>
      </w:r>
      <w:r>
        <w:rPr>
          <w:rFonts w:ascii="Consolas" w:hAnsi="Consolas" w:cs="Consolas"/>
          <w:color w:val="0000FF"/>
          <w:sz w:val="19"/>
        </w:rPr>
        <w:t>="DeepSkyBlue"</w:t>
      </w:r>
      <w:r>
        <w:rPr>
          <w:rFonts w:ascii="Consolas" w:hAnsi="Consolas" w:cs="Consolas"/>
          <w:color w:val="FF0000"/>
          <w:sz w:val="19"/>
        </w:rPr>
        <w:t xml:space="preserve"> Fill</w:t>
      </w:r>
      <w:r>
        <w:rPr>
          <w:rFonts w:ascii="Consolas" w:hAnsi="Consolas" w:cs="Consolas"/>
          <w:color w:val="0000FF"/>
          <w:sz w:val="19"/>
        </w:rPr>
        <w:t>="Red"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Stroke</w:t>
      </w:r>
      <w:r>
        <w:rPr>
          <w:rFonts w:ascii="Consolas" w:hAnsi="Consolas" w:cs="Consolas"/>
          <w:color w:val="0000FF"/>
          <w:sz w:val="19"/>
        </w:rPr>
        <w:t>="Gold"</w:t>
      </w:r>
      <w:r>
        <w:rPr>
          <w:rFonts w:ascii="Consolas" w:hAnsi="Consolas" w:cs="Consolas"/>
          <w:color w:val="FF0000"/>
          <w:sz w:val="19"/>
        </w:rPr>
        <w:t xml:space="preserve"> StrokeThickness</w:t>
      </w:r>
      <w:r>
        <w:rPr>
          <w:rFonts w:ascii="Consolas" w:hAnsi="Consolas" w:cs="Consolas"/>
          <w:color w:val="0000FF"/>
          <w:sz w:val="19"/>
        </w:rPr>
        <w:t>="5"/&gt;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CartesianMarkedZoneAnnotation</w:t>
      </w:r>
      <w:r>
        <w:rPr>
          <w:rFonts w:ascii="Consolas" w:hAnsi="Consolas" w:cs="Consolas"/>
          <w:color w:val="FF0000"/>
          <w:sz w:val="19"/>
        </w:rPr>
        <w:t xml:space="preserve"> HorizontalFrom</w:t>
      </w:r>
      <w:r>
        <w:rPr>
          <w:rFonts w:ascii="Consolas" w:hAnsi="Consolas" w:cs="Consolas"/>
          <w:color w:val="0000FF"/>
          <w:sz w:val="19"/>
        </w:rPr>
        <w:t>="08:00:00"</w:t>
      </w:r>
      <w:r>
        <w:rPr>
          <w:rFonts w:ascii="Consolas" w:hAnsi="Consolas" w:cs="Consolas"/>
          <w:color w:val="FF0000"/>
          <w:sz w:val="19"/>
        </w:rPr>
        <w:t xml:space="preserve"> HorizontalTo</w:t>
      </w:r>
      <w:r>
        <w:rPr>
          <w:rFonts w:ascii="Consolas" w:hAnsi="Consolas" w:cs="Consolas"/>
          <w:color w:val="0000FF"/>
          <w:sz w:val="19"/>
        </w:rPr>
        <w:t>="20:00:00"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</w:t>
      </w:r>
      <w:r>
        <w:rPr>
          <w:rFonts w:ascii="Consolas" w:hAnsi="Consolas" w:cs="Consolas"/>
          <w:color w:val="FF0000"/>
          <w:sz w:val="19"/>
        </w:rPr>
        <w:t xml:space="preserve"> VerticalFrom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VerticalTo</w:t>
      </w:r>
      <w:r>
        <w:rPr>
          <w:rFonts w:ascii="Consolas" w:hAnsi="Consolas" w:cs="Consolas"/>
          <w:color w:val="0000FF"/>
          <w:sz w:val="19"/>
        </w:rPr>
        <w:t>="300"/&gt;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RadCartesianChart.Annotations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RadCartesianChart.Behaviors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ChartTrackBallBehavior</w:t>
      </w:r>
      <w:r>
        <w:rPr>
          <w:rFonts w:ascii="Consolas" w:hAnsi="Consolas" w:cs="Consolas"/>
          <w:color w:val="FF0000"/>
          <w:sz w:val="19"/>
        </w:rPr>
        <w:t xml:space="preserve"> ShowIntersectionPoints</w:t>
      </w:r>
      <w:r>
        <w:rPr>
          <w:rFonts w:ascii="Consolas" w:hAnsi="Consolas" w:cs="Consolas"/>
          <w:color w:val="0000FF"/>
          <w:sz w:val="19"/>
        </w:rPr>
        <w:t>="False"</w:t>
      </w:r>
      <w:r>
        <w:rPr>
          <w:rFonts w:ascii="Consolas" w:hAnsi="Consolas" w:cs="Consolas"/>
          <w:color w:val="FF0000"/>
          <w:sz w:val="19"/>
        </w:rPr>
        <w:t xml:space="preserve"> SnapMode</w:t>
      </w:r>
      <w:r>
        <w:rPr>
          <w:rFonts w:ascii="Consolas" w:hAnsi="Consolas" w:cs="Consolas"/>
          <w:color w:val="0000FF"/>
          <w:sz w:val="19"/>
        </w:rPr>
        <w:t>="AllClosePoints"</w:t>
      </w:r>
      <w:r>
        <w:rPr>
          <w:rFonts w:ascii="Consolas" w:hAnsi="Consolas" w:cs="Consolas"/>
          <w:color w:val="FF0000"/>
          <w:sz w:val="19"/>
        </w:rPr>
        <w:t xml:space="preserve"> TrackInfoUpdated</w:t>
      </w:r>
      <w:r>
        <w:rPr>
          <w:rFonts w:ascii="Consolas" w:hAnsi="Consolas" w:cs="Consolas"/>
          <w:color w:val="0000FF"/>
          <w:sz w:val="19"/>
        </w:rPr>
        <w:t>="ChartTrackBallBehavior_OnTrackInfoUpdated"&gt;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Interaction.Triggers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EventTrigger</w:t>
      </w:r>
      <w:r>
        <w:rPr>
          <w:rFonts w:ascii="Consolas" w:hAnsi="Consolas" w:cs="Consolas"/>
          <w:color w:val="FF0000"/>
          <w:sz w:val="19"/>
        </w:rPr>
        <w:t xml:space="preserve"> EventName</w:t>
      </w:r>
      <w:r>
        <w:rPr>
          <w:rFonts w:ascii="Consolas" w:hAnsi="Consolas" w:cs="Consolas"/>
          <w:color w:val="0000FF"/>
          <w:sz w:val="19"/>
        </w:rPr>
        <w:t>="TrackInfoUpdated"&gt;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Behaviors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EventCommandBehavior</w:t>
      </w:r>
      <w:r>
        <w:rPr>
          <w:rFonts w:ascii="Consolas" w:hAnsi="Consolas" w:cs="Consolas"/>
          <w:color w:val="FF0000"/>
          <w:sz w:val="19"/>
        </w:rPr>
        <w:t xml:space="preserve"> Command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=DataContext.TrackInfoUpdatedCommand,</w:t>
      </w:r>
      <w:r>
        <w:rPr>
          <w:rFonts w:ascii="Consolas" w:hAnsi="Consolas" w:cs="Consolas"/>
          <w:color w:val="FF0000"/>
          <w:sz w:val="19"/>
        </w:rPr>
        <w:t xml:space="preserve"> ElementName</w:t>
      </w:r>
      <w:r>
        <w:rPr>
          <w:rFonts w:ascii="Consolas" w:hAnsi="Consolas" w:cs="Consolas"/>
          <w:color w:val="0000FF"/>
          <w:sz w:val="19"/>
        </w:rPr>
        <w:t>=chart,</w:t>
      </w:r>
      <w:r>
        <w:rPr>
          <w:rFonts w:ascii="Consolas" w:hAnsi="Consolas" w:cs="Consolas"/>
          <w:color w:val="FF0000"/>
          <w:sz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</w:rPr>
        <w:t>=PropertyChanged}"/&gt;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EventTrigger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Interaction.Triggers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ChartTrackBallBehavior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ChartPanAndZoomBehavior</w:t>
      </w:r>
      <w:r>
        <w:rPr>
          <w:rFonts w:ascii="Consolas" w:hAnsi="Consolas" w:cs="Consolas"/>
          <w:color w:val="FF0000"/>
          <w:sz w:val="19"/>
        </w:rPr>
        <w:t xml:space="preserve"> DragMode</w:t>
      </w:r>
      <w:r>
        <w:rPr>
          <w:rFonts w:ascii="Consolas" w:hAnsi="Consolas" w:cs="Consolas"/>
          <w:color w:val="0000FF"/>
          <w:sz w:val="19"/>
        </w:rPr>
        <w:t>="Pan"</w:t>
      </w:r>
      <w:r>
        <w:rPr>
          <w:rFonts w:ascii="Consolas" w:hAnsi="Consolas" w:cs="Consolas"/>
          <w:color w:val="FF0000"/>
          <w:sz w:val="19"/>
        </w:rPr>
        <w:t xml:space="preserve"> PanMode</w:t>
      </w:r>
      <w:r>
        <w:rPr>
          <w:rFonts w:ascii="Consolas" w:hAnsi="Consolas" w:cs="Consolas"/>
          <w:color w:val="0000FF"/>
          <w:sz w:val="19"/>
        </w:rPr>
        <w:t>="Both"</w:t>
      </w:r>
      <w:r>
        <w:rPr>
          <w:rFonts w:ascii="Consolas" w:hAnsi="Consolas" w:cs="Consolas"/>
          <w:color w:val="FF0000"/>
          <w:sz w:val="19"/>
        </w:rPr>
        <w:t xml:space="preserve"> ZoomMode</w:t>
      </w:r>
      <w:r>
        <w:rPr>
          <w:rFonts w:ascii="Consolas" w:hAnsi="Consolas" w:cs="Consolas"/>
          <w:color w:val="0000FF"/>
          <w:sz w:val="19"/>
        </w:rPr>
        <w:t>="Both"/&gt;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Behaviors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AnalysesBehavior</w:t>
      </w:r>
      <w:r>
        <w:rPr>
          <w:rFonts w:ascii="Consolas" w:hAnsi="Consolas" w:cs="Consolas"/>
          <w:color w:val="FF0000"/>
          <w:sz w:val="19"/>
        </w:rPr>
        <w:t xml:space="preserve"> AnalysesPanel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=AnalysesButtonPanel}"</w:t>
      </w:r>
      <w:r>
        <w:rPr>
          <w:rFonts w:ascii="Consolas" w:hAnsi="Consolas" w:cs="Consolas"/>
          <w:color w:val="FF0000"/>
          <w:sz w:val="19"/>
        </w:rPr>
        <w:t xml:space="preserve"> MinDateTime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=MinAxisDateTime}"</w:t>
      </w:r>
      <w:r>
        <w:rPr>
          <w:rFonts w:ascii="Consolas" w:hAnsi="Consolas" w:cs="Consolas"/>
          <w:color w:val="FF0000"/>
          <w:sz w:val="19"/>
        </w:rPr>
        <w:t xml:space="preserve"> MaxDateTime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=MaxAxisDateTime}"/&gt;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RadCartesianChart.Behaviors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</w:t>
      </w:r>
      <w:r>
        <w:rPr>
          <w:rFonts w:ascii="Consolas" w:hAnsi="Consolas" w:cs="Consolas"/>
          <w:color w:val="FF0000"/>
          <w:sz w:val="19"/>
        </w:rPr>
        <w:t xml:space="preserve"> Source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Series</w:t>
      </w:r>
      <w:r>
        <w:rPr>
          <w:rFonts w:ascii="Consolas" w:hAnsi="Consolas" w:cs="Consolas"/>
          <w:color w:val="0000FF"/>
          <w:sz w:val="19"/>
        </w:rPr>
        <w:t>}"&gt;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ChartSeriesProvider.SeriesDescriptors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</w:t>
      </w:r>
      <w:r>
        <w:rPr>
          <w:rFonts w:ascii="Consolas" w:hAnsi="Consolas" w:cs="Consolas"/>
          <w:color w:val="FF0000"/>
          <w:sz w:val="19"/>
        </w:rPr>
        <w:t xml:space="preserve"> ItemsSourcePath</w:t>
      </w:r>
      <w:r>
        <w:rPr>
          <w:rFonts w:ascii="Consolas" w:hAnsi="Consolas" w:cs="Consolas"/>
          <w:color w:val="0000FF"/>
          <w:sz w:val="19"/>
        </w:rPr>
        <w:t>="ChannelValues"</w:t>
      </w:r>
      <w:r>
        <w:rPr>
          <w:rFonts w:ascii="Consolas" w:hAnsi="Consolas" w:cs="Consolas"/>
          <w:color w:val="FF0000"/>
          <w:sz w:val="19"/>
        </w:rPr>
        <w:t xml:space="preserve"> ValuePath</w:t>
      </w:r>
      <w:r>
        <w:rPr>
          <w:rFonts w:ascii="Consolas" w:hAnsi="Consolas" w:cs="Consolas"/>
          <w:color w:val="0000FF"/>
          <w:sz w:val="19"/>
        </w:rPr>
        <w:t>="Rating"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CategoryPath</w:t>
      </w:r>
      <w:r>
        <w:rPr>
          <w:rFonts w:ascii="Consolas" w:hAnsi="Consolas" w:cs="Consolas"/>
          <w:color w:val="0000FF"/>
          <w:sz w:val="19"/>
        </w:rPr>
        <w:t>="DateTime"&gt;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CategoricalSeriesDescriptor.Style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="telerik:LineSeries"&gt;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="Visibility"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Visibility</w:t>
      </w:r>
      <w:r>
        <w:rPr>
          <w:rFonts w:ascii="Consolas" w:hAnsi="Consolas" w:cs="Consolas"/>
          <w:color w:val="0000FF"/>
          <w:sz w:val="19"/>
        </w:rPr>
        <w:t>}"&gt;&lt;/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Brush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="StrokeThickness"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="TrackBallInfoTemplate"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trackBallInfoTemplate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="TrackBallTemplate"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trackBallTemplate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&lt;!--&lt;Setter Property="RenderOptions"&gt;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  <w:t>&lt;Setter.Value&gt;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    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&lt;!--&lt;telerik:Direct2DRenderOptions AntialiasMode="Aliased" /&gt;--&gt;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&lt;!--&lt;telerik:BitmapRenderOptions/&gt;--&gt;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    &lt;telerik:XamlRenderOptions EdgeMode="Aliased" GeometryType="StreamGeometry" 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&lt;/Setter.Value&gt;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  <w:t>&lt;/Setter&gt;--&gt;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="LegendSettings"&gt;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SeriesLegendSettings</w:t>
      </w:r>
      <w:r>
        <w:rPr>
          <w:rFonts w:ascii="Consolas" w:hAnsi="Consolas" w:cs="Consolas"/>
          <w:color w:val="FF0000"/>
          <w:sz w:val="19"/>
        </w:rPr>
        <w:t xml:space="preserve"> Title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ChannelName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CategoricalSeriesDescriptor.Style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ChartSeriesProvider.SeriesDescriptors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LinearAxis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="verticalAxis"/&gt;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CategoricalAxis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="CategoricalAxis"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MajorTickInterval</w:t>
      </w:r>
      <w:r>
        <w:rPr>
          <w:rFonts w:ascii="Consolas" w:hAnsi="Consolas" w:cs="Consolas"/>
          <w:color w:val="0000FF"/>
          <w:sz w:val="19"/>
        </w:rPr>
        <w:t>="50"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GapLength</w:t>
      </w:r>
      <w:r>
        <w:rPr>
          <w:rFonts w:ascii="Consolas" w:hAnsi="Consolas" w:cs="Consolas"/>
          <w:color w:val="0000FF"/>
          <w:sz w:val="19"/>
        </w:rPr>
        <w:t>="0.5"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LabelInterval</w:t>
      </w:r>
      <w:r>
        <w:rPr>
          <w:rFonts w:ascii="Consolas" w:hAnsi="Consolas" w:cs="Consolas"/>
          <w:color w:val="0000FF"/>
          <w:sz w:val="19"/>
        </w:rPr>
        <w:t>="2"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LabelFitMode</w:t>
      </w:r>
      <w:r>
        <w:rPr>
          <w:rFonts w:ascii="Consolas" w:hAnsi="Consolas" w:cs="Consolas"/>
          <w:color w:val="0000FF"/>
          <w:sz w:val="19"/>
        </w:rPr>
        <w:t>="MultiLine"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LabelTemplate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AxisXLabelTemplate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rPr>
          <w:rFonts w:ascii="Consolas" w:hAnsi="Consolas" w:cs="Consolas"/>
          <w:color w:val="0000FF"/>
          <w:sz w:val="19"/>
        </w:rPr>
      </w:pPr>
    </w:p>
    <w:p w:rsidR="005F5707" w:rsidRDefault="005F5707" w:rsidP="005F5707">
      <w:pPr>
        <w:pStyle w:val="Nadpis1"/>
      </w:pPr>
      <w:r>
        <w:t>Poznamky:</w:t>
      </w:r>
    </w:p>
    <w:p w:rsidR="00705CB6" w:rsidRPr="00705CB6" w:rsidRDefault="00705CB6" w:rsidP="00705CB6">
      <w:r>
        <w:t>Postup zde:</w:t>
      </w:r>
    </w:p>
    <w:p w:rsidR="00490456" w:rsidRDefault="00490456" w:rsidP="00490456">
      <w:hyperlink r:id="rId5" w:history="1">
        <w:r>
          <w:rPr>
            <w:rStyle w:val="Hypertextovodkaz"/>
          </w:rPr>
          <w:t>https://docs.telerik.com/devtools/wpf/controls/radchartview/getting-started/introduction</w:t>
        </w:r>
      </w:hyperlink>
    </w:p>
    <w:p w:rsidR="00705CB6" w:rsidRDefault="00705CB6" w:rsidP="00490456"/>
    <w:p w:rsidR="00705CB6" w:rsidRDefault="00705CB6" w:rsidP="00490456">
      <w:r>
        <w:rPr>
          <w:noProof/>
        </w:rPr>
        <w:drawing>
          <wp:inline distT="0" distB="0" distL="0" distR="0" wp14:anchorId="57CCA182" wp14:editId="66522C8F">
            <wp:extent cx="5619750" cy="7330110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640" cy="73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2" w:rsidRDefault="00836402" w:rsidP="00490456"/>
    <w:p w:rsidR="00836402" w:rsidRDefault="00836402" w:rsidP="00490456"/>
    <w:p w:rsidR="00836402" w:rsidRDefault="00836402" w:rsidP="00836402">
      <w:pPr>
        <w:pStyle w:val="Nadpis1"/>
      </w:pPr>
      <w:r>
        <w:t xml:space="preserve">Nastaveni casove osy – rozestup labelu </w:t>
      </w:r>
    </w:p>
    <w:p w:rsidR="00836402" w:rsidRDefault="00836402" w:rsidP="00836402">
      <w:pPr>
        <w:rPr>
          <w:rFonts w:ascii="Consolas" w:hAnsi="Consolas" w:cs="Consolas"/>
          <w:color w:val="0000FF"/>
          <w:sz w:val="19"/>
        </w:rPr>
      </w:pPr>
      <w:r w:rsidRPr="00836402">
        <w:t xml:space="preserve">5. minutovy rozestup: </w:t>
      </w:r>
      <w:r>
        <w:tab/>
      </w:r>
      <w:r>
        <w:rPr>
          <w:rFonts w:ascii="Consolas" w:hAnsi="Consolas" w:cs="Consolas"/>
          <w:color w:val="FF0000"/>
          <w:sz w:val="19"/>
        </w:rPr>
        <w:t>MajorStepUnit</w:t>
      </w:r>
      <w:r>
        <w:rPr>
          <w:rFonts w:ascii="Consolas" w:hAnsi="Consolas" w:cs="Consolas"/>
          <w:color w:val="0000FF"/>
          <w:sz w:val="19"/>
        </w:rPr>
        <w:t>="Minute"</w:t>
      </w:r>
      <w:r>
        <w:rPr>
          <w:rFonts w:ascii="Consolas" w:hAnsi="Consolas" w:cs="Consolas"/>
          <w:color w:val="FF0000"/>
          <w:sz w:val="19"/>
        </w:rPr>
        <w:t xml:space="preserve"> MajorStep</w:t>
      </w:r>
      <w:r>
        <w:rPr>
          <w:rFonts w:ascii="Consolas" w:hAnsi="Consolas" w:cs="Consolas"/>
          <w:color w:val="0000FF"/>
          <w:sz w:val="19"/>
        </w:rPr>
        <w:t>="5"</w:t>
      </w:r>
    </w:p>
    <w:p w:rsidR="00836402" w:rsidRDefault="00836402" w:rsidP="00836402">
      <w:r>
        <w:rPr>
          <w:noProof/>
        </w:rPr>
        <w:drawing>
          <wp:inline distT="0" distB="0" distL="0" distR="0" wp14:anchorId="19CF8079" wp14:editId="01095617">
            <wp:extent cx="7962900" cy="4000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29" w:rsidRDefault="00373629" w:rsidP="00836402"/>
    <w:p w:rsidR="00373629" w:rsidRDefault="0001148A" w:rsidP="0001148A">
      <w:pPr>
        <w:pStyle w:val="Nadpis1"/>
      </w:pPr>
      <w:r>
        <w:t>Otoceni vertical vs horizontal chart</w:t>
      </w:r>
    </w:p>
    <w:p w:rsidR="0001148A" w:rsidRDefault="0001148A" w:rsidP="0001148A">
      <w:r>
        <w:t>To je definovano tim, co dam v xamlu do horizontal a vertical axis:</w:t>
      </w:r>
    </w:p>
    <w:p w:rsidR="0001148A" w:rsidRDefault="0001148A" w:rsidP="0001148A">
      <w:r>
        <w:t>Horizontalni graf:</w:t>
      </w:r>
    </w:p>
    <w:p w:rsidR="0001148A" w:rsidRDefault="0001148A" w:rsidP="0001148A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00FF"/>
          <w:sz w:val="19"/>
        </w:rPr>
        <w:t xml:space="preserve">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 w:rsidRPr="0001148A">
        <w:rPr>
          <w:rFonts w:ascii="Consolas" w:hAnsi="Consolas" w:cs="Consolas"/>
          <w:color w:val="A31515"/>
          <w:sz w:val="19"/>
          <w:highlight w:val="lightGray"/>
        </w:rPr>
        <w:t>DateTimeContinuousAxis</w:t>
      </w:r>
      <w:r>
        <w:rPr>
          <w:rFonts w:ascii="Consolas" w:hAnsi="Consolas" w:cs="Consolas"/>
          <w:color w:val="FF0000"/>
          <w:sz w:val="19"/>
        </w:rPr>
        <w:t xml:space="preserve"> </w:t>
      </w:r>
      <w:r>
        <w:rPr>
          <w:rFonts w:ascii="Consolas" w:hAnsi="Consolas" w:cs="Consolas"/>
          <w:color w:val="0000FF"/>
          <w:sz w:val="19"/>
        </w:rPr>
        <w:t>/&gt;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 w:rsidRPr="0001148A">
        <w:rPr>
          <w:rFonts w:ascii="Consolas" w:hAnsi="Consolas" w:cs="Consolas"/>
          <w:color w:val="A31515"/>
          <w:sz w:val="19"/>
          <w:highlight w:val="lightGray"/>
        </w:rPr>
        <w:t>LinearAxis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</w:t>
      </w:r>
      <w:r>
        <w:rPr>
          <w:rFonts w:ascii="Consolas" w:hAnsi="Consolas" w:cs="Consolas"/>
          <w:color w:val="0000FF"/>
          <w:sz w:val="19"/>
        </w:rPr>
        <w:t>/&gt;</w:t>
      </w:r>
    </w:p>
    <w:p w:rsidR="0001148A" w:rsidRDefault="0001148A" w:rsidP="0001148A">
      <w:pPr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Pr="0001148A" w:rsidRDefault="0001148A" w:rsidP="0001148A">
      <w:r>
        <w:rPr>
          <w:noProof/>
        </w:rPr>
        <w:drawing>
          <wp:inline distT="0" distB="0" distL="0" distR="0" wp14:anchorId="2962674F" wp14:editId="4AE10E55">
            <wp:extent cx="6810375" cy="12954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CB6" w:rsidRDefault="00705CB6" w:rsidP="00490456"/>
    <w:p w:rsidR="00705CB6" w:rsidRDefault="00705CB6" w:rsidP="00490456"/>
    <w:p w:rsidR="00705CB6" w:rsidRDefault="00705CB6" w:rsidP="00490456"/>
    <w:p w:rsidR="00490456" w:rsidRPr="00490456" w:rsidRDefault="00490456" w:rsidP="00490456"/>
    <w:sectPr w:rsidR="00490456" w:rsidRPr="004904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07"/>
    <w:rsid w:val="0001148A"/>
    <w:rsid w:val="00113E9A"/>
    <w:rsid w:val="00353D48"/>
    <w:rsid w:val="00373629"/>
    <w:rsid w:val="00487288"/>
    <w:rsid w:val="00490456"/>
    <w:rsid w:val="0051254C"/>
    <w:rsid w:val="00557C87"/>
    <w:rsid w:val="005F5707"/>
    <w:rsid w:val="00705CB6"/>
    <w:rsid w:val="00836402"/>
    <w:rsid w:val="008976E8"/>
    <w:rsid w:val="00A27BBA"/>
    <w:rsid w:val="00B234B8"/>
    <w:rsid w:val="00B5473A"/>
    <w:rsid w:val="00C7648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A61D"/>
  <w15:chartTrackingRefBased/>
  <w15:docId w15:val="{FA09807C-D0A8-48FC-BF6D-6DF16682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00000"/>
        <w:sz w:val="24"/>
        <w:szCs w:val="19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</w:style>
  <w:style w:type="paragraph" w:styleId="Nadpis1">
    <w:name w:val="heading 1"/>
    <w:basedOn w:val="Normln"/>
    <w:next w:val="Normln"/>
    <w:link w:val="Nadpis1Char"/>
    <w:uiPriority w:val="9"/>
    <w:qFormat/>
    <w:rsid w:val="005F57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b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F5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F5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570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5707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490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telerik.com/devtools/wpf/controls/radchartview/getting-started/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Xaml z RatingDataVieweru:</vt:lpstr>
      <vt:lpstr>Poznamky:</vt:lpstr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2020-04-22T10:44:00Z</dcterms:created>
  <dcterms:modified xsi:type="dcterms:W3CDTF">2020-04-23T13:02:00Z</dcterms:modified>
</cp:coreProperties>
</file>