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HANDOVER-V6 — Les Hautes Alpes SBI-barometer</w:t>
      </w:r>
    </w:p>
    <w:p>
      <w:pPr>
        <w:pStyle w:val="BodyText"/>
        <w:bidi w:val="0"/>
        <w:jc w:val="left"/>
        <w:rPr/>
      </w:pPr>
      <w:r>
        <w:rPr>
          <w:rStyle w:val="Strong"/>
        </w:rPr>
        <w:t>Lees dit eerst in een nieuwe sessie.</w:t>
      </w:r>
      <w:r>
        <w:rPr/>
        <w:t xml:space="preserve"> Vervangt </w:t>
      </w:r>
      <w:r>
        <w:rPr>
          <w:rStyle w:val="SourceText"/>
        </w:rPr>
        <w:t>HANDOVER-v0.5.md</w:t>
      </w:r>
      <w:r>
        <w:rPr/>
        <w:t>. Uitgevoerd: 2026-06-02.</w:t>
      </w:r>
    </w:p>
    <w:p>
      <w:pPr>
        <w:pStyle w:val="BodyText"/>
        <w:bidi w:val="0"/>
        <w:jc w:val="left"/>
        <w:rPr/>
      </w:pPr>
      <w:r>
        <w:rPr/>
        <w:t xml:space="preserve">Begeleidende docs: </w:t>
      </w:r>
      <w:r>
        <w:rPr>
          <w:rStyle w:val="Strong"/>
        </w:rPr>
        <w:t>CODEV6</w:t>
      </w:r>
      <w:r>
        <w:rPr/>
        <w:t xml:space="preserve"> (architectuur), </w:t>
      </w:r>
      <w:r>
        <w:rPr>
          <w:rStyle w:val="Strong"/>
        </w:rPr>
        <w:t>MASTERDOCUMENT-V6</w:t>
      </w:r>
      <w:r>
        <w:rPr/>
        <w:t xml:space="preserve"> (methodologie), </w:t>
      </w:r>
      <w:r>
        <w:rPr>
          <w:rStyle w:val="Strong"/>
        </w:rPr>
        <w:t>TOEGANG-V6</w:t>
      </w:r>
      <w:r>
        <w:rPr/>
        <w:t xml:space="preserve"> (toegang/infra).</w:t>
      </w:r>
    </w:p>
    <w:p>
      <w:pPr>
        <w:pStyle w:val="BodyText"/>
        <w:bidi w:val="0"/>
        <w:jc w:val="left"/>
        <w:rPr/>
      </w:pPr>
      <w:r>
        <w:rPr/>
        <w:t xml:space="preserve">Externe wetenschappelijke review die deze sessie stuurde: </w:t>
      </w:r>
      <w:r>
        <w:rPr>
          <w:rStyle w:val="SourceText"/>
        </w:rPr>
        <w:t>_PROJECTEN/Client-Werk/LES HAUTES ALPES/VERBETER DOC 1 JUNI/V2 SBI_VERBETERPLAN_CLAUDE_CODE.docx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Live (primair):</w:t>
      </w:r>
      <w:r>
        <w:rPr/>
        <w:t xml:space="preserve"> https://les-hautes-alpes-sbi.brainwolves.workers.dev (Cloudflare Workers).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Repo:</w:t>
      </w:r>
      <w:r>
        <w:rPr/>
        <w:t xml:space="preserve"> https://github.com/PeterHoogland/lhaa-sbi-barometer- · </w:t>
      </w:r>
      <w:r>
        <w:rPr>
          <w:rStyle w:val="SourceText"/>
        </w:rPr>
        <w:t>main</w:t>
      </w:r>
      <w:r>
        <w:rPr/>
        <w:t xml:space="preserve"> · </w:t>
      </w:r>
      <w:r>
        <w:rPr>
          <w:rStyle w:val="SourceText"/>
        </w:rPr>
        <w:t>gh</w:t>
      </w:r>
      <w:r>
        <w:rPr/>
        <w:t xml:space="preserve"> ingelogd als PeterHoogland.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Project-root:</w:t>
      </w:r>
      <w:r>
        <w:rPr/>
        <w:t xml:space="preserve"> </w:t>
      </w:r>
      <w:r>
        <w:rPr>
          <w:rStyle w:val="SourceText"/>
        </w:rPr>
        <w:t>/Users/franky/Desktop/Les Hautes Alpes Anti Stress Activator (voorlopige werktitel)/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Triggers:</w:t>
      </w:r>
      <w:r>
        <w:rPr/>
        <w:t xml:space="preserve"> </w:t>
      </w:r>
      <w:r>
        <w:rPr>
          <w:rStyle w:val="SourceText"/>
        </w:rPr>
        <w:t>mode: test</w:t>
      </w:r>
      <w:r>
        <w:rPr/>
        <w:t xml:space="preserve"> (vuren niets automatisch; require_manual_approval reist mee).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Wat er NU live staat (na deze sessie)</w:t>
      </w:r>
    </w:p>
    <w:p>
      <w:pPr>
        <w:pStyle w:val="BodyText"/>
        <w:bidi w:val="0"/>
        <w:jc w:val="left"/>
        <w:rPr/>
      </w:pPr>
      <w:r>
        <w:rPr/>
        <w:t>Twee parallelle lagen, sinds deze sessie netjes gescheiden: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MEETLAAG = het publieke cijfer (v0.2).</w:t>
      </w:r>
      <w:r>
        <w:rPr/>
        <w:t xml:space="preserve"> In test-modus is </w:t>
      </w:r>
      <w:r>
        <w:rPr>
          <w:rStyle w:val="SourceText"/>
        </w:rPr>
        <w:t>latest.json</w:t>
      </w:r>
      <w:r>
        <w:rPr/>
        <w:t xml:space="preserve"> puur v0.2 (geen v04). Het 1–5-cijfer/label/banner draaien op </w:t>
      </w:r>
      <w:r>
        <w:rPr>
          <w:rStyle w:val="SourceText"/>
        </w:rPr>
        <w:t>percentile.short_24m</w:t>
      </w:r>
      <w:r>
        <w:rPr/>
        <w:t xml:space="preserve"> (v0.2-composiet).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TRIGGER/EXPERT-laag (v0.4).</w:t>
      </w:r>
      <w:r>
        <w:rPr/>
        <w:t xml:space="preserve"> De volledige output incl. </w:t>
      </w:r>
      <w:r>
        <w:rPr>
          <w:rStyle w:val="SourceText"/>
        </w:rPr>
        <w:t>v04</w:t>
      </w:r>
      <w:r>
        <w:rPr/>
        <w:t xml:space="preserve"> staat in een apart bestand </w:t>
      </w:r>
      <w:r>
        <w:rPr>
          <w:rStyle w:val="SourceText"/>
        </w:rPr>
        <w:t>latest-expert.json</w:t>
      </w:r>
      <w:r>
        <w:rPr/>
        <w:t xml:space="preserve">; alleen de als "expert/test" gelabelde panelen lezen dat. De v0.4-triggers leveren de campagnesignalen. </w:t>
      </w:r>
    </w:p>
    <w:p>
      <w:pPr>
        <w:pStyle w:val="BodyText"/>
        <w:bidi w:val="0"/>
        <w:jc w:val="left"/>
        <w:rPr/>
      </w:pPr>
      <w:r>
        <w:rPr>
          <w:rStyle w:val="Strong"/>
        </w:rPr>
        <w:t>Data:</w:t>
      </w:r>
      <w:r>
        <w:rPr/>
        <w:t xml:space="preserve"> alle indicatoren draaien op </w:t>
      </w:r>
      <w:r>
        <w:rPr>
          <w:rStyle w:val="Strong"/>
        </w:rPr>
        <w:t>echte bronnen</w:t>
      </w:r>
      <w:r>
        <w:rPr/>
        <w:t xml:space="preserve"> (geen demo). Sommige zijn dagvers (energie, weer, GDELT-nieuws, wikipedia, treinen, pollen, stroomnet), andere echte maand-/jaarcijfers (inflatie, werkloosheid, hypotheek, brandstof, verkeer). Mock-fallback alleen als een API faalt → dan een demo-fallback-melding (zie §3 + TOEGANG-V6).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Wat deze sessie (V6) gebouwd is</w:t>
      </w:r>
    </w:p>
    <w:p>
      <w:pPr>
        <w:pStyle w:val="BodyText"/>
        <w:bidi w:val="0"/>
        <w:jc w:val="left"/>
        <w:rPr/>
      </w:pPr>
      <w:r>
        <w:rPr>
          <w:rStyle w:val="Strong"/>
        </w:rPr>
        <w:t>Meting / methodologie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Verkeer (I-D2-001) scoort nu jaar-op-jaar % (YoY)</w:t>
      </w:r>
      <w:r>
        <w:rPr/>
        <w:t xml:space="preserve"> i.p.v. het niveau → z ~0/"normaal" i.p.v. het spookrecord "rood" (een MAD-Z op een stijgende reeks vlagde het nieuwste jaar altijd als extreem). Pre-registratie-amendement.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Fase 0 (codedefecten uit de review):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Verzonnen "diagnostiek" in </w:t>
      </w:r>
      <w:r>
        <w:rPr>
          <w:rStyle w:val="SourceText"/>
        </w:rPr>
        <w:t>latest.json</w:t>
      </w:r>
      <w:r>
        <w:rPr/>
        <w:t xml:space="preserve"> → </w:t>
      </w:r>
      <w:r>
        <w:rPr>
          <w:rStyle w:val="SourceText"/>
        </w:rPr>
        <w:t>null</w:t>
      </w:r>
      <w:r>
        <w:rPr/>
        <w:t xml:space="preserve"> + </w:t>
      </w:r>
      <w:r>
        <w:rPr>
          <w:rStyle w:val="SourceText"/>
        </w:rPr>
        <w:t>not_computed</w:t>
      </w:r>
      <w:r>
        <w:rPr/>
        <w:t xml:space="preserve"> (hardcoded corr 0.84, nep-bootstrap, gekopieerde </w:t>
      </w:r>
      <w:r>
        <w:rPr>
          <w:rStyle w:val="SourceText"/>
        </w:rPr>
        <w:t>fixed_2010_2019</w:t>
      </w:r>
      <w:r>
        <w:rPr/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Lookahead-lek</w:t>
      </w:r>
      <w:r>
        <w:rPr/>
        <w:t xml:space="preserve"> in </w:t>
      </w:r>
      <w:r>
        <w:rPr>
          <w:rStyle w:val="SourceText"/>
        </w:rPr>
        <w:t>buildPercentileHistory</w:t>
      </w:r>
      <w:r>
        <w:rPr/>
        <w:t xml:space="preserve"> gedicht (elke dag enkel tegen data ≤ die dag) + 2 tests; backtest nu echt lookahead-vrij.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Te weinig historie → "ontbreekt"</w:t>
      </w:r>
      <w:r>
        <w:rPr/>
        <w:t xml:space="preserve"> (uit het composiet) i.p.v. stille 0/"normaal".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v0.4-testlaag uit de publieke kanalen</w:t>
      </w:r>
      <w:r>
        <w:rPr/>
        <w:t xml:space="preserve">: </w:t>
      </w:r>
      <w:r>
        <w:rPr>
          <w:rStyle w:val="SourceText"/>
        </w:rPr>
        <w:t>latest.json</w:t>
      </w:r>
      <w:r>
        <w:rPr/>
        <w:t xml:space="preserve"> v0.2-only, v04 → </w:t>
      </w:r>
      <w:r>
        <w:rPr>
          <w:rStyle w:val="SourceText"/>
        </w:rPr>
        <w:t>latest-expert.json</w:t>
      </w:r>
      <w:r>
        <w:rPr/>
        <w:t xml:space="preserve">, </w:t>
      </w:r>
      <w:r>
        <w:rPr>
          <w:rStyle w:val="SourceText"/>
        </w:rPr>
        <w:t>signal.json</w:t>
      </w:r>
      <w:r>
        <w:rPr/>
        <w:t xml:space="preserve"> v04-getallen </w:t>
      </w:r>
      <w:r>
        <w:rPr>
          <w:rStyle w:val="SourceText"/>
        </w:rPr>
        <w:t>null</w:t>
      </w:r>
      <w:r>
        <w:rPr/>
        <w:t xml:space="preserve"> in test-modus.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Fase 1:</w:t>
      </w:r>
      <w:r>
        <w:rPr/>
        <w:t xml:space="preserve"> publieke kop uitsluitend v0.2 in test-modus (</w:t>
      </w:r>
      <w:r>
        <w:rPr>
          <w:rStyle w:val="SourceText"/>
        </w:rPr>
        <w:t>buildContext</w:t>
      </w:r>
      <w:r>
        <w:rPr/>
        <w:t xml:space="preserve"> mode-gate); robuuste z-schaal (MAD=0 → IQR/1.349 → σ → NaN; 0,6745-factor zat er al in als 1,4826); eerlijke per-indicator provenance ("echt/vertraagd/demo") + kloppende disclaimer.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Fase 2 §3 (evidence-grading):</w:t>
      </w:r>
      <w:r>
        <w:rPr/>
        <w:t xml:space="preserve"> A/B/C/D-grade ingevoerd. </w:t>
      </w:r>
      <w:r>
        <w:rPr>
          <w:rStyle w:val="Strong"/>
        </w:rPr>
        <w:t>Media + ontslagen → grade D → uit het cijfer</w:t>
      </w:r>
      <w:r>
        <w:rPr/>
        <w:t xml:space="preserve"> (contribution 0): </w:t>
      </w:r>
      <w:r>
        <w:rPr>
          <w:rStyle w:val="SourceText"/>
        </w:rPr>
        <w:t>I-D5-001</w:t>
      </w:r>
      <w:r>
        <w:rPr/>
        <w:t xml:space="preserve"> (nieuwstoon), </w:t>
      </w:r>
      <w:r>
        <w:rPr>
          <w:rStyle w:val="SourceText"/>
        </w:rPr>
        <w:t>I-D5-002</w:t>
      </w:r>
      <w:r>
        <w:rPr/>
        <w:t xml:space="preserve"> (wikipedia), </w:t>
      </w:r>
      <w:r>
        <w:rPr>
          <w:rStyle w:val="SourceText"/>
        </w:rPr>
        <w:t>I-D3-003</w:t>
      </w:r>
      <w:r>
        <w:rPr/>
        <w:t xml:space="preserve"> (ontslagen-proxy). </w:t>
      </w:r>
      <w:r>
        <w:rPr>
          <w:rStyle w:val="SourceText"/>
        </w:rPr>
        <w:t>I-D5-003</w:t>
      </w:r>
      <w:r>
        <w:rPr/>
        <w:t xml:space="preserve"> (échte collectieve gebeurtenissen) blijft B. Cruciaal: </w:t>
      </w:r>
      <w:r>
        <w:rPr>
          <w:rStyle w:val="SourceText"/>
        </w:rPr>
        <w:t>w_meting</w:t>
      </w:r>
      <w:r>
        <w:rPr/>
        <w:t xml:space="preserve"> (D→0, uit cijfer) ≠ </w:t>
      </w:r>
      <w:r>
        <w:rPr>
          <w:rStyle w:val="SourceText"/>
        </w:rPr>
        <w:t>w_trigger</w:t>
      </w:r>
      <w:r>
        <w:rPr/>
        <w:t xml:space="preserve"> (D→1, blijft triggeren) → </w:t>
      </w:r>
      <w:r>
        <w:rPr>
          <w:rStyle w:val="Strong"/>
        </w:rPr>
        <w:t>campagnetrigger blijft scherp</w:t>
      </w:r>
      <w:r>
        <w:rPr/>
        <w:t xml:space="preserve"> (backtest: indicator.spike 142→148, totaal 370→382). Cijfer iets minder media-gedreven (rode dagen 4,4→6,1%). </w:t>
      </w:r>
    </w:p>
    <w:p>
      <w:pPr>
        <w:pStyle w:val="BodyText"/>
        <w:bidi w:val="0"/>
        <w:jc w:val="left"/>
        <w:rPr/>
      </w:pPr>
      <w:r>
        <w:rPr>
          <w:rStyle w:val="Strong"/>
        </w:rPr>
        <w:t>Data-eerlijkheid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Bronlabels kloppend</w:t>
      </w:r>
      <w:r>
        <w:rPr/>
        <w:t xml:space="preserve">: UI zei "STATBEL/FOD/NBB/IRCEL", echte toegang = ECB/Eurostat/open-meteo → labels nu eerlijk in </w:t>
      </w:r>
      <w:r>
        <w:rPr>
          <w:rStyle w:val="SourceText"/>
        </w:rPr>
        <w:t>registry.ts</w:t>
      </w:r>
      <w:r>
        <w:rPr/>
        <w:t xml:space="preserve"> + </w:t>
      </w:r>
      <w:r>
        <w:rPr>
          <w:rStyle w:val="SourceText"/>
        </w:rPr>
        <w:t>plain-language.ts</w:t>
      </w:r>
      <w:r>
        <w:rPr/>
        <w:t xml:space="preserve">. README-statustabel bijgewerkt (was verouderd "mock").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Ontslagen (I-D3-003)</w:t>
      </w:r>
      <w:r>
        <w:rPr/>
        <w:t xml:space="preserve">: grondig gezocht naar echte bron → bestaat alleen als kwartaal-PDF (FOD WASO, niet automatiseerbaar) → </w:t>
      </w:r>
      <w:r>
        <w:rPr>
          <w:rStyle w:val="Strong"/>
        </w:rPr>
        <w:t>gedowngraded</w:t>
      </w:r>
      <w:r>
        <w:rPr/>
        <w:t xml:space="preserve"> (grade D, uit het cijfer). De werkloosheidsgraad-delta blijft hoogstens diagnostisch; échte ontslag-aankondigingen kunnen via een nieuwsscan (de </w:t>
      </w:r>
      <w:r>
        <w:rPr>
          <w:rStyle w:val="SourceText"/>
        </w:rPr>
        <w:t>layoff_radar</w:t>
      </w:r>
      <w:r>
        <w:rPr/>
        <w:t xml:space="preserve"> doet dit al, secundair).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Demo-fallback-mailmelding</w:t>
      </w:r>
      <w:r>
        <w:rPr/>
        <w:t xml:space="preserve">: nieuwe CI-stap stuurt een melding wanneer een bron faalt (→ </w:t>
      </w:r>
      <w:r>
        <w:rPr>
          <w:rStyle w:val="SourceText"/>
        </w:rPr>
        <w:t>ALERT_WEBHOOK_URL</w:t>
      </w:r>
      <w:r>
        <w:rPr/>
        <w:t xml:space="preserve">/Zapier-mail, anders GitHub-issue). Zie TOEGANG-V6. </w:t>
      </w:r>
    </w:p>
    <w:p>
      <w:pPr>
        <w:pStyle w:val="BodyText"/>
        <w:bidi w:val="0"/>
        <w:jc w:val="left"/>
        <w:rPr/>
      </w:pPr>
      <w:r>
        <w:rPr>
          <w:rStyle w:val="Strong"/>
        </w:rPr>
        <w:t>UI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Trage indicatoren (verkeer/brandstof/inflatie) uit de "Wat speelt vandaag"-top-3.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Construct-subtitel "Een barometer voor collectieve blootstelling aan stressverhogende omstandigheden"; melding verplaatst naar het cijfer-blok ("De Stressor-Blootstellings-index werd gecontroleerd en bijgestuurd · laatst om HH:MM"); meta-regel + dubbele lead weg.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Aantallen-copy gecorrigeerd: </w:t>
      </w:r>
      <w:r>
        <w:rPr>
          <w:rStyle w:val="Strong"/>
        </w:rPr>
        <w:t>24 indicatoren / 6 domeinen / 9 kern / 2 secundaire</w:t>
      </w:r>
      <w:r>
        <w:rPr/>
        <w:t xml:space="preserve"> (was fout "10 kern / 14 secundair"). </w:t>
      </w:r>
    </w:p>
    <w:p>
      <w:pPr>
        <w:pStyle w:val="BodyText"/>
        <w:bidi w:val="0"/>
        <w:jc w:val="left"/>
        <w:rPr/>
      </w:pPr>
      <w:r>
        <w:rPr/>
        <w:t xml:space="preserve">72 engine-tests groen. Alles hierboven staat </w:t>
      </w:r>
      <w:r>
        <w:rPr>
          <w:rStyle w:val="Strong"/>
        </w:rPr>
        <w:t>live</w:t>
      </w:r>
      <w:r>
        <w:rPr/>
        <w:t xml:space="preserve"> (laatste deploy: §3, run 26812507582).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Open punten / volgende stappen (geprioriteerd)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(EERST, klein) D-grade-rijen verbergen uit de expert-indicatorlijst.</w:t>
      </w:r>
      <w:r>
        <w:rPr/>
        <w:t xml:space="preserve"> Na §3 hebben </w:t>
      </w:r>
      <w:r>
        <w:rPr>
          <w:rStyle w:val="SourceText"/>
        </w:rPr>
        <w:t>I-D5-001/I-D5-002/I-D3-003</w:t>
      </w:r>
      <w:r>
        <w:rPr/>
        <w:t xml:space="preserve"> contribution 0 maar staan ze nog in de 24-lijst (expert-paneel "Extra Expert view"). Peter: niet labelen, gewoon niet tonen. → filter grade-D uit </w:t>
      </w:r>
      <w:r>
        <w:rPr>
          <w:rStyle w:val="SourceText"/>
        </w:rPr>
        <w:t>indicator_breakdown</w:t>
      </w:r>
      <w:r>
        <w:rPr/>
        <w:t xml:space="preserve"> (engine, </w:t>
      </w:r>
      <w:r>
        <w:rPr>
          <w:rStyle w:val="SourceText"/>
        </w:rPr>
        <w:t>runtime.ts</w:t>
      </w:r>
      <w:r>
        <w:rPr/>
        <w:t xml:space="preserve"> ~r.300) of uit </w:t>
      </w:r>
      <w:r>
        <w:rPr>
          <w:rStyle w:val="SourceText"/>
        </w:rPr>
        <w:t>IndicatorList</w:t>
      </w:r>
      <w:r>
        <w:rPr/>
        <w:t xml:space="preserve">, en pas de telling-copy aan (24→21; let op de "9 kern"-formulering, 2 kern-media staan dan niet in de lijst). Bewust uitgesteld voor deze handoff.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Fase 2 rest (strategische calls van Peter):</w:t>
      </w:r>
      <w:r>
        <w:rPr/>
        <w:t xml:space="preserve"> §2.1 construct hernoemen ("stress-cijfer" → "omgevingsdruk"); §2.2 allostatic-load uit de fundering; §6 copy-deck (overspannen claims → eerlijk).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Brede BE-media-negativiteitsscan</w:t>
      </w:r>
      <w:r>
        <w:rPr/>
        <w:t xml:space="preserve"> als TRIGGER-laag (niet in het cijfer): HLN, Nieuwsblad, VRT (web/radio/tv), De Tijd + Reddit + "onderstroom". Uitbreiding van </w:t>
      </w:r>
      <w:r>
        <w:rPr>
          <w:rStyle w:val="SourceText"/>
        </w:rPr>
        <w:t>I-D5-001</w:t>
      </w:r>
      <w:r>
        <w:rPr/>
        <w:t xml:space="preserve">. "Minder wetenschappelijk" is prima — het zit in de trigger, niet de meting. </w:t>
      </w:r>
      <w:r>
        <w:rPr>
          <w:rStyle w:val="Strong"/>
        </w:rPr>
        <w:t>Altijd BE/Vlaamse bronnen.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Diagnostische signalen:</w:t>
      </w:r>
      <w:r>
        <w:rPr/>
        <w:t xml:space="preserve"> Google Trends (geo=BE) + https://news-consumer-insights.appspot.com/ als info/context (niet in het cijfer).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ALERT_WEBHOOK_URL</w:t>
      </w:r>
      <w:r>
        <w:rPr>
          <w:rStyle w:val="Strong"/>
        </w:rPr>
        <w:t xml:space="preserve"> zetten</w:t>
      </w:r>
      <w:r>
        <w:rPr/>
        <w:t xml:space="preserve"> (Peter levert Zapier "Catch Hook → e-mail naar peter@hoogland.be") → directe demo-fallback-mail i.p.v. GitHub-issue.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Fase 3 (statistiek):</w:t>
      </w:r>
      <w:r>
        <w:rPr/>
        <w:t xml:space="preserve"> eCDF/CISS-normalisatie, Monte-Carlo/Sobol-gevoeligheid, échte bootstrap-CI per dag, 1–5-schaal kalibreren op de empirische verdeling, multicollineariteit-audit. </w:t>
      </w:r>
      <w:r>
        <w:rPr>
          <w:rStyle w:val="Strong"/>
        </w:rPr>
        <w:t>Fase 4:</w:t>
      </w:r>
      <w:r>
        <w:rPr/>
        <w:t xml:space="preserve"> criteriumvalidatie tegen Belgische uitkomstmaten (Tele-Onthaal/1813, RIZIV, Sciensano).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Drempels bevriezen + </w:t>
      </w:r>
      <w:r>
        <w:rPr>
          <w:rStyle w:val="SourceText"/>
        </w:rPr>
        <w:t>mode: live</w:t>
      </w:r>
      <w:r>
        <w:rPr/>
        <w:t xml:space="preserve"> ná meer echte live-historie (nu nog test). </w:t>
      </w:r>
      <w:r>
        <w:rPr>
          <w:rStyle w:val="Strong"/>
        </w:rPr>
        <w:t>Surge-stap</w:t>
      </w:r>
      <w:r>
        <w:rPr/>
        <w:t xml:space="preserve"> uit </w:t>
      </w:r>
      <w:r>
        <w:rPr>
          <w:rStyle w:val="SourceText"/>
        </w:rPr>
        <w:t>daily.yml</w:t>
      </w:r>
      <w:r>
        <w:rPr/>
        <w:t xml:space="preserve"> (Cloudflare bevestigd).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Verkeer 2025-jaarcijfer</w:t>
      </w:r>
      <w:r>
        <w:rPr/>
        <w:t xml:space="preserve"> toevoegen aan </w:t>
      </w:r>
      <w:r>
        <w:rPr>
          <w:rStyle w:val="SourceText"/>
        </w:rPr>
        <w:t>ANNUAL_FILEZWAARTE</w:t>
      </w:r>
      <w:r>
        <w:rPr/>
        <w:t xml:space="preserve"> zodra bekend → backfill opnieuw.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Operationeel (zie TOEGANG-V6 voor details)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Deploy:</w:t>
      </w:r>
      <w:r>
        <w:rPr/>
        <w:t xml:space="preserve"> committen + </w:t>
      </w:r>
      <w:r>
        <w:rPr>
          <w:rStyle w:val="SourceText"/>
        </w:rPr>
        <w:t>gh workflow run daily.yml --ref main</w:t>
      </w:r>
      <w:r>
        <w:rPr/>
        <w:t xml:space="preserve"> (CI → Cloudflare, ~7 min). Lokale data-gen daarna </w:t>
      </w:r>
      <w:r>
        <w:rPr>
          <w:rStyle w:val="SourceText"/>
        </w:rPr>
        <w:t>git checkout -- app/data app/web/public</w:t>
      </w:r>
      <w:r>
        <w:rPr/>
        <w:t xml:space="preserve"> + verwijder </w:t>
      </w:r>
      <w:r>
        <w:rPr>
          <w:rStyle w:val="SourceText"/>
        </w:rPr>
        <w:t>latest-expert.json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Tests:</w:t>
      </w:r>
      <w:r>
        <w:rPr/>
        <w:t xml:space="preserve"> </w:t>
      </w:r>
      <w:r>
        <w:rPr>
          <w:rStyle w:val="SourceText"/>
        </w:rPr>
        <w:t>cd app/engine &amp;&amp; npx tsc --noEmit &amp;&amp; npm test</w:t>
      </w:r>
      <w:r>
        <w:rPr/>
        <w:t xml:space="preserve"> (72 groen). </w:t>
      </w:r>
      <w:r>
        <w:rPr>
          <w:rStyle w:val="Strong"/>
        </w:rPr>
        <w:t>Backtest:</w:t>
      </w:r>
      <w:r>
        <w:rPr/>
        <w:t xml:space="preserve"> </w:t>
      </w:r>
      <w:r>
        <w:rPr>
          <w:rStyle w:val="SourceText"/>
        </w:rPr>
        <w:t>npx tsx src/cli/backtest.ts</w:t>
      </w:r>
      <w:r>
        <w:rPr/>
        <w:t xml:space="preserve">. </w:t>
      </w:r>
      <w:r>
        <w:rPr>
          <w:rStyle w:val="Strong"/>
        </w:rPr>
        <w:t>Web:</w:t>
      </w:r>
      <w:r>
        <w:rPr/>
        <w:t xml:space="preserve"> </w:t>
      </w:r>
      <w:r>
        <w:rPr>
          <w:rStyle w:val="SourceText"/>
        </w:rPr>
        <w:t>cd app/web &amp;&amp; npm run build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Sandbox kan echte bronnen niet ophalen</w:t>
      </w:r>
      <w:r>
        <w:rPr/>
        <w:t xml:space="preserve"> (TLS/rate-limit) → echte data komt via CI. </w:t>
      </w:r>
    </w:p>
    <w:p>
      <w:pPr>
        <w:pStyle w:val="Heading2"/>
        <w:bidi w:val="0"/>
        <w:jc w:val="left"/>
        <w:rPr/>
      </w:pPr>
      <w:r>
        <w:rPr/>
        <w:t>5. Geheugen (auto-memory)</w:t>
      </w:r>
    </w:p>
    <w:p>
      <w:pPr>
        <w:pStyle w:val="BodyText"/>
        <w:bidi w:val="0"/>
        <w:spacing w:before="0" w:after="140"/>
        <w:jc w:val="left"/>
        <w:rPr/>
      </w:pPr>
      <w:r>
        <w:rPr>
          <w:rStyle w:val="SourceText"/>
        </w:rPr>
        <w:t>~/.claude/projects/.../memory/</w:t>
      </w:r>
      <w:r>
        <w:rPr/>
        <w:t xml:space="preserve">: </w:t>
      </w:r>
      <w:r>
        <w:rPr>
          <w:rStyle w:val="SourceText"/>
        </w:rPr>
        <w:t>build-status.md</w:t>
      </w:r>
      <w:r>
        <w:rPr/>
        <w:t xml:space="preserve"> (live-stand), </w:t>
      </w:r>
      <w:r>
        <w:rPr>
          <w:rStyle w:val="SourceText"/>
        </w:rPr>
        <w:t>project-sbi-verbeterplan.md</w:t>
      </w:r>
      <w:r>
        <w:rPr/>
        <w:t xml:space="preserve"> (de review + ground truth), </w:t>
      </w:r>
      <w:r>
        <w:rPr>
          <w:rStyle w:val="SourceText"/>
        </w:rPr>
        <w:t>methodology-discipline.md</w:t>
      </w:r>
      <w:r>
        <w:rPr/>
        <w:t xml:space="preserve">, </w:t>
      </w:r>
      <w:r>
        <w:rPr>
          <w:rStyle w:val="SourceText"/>
        </w:rPr>
        <w:t>feedback-schrijfstijl-peter.md</w:t>
      </w:r>
      <w:r>
        <w:rPr/>
        <w:t xml:space="preserve"> (je-vorm, anti-AI).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nl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nl-BE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3F3F3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nl-BE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