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B8A06E"/>
          <w:sz w:val="20"/>
        </w:rPr>
        <w:t>VOOR JEZELF · NIET DELEN · 1 PAGINA</w:t>
      </w:r>
    </w:p>
    <w:p>
      <w:pPr>
        <w:spacing w:after="40"/>
      </w:pPr>
      <w:r>
        <w:rPr>
          <w:b/>
          <w:color w:val="1B2A49"/>
          <w:sz w:val="44"/>
        </w:rPr>
        <w:t>Kompas voor het gesprek</w:t>
      </w:r>
    </w:p>
    <w:p>
      <w:pPr>
        <w:spacing w:after="80" w:line="288" w:lineRule="auto"/>
      </w:pPr>
      <w:r>
        <w:rPr>
          <w:b w:val="0"/>
          <w:i/>
          <w:sz w:val="22"/>
        </w:rPr>
        <w:t>Lees dit één keer voor je naar binnen gaat. Print het. Vouw het. Niemand ziet het.</w:t>
      </w:r>
    </w:p>
    <w:p>
      <w:pPr>
        <w:pBdr>
          <w:bottom w:val="single" w:sz="6" w:space="1" w:color="B8A06E"/>
        </w:pBdr>
      </w:pPr>
    </w:p>
    <w:p>
      <w:pPr>
        <w:spacing w:before="200" w:after="40"/>
      </w:pPr>
      <w:r>
        <w:rPr>
          <w:b/>
          <w:color w:val="1B2A49"/>
          <w:sz w:val="26"/>
        </w:rPr>
        <w:t>1.  Wie zit er waarschijnlijk</w:t>
      </w:r>
    </w:p>
    <w:p>
      <w:pPr>
        <w:pStyle w:val="ListBullet"/>
        <w:spacing w:after="20"/>
      </w:pPr>
      <w:r>
        <w:rPr>
          <w:sz w:val="22"/>
        </w:rPr>
        <w:t>Ann Sterckmans  —  Marketing &amp; Communicatie H2O Group, Vlerick-achtergrond. Zoekt verhaal, niet techniek.</w:t>
      </w:r>
    </w:p>
    <w:p>
      <w:pPr>
        <w:pStyle w:val="ListBullet"/>
        <w:spacing w:after="20"/>
      </w:pPr>
      <w:r>
        <w:rPr>
          <w:sz w:val="22"/>
        </w:rPr>
        <w:t>Mogelijk: een Van de Water (Joris of Roel), of Kurt Vernimmen, of een operationeel iemand.</w:t>
      </w:r>
    </w:p>
    <w:p>
      <w:pPr>
        <w:pStyle w:val="ListBullet"/>
        <w:spacing w:after="20"/>
      </w:pPr>
      <w:r>
        <w:rPr>
          <w:sz w:val="22"/>
        </w:rPr>
        <w:t>Marketing/communicatie aan tafel = jouw doelpubliek is dichterbij dan je denkt.</w:t>
      </w:r>
    </w:p>
    <w:p>
      <w:pPr>
        <w:spacing w:before="200" w:after="40"/>
      </w:pPr>
      <w:r>
        <w:rPr>
          <w:b/>
          <w:color w:val="1B2A49"/>
          <w:sz w:val="26"/>
        </w:rPr>
        <w:t>2.  Hoe jezelf in 3 zinnen positioneren</w:t>
      </w:r>
    </w:p>
    <w:p>
      <w:pPr>
        <w:spacing w:after="120"/>
        <w:ind w:left="283"/>
      </w:pPr>
      <w:r>
        <w:rPr>
          <w:i/>
          <w:color w:val="555555"/>
          <w:sz w:val="22"/>
        </w:rPr>
        <w:t>"Ik heb geen lange consultancy-track-record om voor te leggen, en dat ga ik niet pretenderen. Ik werk als spreker, onderzoeker, matchmaker en — vooral — strateeg. Wat ik doe is helpen om de juiste vragen te stellen vóór je beslist welke projecten je start."</w:t>
      </w:r>
    </w:p>
    <w:p>
      <w:pPr>
        <w:spacing w:after="80" w:line="288" w:lineRule="auto"/>
      </w:pPr>
      <w:r>
        <w:rPr>
          <w:b w:val="0"/>
          <w:i/>
          <w:sz w:val="22"/>
        </w:rPr>
        <w:t>Je nadeel benoemen IS je voorsprong. Wie het toegeeft, hoeft het niet meer te verbergen. De rest van het gesprek gaat over wat je wel bent, niet over wat je niet bent.</w:t>
      </w:r>
    </w:p>
    <w:p>
      <w:pPr>
        <w:spacing w:before="200" w:after="40"/>
      </w:pPr>
      <w:r>
        <w:rPr>
          <w:b/>
          <w:color w:val="1B2A49"/>
          <w:sz w:val="26"/>
        </w:rPr>
        <w:t>3.  Drie observaties die je klaar hebt (niet pitchen, gewoon delen)</w:t>
      </w:r>
    </w:p>
    <w:p>
      <w:pPr>
        <w:pStyle w:val="ListBullet"/>
        <w:spacing w:after="20"/>
      </w:pPr>
      <w:r>
        <w:rPr>
          <w:sz w:val="22"/>
        </w:rPr>
        <w:t>De Vlaamse Waterweg investeert €200M+ om 427 kunstwerken digitaal te bedienen tegen 2032. HYE bouwt die kunstwerken. Niemand levert vandaag de digitale tweeling erbij.</w:t>
      </w:r>
    </w:p>
    <w:p>
      <w:pPr>
        <w:pStyle w:val="ListBullet"/>
        <w:spacing w:after="20"/>
      </w:pPr>
      <w:r>
        <w:rPr>
          <w:sz w:val="22"/>
        </w:rPr>
        <w:t>Navitec belooft 'Always There' — sterkste merk-claim binnen de hele H2O-portfolio. Maar 'there' is vandaag een mens met een sleutel. Wat als 'there' in 2028 ook een AI-co-piloot is?</w:t>
      </w:r>
    </w:p>
    <w:p>
      <w:pPr>
        <w:pStyle w:val="ListBullet"/>
        <w:spacing w:after="20"/>
      </w:pPr>
      <w:r>
        <w:rPr>
          <w:sz w:val="22"/>
        </w:rPr>
        <w:t>H2O Group bezit drie ingrediënten van een industrieel AI-platform — bouwer (HYE), grond (Bremcon), maritiem (Navitec). Geen verhaal verbindt ze. Dat is een marketing-gat, geen technologie-gat.</w:t>
      </w:r>
    </w:p>
    <w:p>
      <w:pPr>
        <w:spacing w:before="200" w:after="40"/>
      </w:pPr>
      <w:r>
        <w:rPr>
          <w:b/>
          <w:color w:val="1B2A49"/>
          <w:sz w:val="26"/>
        </w:rPr>
        <w:t>4.  Drie vragen die jij stelt (matchmaker/strateeg)</w:t>
      </w:r>
    </w:p>
    <w:p>
      <w:pPr>
        <w:pStyle w:val="ListNumber"/>
        <w:spacing w:after="40"/>
      </w:pPr>
      <w:r>
        <w:rPr>
          <w:sz w:val="22"/>
        </w:rPr>
        <w:t>"Wat denken jullie dat AI eerst zal vervangen in jullie eigen werk — en wat zal het laatste zijn dat AI overneemt?"</w:t>
      </w:r>
    </w:p>
    <w:p>
      <w:pPr>
        <w:pStyle w:val="ListNumber"/>
        <w:spacing w:after="40"/>
      </w:pPr>
      <w:r>
        <w:rPr>
          <w:sz w:val="22"/>
        </w:rPr>
        <w:t>"Als jullie morgen één AI-project moeten kiezen om mee te starten — welke drie staan dan op tafel, en hoe weten jullie dat de juiste de juiste is?"</w:t>
      </w:r>
    </w:p>
    <w:p>
      <w:pPr>
        <w:pStyle w:val="ListNumber"/>
        <w:spacing w:after="40"/>
      </w:pPr>
      <w:r>
        <w:rPr>
          <w:sz w:val="22"/>
        </w:rPr>
        <w:t>"Welke vraag over AI durft niemand intern hardop uit te spreken?"</w:t>
      </w:r>
    </w:p>
    <w:p>
      <w:pPr>
        <w:spacing w:after="80" w:line="288" w:lineRule="auto"/>
      </w:pPr>
      <w:r>
        <w:rPr>
          <w:b w:val="0"/>
          <w:i/>
          <w:sz w:val="22"/>
        </w:rPr>
        <w:t>Bij elke vraag: stilte na het stellen. Niet invullen. Tachtig procent van de tijd breekt de andere kant de stilte met iets bruikbaars.</w:t>
      </w:r>
    </w:p>
    <w:p>
      <w:pPr>
        <w:spacing w:before="200" w:after="40"/>
      </w:pPr>
      <w:r>
        <w:rPr>
          <w:b/>
          <w:color w:val="1B2A49"/>
          <w:sz w:val="26"/>
        </w:rPr>
        <w:t>5.  Drie wendingen die kunnen komen + antwoord</w:t>
      </w:r>
    </w:p>
    <w:p>
      <w:pPr>
        <w:spacing w:after="80" w:line="288" w:lineRule="auto"/>
      </w:pPr>
      <w:r>
        <w:rPr>
          <w:b/>
          <w:i w:val="0"/>
          <w:sz w:val="22"/>
        </w:rPr>
        <w:t>Wending: "We hebben geen budget voor strategie nu."</w:t>
      </w:r>
    </w:p>
    <w:p>
      <w:pPr>
        <w:spacing w:after="120"/>
        <w:ind w:left="283"/>
      </w:pPr>
      <w:r>
        <w:rPr>
          <w:i/>
          <w:color w:val="555555"/>
          <w:sz w:val="22"/>
        </w:rPr>
        <w:t>"Begrijpelijk. Mag ik vragen wat het écht is dat aarzelt? Want vaak is het niet het budget — het is dat de juiste vraag nog niet helder is."</w:t>
      </w:r>
    </w:p>
    <w:p>
      <w:pPr>
        <w:spacing w:after="80" w:line="288" w:lineRule="auto"/>
      </w:pPr>
      <w:r>
        <w:rPr>
          <w:b/>
          <w:i w:val="0"/>
          <w:sz w:val="22"/>
        </w:rPr>
        <w:t>Wending: "Wat is je track record dan?"</w:t>
      </w:r>
    </w:p>
    <w:p>
      <w:pPr>
        <w:spacing w:after="120"/>
        <w:ind w:left="283"/>
      </w:pPr>
      <w:r>
        <w:rPr>
          <w:i/>
          <w:color w:val="555555"/>
          <w:sz w:val="22"/>
        </w:rPr>
        <w:t>"Eerlijk: kort als consultant, lang als spreker en onderzoeker. Wat ik wel kan tonen is wat ik in 24 uur tijd over jullie groep heb gevonden — wil je dat nu of na het gesprek?"</w:t>
      </w:r>
    </w:p>
    <w:p>
      <w:pPr>
        <w:spacing w:after="80" w:line="288" w:lineRule="auto"/>
      </w:pPr>
      <w:r>
        <w:rPr>
          <w:b/>
          <w:i w:val="0"/>
          <w:sz w:val="22"/>
        </w:rPr>
        <w:t>Wending: "Mooi verhaal, maar wat doen we ermee maandag?"</w:t>
      </w:r>
    </w:p>
    <w:p>
      <w:pPr>
        <w:spacing w:after="120"/>
        <w:ind w:left="283"/>
      </w:pPr>
      <w:r>
        <w:rPr>
          <w:i/>
          <w:color w:val="555555"/>
          <w:sz w:val="22"/>
        </w:rPr>
        <w:t>"Dat is precies de vraag die ik wil helpen scherp maken. Mijn voorstel: drie sessies van twee uur, geen rapport, gewoon vragen tot we weten welke twee projecten écht jullie volgende stap zijn. Daarna kies je zelf wie ze uitvoert — ik of iemand anders."</w:t>
      </w:r>
    </w:p>
    <w:p>
      <w:pPr>
        <w:spacing w:before="200" w:after="40"/>
      </w:pPr>
      <w:r>
        <w:rPr>
          <w:b/>
          <w:color w:val="1B2A49"/>
          <w:sz w:val="26"/>
        </w:rPr>
        <w:t>6.  Wat je vandaag NIET doet</w:t>
      </w:r>
    </w:p>
    <w:p>
      <w:pPr>
        <w:pStyle w:val="ListBullet"/>
        <w:spacing w:after="20"/>
      </w:pPr>
      <w:r>
        <w:rPr>
          <w:sz w:val="22"/>
        </w:rPr>
        <w:t>Geen 14 documenten openen. Niemand wil dat zien.</w:t>
      </w:r>
    </w:p>
    <w:p>
      <w:pPr>
        <w:pStyle w:val="ListBullet"/>
        <w:spacing w:after="20"/>
      </w:pPr>
      <w:r>
        <w:rPr>
          <w:sz w:val="22"/>
        </w:rPr>
        <w:t>Geen 'wij kunnen alles'. Wel: 'wij helpen kiezen wat eerst'.</w:t>
      </w:r>
    </w:p>
    <w:p>
      <w:pPr>
        <w:pStyle w:val="ListBullet"/>
        <w:spacing w:after="20"/>
      </w:pPr>
      <w:r>
        <w:rPr>
          <w:sz w:val="22"/>
        </w:rPr>
        <w:t>Geen pitch. Wel: drie observaties + drie vragen + één eenvoudig vervolgaanbod.</w:t>
      </w:r>
    </w:p>
    <w:p>
      <w:pPr>
        <w:pStyle w:val="ListBullet"/>
        <w:spacing w:after="20"/>
      </w:pPr>
      <w:r>
        <w:rPr>
          <w:sz w:val="22"/>
        </w:rPr>
        <w:t>Geen verdediging als ze pushen op track record. Wel: eerlijk benoemen, daarna doorgaan.</w:t>
      </w:r>
    </w:p>
    <w:p>
      <w:pPr>
        <w:spacing w:before="200" w:after="40"/>
      </w:pPr>
      <w:r>
        <w:rPr>
          <w:b/>
          <w:color w:val="1B2A49"/>
          <w:sz w:val="26"/>
        </w:rPr>
        <w:t>7.  De ene zin om mee te eindigen</w:t>
      </w:r>
    </w:p>
    <w:p>
      <w:pPr>
        <w:spacing w:after="120"/>
        <w:ind w:left="283"/>
      </w:pPr>
      <w:r>
        <w:rPr>
          <w:i/>
          <w:color w:val="555555"/>
          <w:sz w:val="22"/>
        </w:rPr>
        <w:t>"Wat moet er gebeurd zijn vóór eind 2026 om dit gesprek terugkijkend de moeite waard te zijn geweest?"</w:t>
      </w:r>
    </w:p>
    <w:p>
      <w:pPr>
        <w:spacing w:after="80" w:line="288" w:lineRule="auto"/>
      </w:pPr>
      <w:r>
        <w:rPr>
          <w:b w:val="0"/>
          <w:i/>
          <w:sz w:val="22"/>
        </w:rPr>
        <w:t>Laat hen antwoorden. Dat antwoord is je opvolg-mail.</w:t>
      </w:r>
    </w:p>
    <w:p>
      <w:pPr>
        <w:pBdr>
          <w:bottom w:val="single" w:sz="6" w:space="1" w:color="B8A06E"/>
        </w:pBdr>
      </w:pPr>
    </w:p>
    <w:p>
      <w:pPr>
        <w:spacing w:after="80" w:line="288" w:lineRule="auto"/>
      </w:pPr>
      <w:r>
        <w:rPr>
          <w:b w:val="0"/>
          <w:i/>
          <w:sz w:val="22"/>
        </w:rPr>
        <w:t>Brainwolves · 28 mei 2026 · niet delen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