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F8" w:rsidRDefault="003F410F" w:rsidP="00070582">
      <w:pPr>
        <w:pStyle w:val="Heading1"/>
        <w:rPr>
          <w:lang w:val="en-US"/>
        </w:rPr>
      </w:pPr>
      <w:proofErr w:type="spellStart"/>
      <w:r>
        <w:rPr>
          <w:lang w:val="en-US"/>
        </w:rPr>
        <w:t>CoordsysChanger</w:t>
      </w:r>
      <w:proofErr w:type="spellEnd"/>
    </w:p>
    <w:p w:rsidR="00070582" w:rsidRDefault="00070582" w:rsidP="00070582">
      <w:pPr>
        <w:rPr>
          <w:lang w:val="en-US"/>
        </w:rPr>
      </w:pPr>
      <w:r>
        <w:rPr>
          <w:lang w:val="en-US"/>
        </w:rPr>
        <w:t xml:space="preserve">This small application for MapInfo Pro can help you </w:t>
      </w:r>
      <w:r w:rsidR="003F410F">
        <w:rPr>
          <w:lang w:val="en-US"/>
        </w:rPr>
        <w:t xml:space="preserve">transform tables to a different coordinate system, </w:t>
      </w:r>
      <w:proofErr w:type="gramStart"/>
      <w:r w:rsidR="003F410F">
        <w:rPr>
          <w:lang w:val="en-US"/>
        </w:rPr>
        <w:t>either using the built-in coordinate transformation</w:t>
      </w:r>
      <w:proofErr w:type="gramEnd"/>
      <w:r w:rsidR="003F410F">
        <w:rPr>
          <w:lang w:val="en-US"/>
        </w:rPr>
        <w:t xml:space="preserve"> in MapInfo Pro or by switching the coordinate system of the table but keeping the existing coordinate values.</w:t>
      </w:r>
    </w:p>
    <w:p w:rsidR="00070582" w:rsidRDefault="00070582" w:rsidP="00070582">
      <w:pPr>
        <w:pStyle w:val="Heading2"/>
        <w:rPr>
          <w:lang w:val="en-US"/>
        </w:rPr>
      </w:pPr>
      <w:r>
        <w:rPr>
          <w:lang w:val="en-US"/>
        </w:rPr>
        <w:t>Using the application</w:t>
      </w:r>
    </w:p>
    <w:p w:rsidR="00070582" w:rsidRDefault="00070582" w:rsidP="00070582">
      <w:pPr>
        <w:rPr>
          <w:lang w:val="en-US"/>
        </w:rPr>
      </w:pPr>
      <w:r>
        <w:rPr>
          <w:lang w:val="en-US"/>
        </w:rPr>
        <w:t xml:space="preserve">First, you need to run the application in MapInfo Pro. If you use it often, it </w:t>
      </w:r>
      <w:proofErr w:type="gramStart"/>
      <w:r>
        <w:rPr>
          <w:lang w:val="en-US"/>
        </w:rPr>
        <w:t xml:space="preserve">is </w:t>
      </w:r>
      <w:r w:rsidR="007C4B1F">
        <w:rPr>
          <w:lang w:val="en-US"/>
        </w:rPr>
        <w:t>adv</w:t>
      </w:r>
      <w:bookmarkStart w:id="0" w:name="_GoBack"/>
      <w:bookmarkEnd w:id="0"/>
      <w:r w:rsidR="007C4B1F">
        <w:rPr>
          <w:lang w:val="en-US"/>
        </w:rPr>
        <w:t>ised</w:t>
      </w:r>
      <w:proofErr w:type="gramEnd"/>
      <w:r>
        <w:rPr>
          <w:lang w:val="en-US"/>
        </w:rPr>
        <w:t xml:space="preserve"> to set the application to be auto-loaded from the </w:t>
      </w:r>
      <w:r w:rsidRPr="00070582">
        <w:rPr>
          <w:i/>
          <w:lang w:val="en-US"/>
        </w:rPr>
        <w:t>Tools</w:t>
      </w:r>
      <w:r>
        <w:rPr>
          <w:lang w:val="en-US"/>
        </w:rPr>
        <w:t xml:space="preserve"> window.</w:t>
      </w:r>
    </w:p>
    <w:p w:rsidR="00070582" w:rsidRDefault="00070582" w:rsidP="00070582">
      <w:pPr>
        <w:rPr>
          <w:lang w:val="en-US"/>
        </w:rPr>
      </w:pPr>
      <w:r>
        <w:rPr>
          <w:lang w:val="en-US"/>
        </w:rPr>
        <w:t>You can activate the application in a number of ways:</w:t>
      </w:r>
    </w:p>
    <w:p w:rsidR="003F410F" w:rsidRDefault="003F410F" w:rsidP="000705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Right-click on the tool in the Tools window</w:t>
      </w:r>
    </w:p>
    <w:p w:rsidR="00070582" w:rsidRDefault="003F410F" w:rsidP="003F410F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Activate the tool via the “</w:t>
      </w:r>
      <w:r w:rsidRPr="003F410F">
        <w:rPr>
          <w:i/>
          <w:lang w:val="en-US"/>
        </w:rPr>
        <w:t xml:space="preserve">Change </w:t>
      </w:r>
      <w:proofErr w:type="spellStart"/>
      <w:r w:rsidRPr="003F410F">
        <w:rPr>
          <w:i/>
          <w:lang w:val="en-US"/>
        </w:rPr>
        <w:t>Coordsys</w:t>
      </w:r>
      <w:proofErr w:type="spellEnd"/>
      <w:proofErr w:type="gramStart"/>
      <w:r>
        <w:rPr>
          <w:lang w:val="en-US"/>
        </w:rPr>
        <w:t>“ control</w:t>
      </w:r>
      <w:proofErr w:type="gramEnd"/>
      <w:r>
        <w:rPr>
          <w:lang w:val="en-US"/>
        </w:rPr>
        <w:t xml:space="preserve"> on the Table tab.</w:t>
      </w:r>
    </w:p>
    <w:p w:rsidR="00070582" w:rsidRDefault="003F410F" w:rsidP="00070582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2854382</wp:posOffset>
            </wp:positionH>
            <wp:positionV relativeFrom="paragraph">
              <wp:posOffset>14201</wp:posOffset>
            </wp:positionV>
            <wp:extent cx="3202593" cy="3770671"/>
            <wp:effectExtent l="0" t="0" r="0" b="1270"/>
            <wp:wrapTight wrapText="bothSides">
              <wp:wrapPolygon edited="0">
                <wp:start x="0" y="0"/>
                <wp:lineTo x="0" y="21498"/>
                <wp:lineTo x="21459" y="21498"/>
                <wp:lineTo x="214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593" cy="3770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582">
        <w:rPr>
          <w:lang w:val="en-US"/>
        </w:rPr>
        <w:t>You will now see the “</w:t>
      </w:r>
      <w:proofErr w:type="spellStart"/>
      <w:r>
        <w:rPr>
          <w:i/>
          <w:lang w:val="en-US"/>
        </w:rPr>
        <w:t>Coordsys</w:t>
      </w:r>
      <w:proofErr w:type="spellEnd"/>
      <w:r>
        <w:rPr>
          <w:i/>
          <w:lang w:val="en-US"/>
        </w:rPr>
        <w:t xml:space="preserve"> Changer</w:t>
      </w:r>
      <w:r w:rsidR="00070582">
        <w:rPr>
          <w:i/>
          <w:lang w:val="en-US"/>
        </w:rPr>
        <w:t>”</w:t>
      </w:r>
      <w:r w:rsidR="00070582">
        <w:rPr>
          <w:lang w:val="en-US"/>
        </w:rPr>
        <w:t xml:space="preserve"> dialog on your screen.</w:t>
      </w:r>
    </w:p>
    <w:p w:rsidR="00CA62CF" w:rsidRDefault="003F410F" w:rsidP="00070582">
      <w:pPr>
        <w:rPr>
          <w:lang w:val="en-US"/>
        </w:rPr>
      </w:pPr>
      <w:r>
        <w:rPr>
          <w:lang w:val="en-US"/>
        </w:rPr>
        <w:t>Select the tables that you want to transform via the field “</w:t>
      </w:r>
      <w:r w:rsidRPr="003F410F">
        <w:rPr>
          <w:i/>
          <w:lang w:val="en-US"/>
        </w:rPr>
        <w:t xml:space="preserve">Select tables to change </w:t>
      </w:r>
      <w:proofErr w:type="spellStart"/>
      <w:r w:rsidRPr="003F410F">
        <w:rPr>
          <w:i/>
          <w:lang w:val="en-US"/>
        </w:rPr>
        <w:t>coordsys</w:t>
      </w:r>
      <w:proofErr w:type="spellEnd"/>
      <w:r w:rsidRPr="003F410F">
        <w:rPr>
          <w:i/>
          <w:lang w:val="en-US"/>
        </w:rPr>
        <w:t xml:space="preserve"> on</w:t>
      </w:r>
      <w:r>
        <w:rPr>
          <w:lang w:val="en-US"/>
        </w:rPr>
        <w:t>”.</w:t>
      </w:r>
    </w:p>
    <w:p w:rsidR="003F410F" w:rsidRDefault="003F410F" w:rsidP="00070582">
      <w:pPr>
        <w:rPr>
          <w:lang w:val="en-US"/>
        </w:rPr>
      </w:pPr>
      <w:r>
        <w:rPr>
          <w:lang w:val="en-US"/>
        </w:rPr>
        <w:t>In the “</w:t>
      </w:r>
      <w:r w:rsidRPr="003F410F">
        <w:rPr>
          <w:i/>
          <w:lang w:val="en-US"/>
        </w:rPr>
        <w:t>Transformation</w:t>
      </w:r>
      <w:r>
        <w:rPr>
          <w:lang w:val="en-US"/>
        </w:rPr>
        <w:t>” section, you select the target coordinate system using the button.</w:t>
      </w:r>
    </w:p>
    <w:p w:rsidR="003F410F" w:rsidRDefault="003F410F" w:rsidP="00070582">
      <w:pPr>
        <w:rPr>
          <w:lang w:val="en-US"/>
        </w:rPr>
      </w:pPr>
      <w:r>
        <w:rPr>
          <w:lang w:val="en-US"/>
        </w:rPr>
        <w:t>You also need to specify the transformation type:</w:t>
      </w:r>
    </w:p>
    <w:p w:rsidR="003F410F" w:rsidRDefault="003F410F" w:rsidP="003F4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F410F">
        <w:rPr>
          <w:i/>
          <w:lang w:val="en-US"/>
        </w:rPr>
        <w:t>Change coordinate system without changing the coordinates</w:t>
      </w:r>
      <w:r>
        <w:rPr>
          <w:lang w:val="en-US"/>
        </w:rPr>
        <w:t xml:space="preserve">”: This is useful if you have imported some data but you can see they </w:t>
      </w:r>
      <w:proofErr w:type="gramStart"/>
      <w:r>
        <w:rPr>
          <w:lang w:val="en-US"/>
        </w:rPr>
        <w:t>are positioned</w:t>
      </w:r>
      <w:proofErr w:type="gramEnd"/>
      <w:r>
        <w:rPr>
          <w:lang w:val="en-US"/>
        </w:rPr>
        <w:t xml:space="preserve"> at a wrong place. Sometimes this happens if you select the wrong coordinate system during import.</w:t>
      </w:r>
    </w:p>
    <w:p w:rsidR="003F410F" w:rsidRDefault="003F410F" w:rsidP="003F4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F410F">
        <w:rPr>
          <w:i/>
          <w:lang w:val="en-US"/>
        </w:rPr>
        <w:t>Perform a standard coordinate transformation using Save As</w:t>
      </w:r>
      <w:r>
        <w:rPr>
          <w:lang w:val="en-US"/>
        </w:rPr>
        <w:t xml:space="preserve">”: This creates a batch job using the standard Save As functionality and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to change the coordinate system of a dataset that is correctly place.</w:t>
      </w:r>
    </w:p>
    <w:p w:rsidR="00DB2B46" w:rsidRDefault="00DB2B46" w:rsidP="00DB2B46">
      <w:pPr>
        <w:rPr>
          <w:lang w:val="en-US"/>
        </w:rPr>
      </w:pPr>
      <w:r>
        <w:rPr>
          <w:lang w:val="en-US"/>
        </w:rPr>
        <w:t>In the “</w:t>
      </w:r>
      <w:r w:rsidRPr="00DB2B46">
        <w:rPr>
          <w:i/>
          <w:lang w:val="en-US"/>
        </w:rPr>
        <w:t>Output</w:t>
      </w:r>
      <w:r>
        <w:rPr>
          <w:lang w:val="en-US"/>
        </w:rPr>
        <w:t xml:space="preserve">” </w:t>
      </w:r>
      <w:r w:rsidR="00274A8F">
        <w:rPr>
          <w:lang w:val="en-US"/>
        </w:rPr>
        <w:t>section,</w:t>
      </w:r>
      <w:r>
        <w:rPr>
          <w:lang w:val="en-US"/>
        </w:rPr>
        <w:t xml:space="preserve"> you can control the output. If you check the “</w:t>
      </w:r>
      <w:r w:rsidRPr="00DB2B46">
        <w:rPr>
          <w:i/>
          <w:lang w:val="en-US"/>
        </w:rPr>
        <w:t>Overwrite input tables</w:t>
      </w:r>
      <w:r>
        <w:rPr>
          <w:lang w:val="en-US"/>
        </w:rPr>
        <w:t xml:space="preserve">”, the application will overwrite the existing tables with the new tables with the new coordinate system. </w:t>
      </w:r>
      <w:r w:rsidR="00274A8F">
        <w:rPr>
          <w:lang w:val="en-US"/>
        </w:rPr>
        <w:t>It is</w:t>
      </w:r>
      <w:r>
        <w:rPr>
          <w:lang w:val="en-US"/>
        </w:rPr>
        <w:t xml:space="preserve"> recommend </w:t>
      </w:r>
      <w:proofErr w:type="gramStart"/>
      <w:r>
        <w:rPr>
          <w:lang w:val="en-US"/>
        </w:rPr>
        <w:t>to create</w:t>
      </w:r>
      <w:proofErr w:type="gramEnd"/>
      <w:r>
        <w:rPr>
          <w:lang w:val="en-US"/>
        </w:rPr>
        <w:t xml:space="preserve"> a back-up of your table before using this option.</w:t>
      </w:r>
    </w:p>
    <w:p w:rsidR="00DB2B46" w:rsidRDefault="00DB2B46" w:rsidP="00DB2B46">
      <w:pPr>
        <w:rPr>
          <w:lang w:val="en-US"/>
        </w:rPr>
      </w:pPr>
      <w:r>
        <w:rPr>
          <w:lang w:val="en-US"/>
        </w:rPr>
        <w:t>In the “</w:t>
      </w:r>
      <w:r w:rsidRPr="00DB2B46">
        <w:rPr>
          <w:i/>
          <w:lang w:val="en-US"/>
        </w:rPr>
        <w:t>Output folder</w:t>
      </w:r>
      <w:r>
        <w:rPr>
          <w:lang w:val="en-US"/>
        </w:rPr>
        <w:t xml:space="preserve">” field, you can browse where you want to save the newly created tables. If you </w:t>
      </w:r>
      <w:r w:rsidR="00274A8F">
        <w:rPr>
          <w:lang w:val="en-US"/>
        </w:rPr>
        <w:t>do not</w:t>
      </w:r>
      <w:r>
        <w:rPr>
          <w:lang w:val="en-US"/>
        </w:rPr>
        <w:t xml:space="preserve"> use “</w:t>
      </w:r>
      <w:r w:rsidRPr="00DB2B46">
        <w:rPr>
          <w:i/>
          <w:lang w:val="en-US"/>
        </w:rPr>
        <w:t>Overwrite input tables</w:t>
      </w:r>
      <w:r>
        <w:rPr>
          <w:lang w:val="en-US"/>
        </w:rPr>
        <w:t>”.</w:t>
      </w:r>
    </w:p>
    <w:p w:rsidR="00DB2B46" w:rsidRPr="00DB2B46" w:rsidRDefault="00DB2B46" w:rsidP="00DB2B46">
      <w:pPr>
        <w:rPr>
          <w:lang w:val="en-US"/>
        </w:rPr>
      </w:pPr>
      <w:r>
        <w:rPr>
          <w:lang w:val="en-US"/>
        </w:rPr>
        <w:t>Click Transform to start the transformation.</w:t>
      </w:r>
    </w:p>
    <w:sectPr w:rsidR="00DB2B46" w:rsidRPr="00DB2B46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FDC" w:rsidRDefault="00D80FDC" w:rsidP="00070582">
      <w:pPr>
        <w:spacing w:after="0" w:line="240" w:lineRule="auto"/>
      </w:pPr>
      <w:r>
        <w:separator/>
      </w:r>
    </w:p>
  </w:endnote>
  <w:endnote w:type="continuationSeparator" w:id="0">
    <w:p w:rsidR="00D80FDC" w:rsidRDefault="00D80FDC" w:rsidP="0007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26C" w:rsidRPr="00FE226C" w:rsidRDefault="00DB2B46" w:rsidP="00FE226C">
    <w:pPr>
      <w:pStyle w:val="Footer"/>
      <w:pBdr>
        <w:top w:val="single" w:sz="4" w:space="1" w:color="auto"/>
      </w:pBdr>
      <w:jc w:val="center"/>
      <w:rPr>
        <w:lang w:val="en-US"/>
      </w:rPr>
    </w:pPr>
    <w:proofErr w:type="spellStart"/>
    <w:r>
      <w:rPr>
        <w:lang w:val="en-US"/>
      </w:rPr>
      <w:t>CoordsysChanger</w:t>
    </w:r>
    <w:proofErr w:type="spellEnd"/>
    <w:r w:rsidR="00FE226C">
      <w:rPr>
        <w:lang w:val="en-US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FDC" w:rsidRDefault="00D80FDC" w:rsidP="00070582">
      <w:pPr>
        <w:spacing w:after="0" w:line="240" w:lineRule="auto"/>
      </w:pPr>
      <w:r>
        <w:separator/>
      </w:r>
    </w:p>
  </w:footnote>
  <w:footnote w:type="continuationSeparator" w:id="0">
    <w:p w:rsidR="00D80FDC" w:rsidRDefault="00D80FDC" w:rsidP="00070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82" w:rsidRDefault="00070582" w:rsidP="00070582">
    <w:pPr>
      <w:pStyle w:val="Header"/>
      <w:jc w:val="right"/>
    </w:pPr>
    <w:r>
      <w:rPr>
        <w:noProof/>
        <w:lang w:eastAsia="da-DK"/>
      </w:rPr>
      <w:drawing>
        <wp:inline distT="0" distB="0" distL="0" distR="0">
          <wp:extent cx="1503668" cy="399143"/>
          <wp:effectExtent l="0" t="0" r="190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ecisely_wordmark_rgb_purple. small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849" cy="409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49D1"/>
    <w:multiLevelType w:val="hybridMultilevel"/>
    <w:tmpl w:val="48AA0E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66268"/>
    <w:multiLevelType w:val="hybridMultilevel"/>
    <w:tmpl w:val="F0AA72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82"/>
    <w:rsid w:val="00070582"/>
    <w:rsid w:val="00274A8F"/>
    <w:rsid w:val="00373BAD"/>
    <w:rsid w:val="003F410F"/>
    <w:rsid w:val="007C4B1F"/>
    <w:rsid w:val="007C63F8"/>
    <w:rsid w:val="0083631D"/>
    <w:rsid w:val="00CA62CF"/>
    <w:rsid w:val="00D80FDC"/>
    <w:rsid w:val="00DB2B46"/>
    <w:rsid w:val="00DE6D3B"/>
    <w:rsid w:val="00F32FA4"/>
    <w:rsid w:val="00FE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53A4"/>
  <w15:chartTrackingRefBased/>
  <w15:docId w15:val="{A87E7478-6F95-40C2-985D-66202A45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5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582"/>
  </w:style>
  <w:style w:type="paragraph" w:styleId="Footer">
    <w:name w:val="footer"/>
    <w:basedOn w:val="Normal"/>
    <w:link w:val="FooterChar"/>
    <w:uiPriority w:val="99"/>
    <w:unhideWhenUsed/>
    <w:rsid w:val="000705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582"/>
  </w:style>
  <w:style w:type="character" w:customStyle="1" w:styleId="Heading1Char">
    <w:name w:val="Heading 1 Char"/>
    <w:basedOn w:val="DefaultParagraphFont"/>
    <w:link w:val="Heading1"/>
    <w:uiPriority w:val="9"/>
    <w:rsid w:val="00070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259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4</cp:revision>
  <cp:lastPrinted>2020-08-27T09:20:00Z</cp:lastPrinted>
  <dcterms:created xsi:type="dcterms:W3CDTF">2020-09-07T12:35:00Z</dcterms:created>
  <dcterms:modified xsi:type="dcterms:W3CDTF">2020-09-07T12:48:00Z</dcterms:modified>
</cp:coreProperties>
</file>