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79A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3476743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2B91AF"/>
          <w:sz w:val="19"/>
          <w:szCs w:val="19"/>
          <w:lang w:val="en-US"/>
        </w:rPr>
        <w:t>UnitTest6</w:t>
      </w:r>
    </w:p>
    <w:p w14:paraId="3F5525F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9D5EB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b1, b2, b3;</w:t>
      </w:r>
    </w:p>
    <w:p w14:paraId="7047C6AE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14:paraId="0C9DFB7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Course c1, c2;</w:t>
      </w:r>
    </w:p>
    <w:p w14:paraId="23C5FB6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ValuableRepository vr1, vr2;</w:t>
      </w:r>
    </w:p>
    <w:p w14:paraId="7D4A3DBC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F52A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4682A62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D566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86948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B1"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BF46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B0595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B3"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18C1DE8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A1"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299C3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1BAF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A3"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"Modern"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D4EA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Course(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"Basis 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EF86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Course(</w:t>
      </w:r>
      <w:proofErr w:type="gram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, 128);</w:t>
      </w:r>
    </w:p>
    <w:p w14:paraId="0FCBF61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D6B9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ValuableRepository(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5240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vr1.AddValuable(b1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44AFE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vr1.AddValuable(a1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1E3A1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vr1.AddValuable(b2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A67AA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vr1.AddValuable(a3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BB9E9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vr1.AddValuable(c1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C0363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vr1.AddValuable(b3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EBAAC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vr1.AddValuable(a2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0357E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vr1.AddValuable(c2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4F266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2460A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vr2 =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ValuableRepository(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5E60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09F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"ValuableRepository.txt"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E5232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81E59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"ValuableRepository.txt"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51663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CBF53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8B54FC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83A1C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EA39F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BE5A8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"TestFile02.txt"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A39D72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DC054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"TestFile02.txt"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C3D0D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304DD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6A9E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13F1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5ED267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TestSave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9DA22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20C9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vr1.Save(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89C63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85D8D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DD688E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0FA5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D916F0A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TestLoadWithFileName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DC7BE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C4C0A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vr1.Save(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1EBD0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vr2.Load(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"TestFile01.txt"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46758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noOfElements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vr1.Count(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17C0E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noOfElements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, vr2.Count()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4FC69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B2"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0F83626F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B1"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"No. </w:t>
      </w:r>
      <w:r>
        <w:rPr>
          <w:rFonts w:ascii="Consolas" w:hAnsi="Consolas" w:cs="Consolas"/>
          <w:color w:val="A31515"/>
          <w:sz w:val="19"/>
          <w:szCs w:val="19"/>
        </w:rPr>
        <w:t>B1"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14:paraId="3E63F74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B3"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B3"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1C12DE95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1BA1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"Basis 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467DEF62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"Basis 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555E5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2E10097E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8E5D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A3"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A3"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5FA726E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A1"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A1"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2A8B462E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A2"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3C100E48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0A324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F84C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4B070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5C187B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TestLoadWithDefaultFile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12957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1BB39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vr1.Save(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C6730A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vr2.Load(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381AC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noOfElements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vr1.Count(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681D75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noOfElements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, vr2.Count()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3EF156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B2"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B2"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78BD564B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B1"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B1"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12A46439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B3"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47A5A49D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B3"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A906EF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BC7E1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"Basis </w:t>
      </w:r>
      <w:proofErr w:type="spellStart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kursus</w:t>
      </w:r>
      <w:proofErr w:type="spellEnd"/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72AFE065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vr2.GetValuable(</w:t>
      </w:r>
      <w:r>
        <w:rPr>
          <w:rFonts w:ascii="Consolas" w:hAnsi="Consolas" w:cs="Consolas"/>
          <w:color w:val="A31515"/>
          <w:sz w:val="19"/>
          <w:szCs w:val="19"/>
        </w:rPr>
        <w:t>"Basis kursus"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14:paraId="604084D7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(vr1.GetValuable(</w:t>
      </w:r>
      <w:r>
        <w:rPr>
          <w:rFonts w:ascii="Consolas" w:hAnsi="Consolas" w:cs="Consolas"/>
          <w:color w:val="A31515"/>
          <w:sz w:val="19"/>
          <w:szCs w:val="19"/>
        </w:rPr>
        <w:t>"Kursus 2"</w:t>
      </w:r>
      <w:r>
        <w:rPr>
          <w:rFonts w:ascii="Consolas" w:hAnsi="Consolas" w:cs="Consolas"/>
          <w:color w:val="000000"/>
          <w:sz w:val="19"/>
          <w:szCs w:val="19"/>
        </w:rPr>
        <w:t>).ToString(), vr2.GetValuable(</w:t>
      </w:r>
      <w:r>
        <w:rPr>
          <w:rFonts w:ascii="Consolas" w:hAnsi="Consolas" w:cs="Consolas"/>
          <w:color w:val="A31515"/>
          <w:sz w:val="19"/>
          <w:szCs w:val="19"/>
        </w:rPr>
        <w:t>"Kursus 2"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14:paraId="26351994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304B3" w14:textId="77777777" w:rsidR="00541232" w:rsidRP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A3"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A3"</w:t>
      </w: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14:paraId="0078413D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A1"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"No. </w:t>
      </w:r>
      <w:r>
        <w:rPr>
          <w:rFonts w:ascii="Consolas" w:hAnsi="Consolas" w:cs="Consolas"/>
          <w:color w:val="A31515"/>
          <w:sz w:val="19"/>
          <w:szCs w:val="19"/>
        </w:rPr>
        <w:t>A1"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14:paraId="206B7E74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(vr1.GetValuable(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>"No. A2"</w:t>
      </w:r>
      <w:proofErr w:type="gramStart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).ToString</w:t>
      </w:r>
      <w:proofErr w:type="gramEnd"/>
      <w:r w:rsidRPr="00541232">
        <w:rPr>
          <w:rFonts w:ascii="Consolas" w:hAnsi="Consolas" w:cs="Consolas"/>
          <w:color w:val="000000"/>
          <w:sz w:val="19"/>
          <w:szCs w:val="19"/>
          <w:lang w:val="en-US"/>
        </w:rPr>
        <w:t>(), vr2.GetValuable(</w:t>
      </w:r>
      <w:r w:rsidRPr="00541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"No. </w:t>
      </w:r>
      <w:r>
        <w:rPr>
          <w:rFonts w:ascii="Consolas" w:hAnsi="Consolas" w:cs="Consolas"/>
          <w:color w:val="A31515"/>
          <w:sz w:val="19"/>
          <w:szCs w:val="19"/>
        </w:rPr>
        <w:t>A2"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14:paraId="56DEF1F2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4B308" w14:textId="77777777" w:rsidR="00541232" w:rsidRDefault="00541232" w:rsidP="0054123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852175" w14:textId="77777777" w:rsidR="00541232" w:rsidRDefault="00541232" w:rsidP="0026390B">
      <w:pPr>
        <w:rPr>
          <w:lang w:val="en-US"/>
        </w:rPr>
      </w:pPr>
    </w:p>
    <w:sectPr w:rsidR="005412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10"/>
    <w:rsid w:val="0026390B"/>
    <w:rsid w:val="004F17E4"/>
    <w:rsid w:val="00541232"/>
    <w:rsid w:val="008B5039"/>
    <w:rsid w:val="008F69C9"/>
    <w:rsid w:val="00C73810"/>
    <w:rsid w:val="00C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C2D6"/>
  <w15:chartTrackingRefBased/>
  <w15:docId w15:val="{EBCF4E95-0185-45A3-BFCF-BC60A76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3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Leif Kildelund</cp:lastModifiedBy>
  <cp:revision>5</cp:revision>
  <dcterms:created xsi:type="dcterms:W3CDTF">2020-10-20T07:56:00Z</dcterms:created>
  <dcterms:modified xsi:type="dcterms:W3CDTF">2021-10-04T06:52:00Z</dcterms:modified>
</cp:coreProperties>
</file>