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趣</w:t>
      </w:r>
      <w:r>
        <w:rPr>
          <w:rFonts w:ascii="微软雅黑" w:hAnsi="微软雅黑" w:eastAsia="微软雅黑"/>
          <w:b/>
          <w:color w:val="4682B4"/>
          <w:sz w:val="32"/>
        </w:rPr>
        <w:t>睡</w:t>
      </w:r>
      <w:r>
        <w:rPr>
          <w:rFonts w:ascii="微软雅黑" w:hAnsi="微软雅黑" w:eastAsia="微软雅黑"/>
          <w:b/>
          <w:color w:val="4682B4"/>
          <w:sz w:val="32"/>
        </w:rPr>
        <w:t>科</w:t>
      </w:r>
      <w:r>
        <w:rPr>
          <w:rFonts w:ascii="微软雅黑" w:hAnsi="微软雅黑" w:eastAsia="微软雅黑"/>
          <w:b/>
          <w:color w:val="4682B4"/>
          <w:sz w:val="32"/>
        </w:rPr>
        <w:t>技</w:t>
      </w:r>
    </w:p>
    <w:p>
      <w:r>
        <w:t>问题: 请问贵公司截止到七月底股东人数是多少？谢谢</w:t>
      </w:r>
    </w:p>
    <w:p>
      <w:r>
        <w:t>回答: 趣睡科技：尊敬的投资者您好，感谢您对公司的关注。截至2024年7月31日，公司股东总户数5,907户。2024-08-07 16:53:56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唐</w:t>
      </w:r>
      <w:r>
        <w:rPr>
          <w:rFonts w:ascii="微软雅黑" w:hAnsi="微软雅黑" w:eastAsia="微软雅黑"/>
          <w:b/>
          <w:color w:val="4682B4"/>
          <w:sz w:val="32"/>
        </w:rPr>
        <w:t>源</w:t>
      </w:r>
      <w:r>
        <w:rPr>
          <w:rFonts w:ascii="微软雅黑" w:hAnsi="微软雅黑" w:eastAsia="微软雅黑"/>
          <w:b/>
          <w:color w:val="4682B4"/>
          <w:sz w:val="32"/>
        </w:rPr>
        <w:t>电</w:t>
      </w:r>
      <w:r>
        <w:rPr>
          <w:rFonts w:ascii="微软雅黑" w:hAnsi="微软雅黑" w:eastAsia="微软雅黑"/>
          <w:b/>
          <w:color w:val="4682B4"/>
          <w:sz w:val="32"/>
        </w:rPr>
        <w:t>气</w:t>
      </w:r>
    </w:p>
    <w:p>
      <w:r>
        <w:t>问题: 阵董秘，公司高铁站台前后共中标几个，另永力为智能科技现在正式生产没有，公司订单饱和不？</w:t>
      </w:r>
    </w:p>
    <w:p>
      <w:r>
        <w:t>回答: 唐源电气：尊敬的投资者，您好！自2024年以来，公司在高铁站台门项目方面取得了显著进展，成功中标了包括北京大兴机场站、礼贤站以及新建渝昆高铁永川南站在内的多个高铁智能站台门项目。这些项目的成功中标体现了公司在行业内的竞争力和市场认可度。 永力为智能作为公司投资孵化的在机器人与智慧工厂板块的控股子公司，成立于2023年12月底，目前已正式进入试生产阶段，业务发展情况良好，正积极履行项目的交付与验收工作。 感谢您的关注。2024-08-07 17:35:37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唐</w:t>
      </w:r>
      <w:r>
        <w:rPr>
          <w:rFonts w:ascii="微软雅黑" w:hAnsi="微软雅黑" w:eastAsia="微软雅黑"/>
          <w:b/>
          <w:color w:val="4682B4"/>
          <w:sz w:val="32"/>
        </w:rPr>
        <w:t>源</w:t>
      </w:r>
      <w:r>
        <w:rPr>
          <w:rFonts w:ascii="微软雅黑" w:hAnsi="微软雅黑" w:eastAsia="微软雅黑"/>
          <w:b/>
          <w:color w:val="4682B4"/>
          <w:sz w:val="32"/>
        </w:rPr>
        <w:t>电</w:t>
      </w:r>
      <w:r>
        <w:rPr>
          <w:rFonts w:ascii="微软雅黑" w:hAnsi="微软雅黑" w:eastAsia="微软雅黑"/>
          <w:b/>
          <w:color w:val="4682B4"/>
          <w:sz w:val="32"/>
        </w:rPr>
        <w:t>气</w:t>
      </w:r>
    </w:p>
    <w:p>
      <w:r>
        <w:t>问题: 陈总，公司的订单，铁路，和地铁那个占比高？公司订单如何？</w:t>
      </w:r>
    </w:p>
    <w:p>
      <w:r>
        <w:t>回答: 唐源电气：尊敬的投资者，您好！关于公司的订单及业绩情况，请关注公司后续披露的定期报告。感谢您的关注。2024-08-07 17:25:36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唐</w:t>
      </w:r>
      <w:r>
        <w:rPr>
          <w:rFonts w:ascii="微软雅黑" w:hAnsi="微软雅黑" w:eastAsia="微软雅黑"/>
          <w:b/>
          <w:color w:val="4682B4"/>
          <w:sz w:val="32"/>
        </w:rPr>
        <w:t>源</w:t>
      </w:r>
      <w:r>
        <w:rPr>
          <w:rFonts w:ascii="微软雅黑" w:hAnsi="微软雅黑" w:eastAsia="微软雅黑"/>
          <w:b/>
          <w:color w:val="4682B4"/>
          <w:sz w:val="32"/>
        </w:rPr>
        <w:t>电</w:t>
      </w:r>
      <w:r>
        <w:rPr>
          <w:rFonts w:ascii="微软雅黑" w:hAnsi="微软雅黑" w:eastAsia="微软雅黑"/>
          <w:b/>
          <w:color w:val="4682B4"/>
          <w:sz w:val="32"/>
        </w:rPr>
        <w:t>气</w:t>
      </w:r>
    </w:p>
    <w:p>
      <w:r>
        <w:t>问题: 公司开了这么多分公司，内部管理和效率能不能跟的上，能不能产生利润，怎么感觉公司发展遇到了瓶颈</w:t>
      </w:r>
    </w:p>
    <w:p>
      <w:r>
        <w:t>回答: 唐源电气：尊敬的投资者，您好！公司基于机器视觉、机器人控制、嵌入式计算、数字孪生、人工智能、故障预测与健康管理等核心技术，通过“1+N” 的创新业务发展模式，积极利用自身的技术积累、人才资源与上市公司资本运营平台，拓展了增量业务板块包括铁路公交化与智慧车站、智慧应急与智慧城市、新材料、机器人与智慧工厂等， 公司培育的各增量业务板块在技术输出、市场资源导入、专业人才团队搭建等方面均具有较高的产业协同度，正逐步成为公司新的业绩增长点，为公司持续健康发展打下良好基础。感谢您的关注。2024-08-07 17:24:38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唐</w:t>
      </w:r>
      <w:r>
        <w:rPr>
          <w:rFonts w:ascii="微软雅黑" w:hAnsi="微软雅黑" w:eastAsia="微软雅黑"/>
          <w:b/>
          <w:color w:val="4682B4"/>
          <w:sz w:val="32"/>
        </w:rPr>
        <w:t>源</w:t>
      </w:r>
      <w:r>
        <w:rPr>
          <w:rFonts w:ascii="微软雅黑" w:hAnsi="微软雅黑" w:eastAsia="微软雅黑"/>
          <w:b/>
          <w:color w:val="4682B4"/>
          <w:sz w:val="32"/>
        </w:rPr>
        <w:t>电</w:t>
      </w:r>
      <w:r>
        <w:rPr>
          <w:rFonts w:ascii="微软雅黑" w:hAnsi="微软雅黑" w:eastAsia="微软雅黑"/>
          <w:b/>
          <w:color w:val="4682B4"/>
          <w:sz w:val="32"/>
        </w:rPr>
        <w:t>气</w:t>
      </w:r>
    </w:p>
    <w:p>
      <w:r>
        <w:t>问题: 国铁精工案件给公司带来了什么影响，对公司的品牌、陈唐龙夫妻的个人信誉、合作伙伴对公司投资判断等都有什么影响</w:t>
      </w:r>
    </w:p>
    <w:p>
      <w:r>
        <w:t>回答: 唐源电气：尊敬的投资者，您好！公司一直积极努力地在推动诉讼案的结案工作，全力维护公司和股东合法权益，后续公司及时履行信息披露义务。感谢您的关注。2024-08-07 17:11:37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环</w:t>
      </w:r>
      <w:r>
        <w:rPr>
          <w:rFonts w:ascii="微软雅黑" w:hAnsi="微软雅黑" w:eastAsia="微软雅黑"/>
          <w:b/>
          <w:color w:val="4682B4"/>
          <w:sz w:val="32"/>
        </w:rPr>
        <w:t>科</w:t>
      </w:r>
      <w:r>
        <w:rPr>
          <w:rFonts w:ascii="微软雅黑" w:hAnsi="微软雅黑" w:eastAsia="微软雅黑"/>
          <w:b/>
          <w:color w:val="4682B4"/>
          <w:sz w:val="32"/>
        </w:rPr>
        <w:t>技</w:t>
      </w:r>
    </w:p>
    <w:p>
      <w:r>
        <w:t>问题: 川环科技市值不足30亿，请问如何维护公司市值？大股东拟增持吗</w:t>
      </w:r>
    </w:p>
    <w:p>
      <w:r>
        <w:t>回答: 川环科技：您好，公司会按照相关法律法规及交易所的有关规定进行信息披露。公司在行业内已经积累了30多年的橡胶管路原材料配方设计与工艺制造经验，拥有独立自主的橡胶管路配方、技术研发、工艺以及橡胶+尼龙+连接件全部自制、快速响应和快速服务能力。我们有能力、有信心完成客户下达的各项生产任务，确保管路系统如期交付。谢谢。2024-08-07 16:16:51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环</w:t>
      </w:r>
      <w:r>
        <w:rPr>
          <w:rFonts w:ascii="微软雅黑" w:hAnsi="微软雅黑" w:eastAsia="微软雅黑"/>
          <w:b/>
          <w:color w:val="4682B4"/>
          <w:sz w:val="32"/>
        </w:rPr>
        <w:t>科</w:t>
      </w:r>
      <w:r>
        <w:rPr>
          <w:rFonts w:ascii="微软雅黑" w:hAnsi="微软雅黑" w:eastAsia="微软雅黑"/>
          <w:b/>
          <w:color w:val="4682B4"/>
          <w:sz w:val="32"/>
        </w:rPr>
        <w:t>技</w:t>
      </w:r>
    </w:p>
    <w:p>
      <w:r>
        <w:t>问题: 请问张总，公司最近取得的专利证书，大部分都在接头这块，请问张总数据中心的液冷系统提供无泄漏的快速连接解决方案，UQD。请问公司这个专利接口是否能满足或者达到UQD的要求？感谢</w:t>
      </w:r>
    </w:p>
    <w:p>
      <w:r>
        <w:t>回答: 川环科技：您好，由于相关行业标准和产品特点与公司目前车端使用的接头类产品存在一定区别，公司目前与相关行业专业的接头类、阀体类厂家建立了合作关系，共同针对具体的行业需求推出整体的液冷解决方案。感谢您的关注。2024-08-07 16:12:17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环</w:t>
      </w:r>
      <w:r>
        <w:rPr>
          <w:rFonts w:ascii="微软雅黑" w:hAnsi="微软雅黑" w:eastAsia="微软雅黑"/>
          <w:b/>
          <w:color w:val="4682B4"/>
          <w:sz w:val="32"/>
        </w:rPr>
        <w:t>科</w:t>
      </w:r>
      <w:r>
        <w:rPr>
          <w:rFonts w:ascii="微软雅黑" w:hAnsi="微软雅黑" w:eastAsia="微软雅黑"/>
          <w:b/>
          <w:color w:val="4682B4"/>
          <w:sz w:val="32"/>
        </w:rPr>
        <w:t>技</w:t>
      </w:r>
    </w:p>
    <w:p>
      <w:r>
        <w:t>问题: 请问张总，公司最近发布了一系列专利，大部分都是接口系列的，请问张总，数据中心的液冷系统提供无泄漏的快速连接解决方案，标准UQD，也是一种目前市场紧缺的服务器液冷快速断开接头，公司的这些专利技术能否满足UQD的技术标准？实现快速断开接头的量产？</w:t>
      </w:r>
    </w:p>
    <w:p>
      <w:r>
        <w:t>回答: 川环科技：您好，由于相关行业标准和产品特点与公司目前车端使用的接头类产品存在一定区别，公司目前与相关行业专业的接头类、阀体类厂家建立了合作关系，共同针对具体的行业需求推出整体的液冷解决方案。感谢您的关注。2024-08-07 16:12:17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创</w:t>
      </w:r>
      <w:r>
        <w:rPr>
          <w:rFonts w:ascii="微软雅黑" w:hAnsi="微软雅黑" w:eastAsia="微软雅黑"/>
          <w:b/>
          <w:color w:val="4682B4"/>
          <w:sz w:val="32"/>
        </w:rPr>
        <w:t>维</w:t>
      </w:r>
      <w:r>
        <w:rPr>
          <w:rFonts w:ascii="微软雅黑" w:hAnsi="微软雅黑" w:eastAsia="微软雅黑"/>
          <w:b/>
          <w:color w:val="4682B4"/>
          <w:sz w:val="32"/>
        </w:rPr>
        <w:t>数</w:t>
      </w:r>
      <w:r>
        <w:rPr>
          <w:rFonts w:ascii="微软雅黑" w:hAnsi="微软雅黑" w:eastAsia="微软雅黑"/>
          <w:b/>
          <w:color w:val="4682B4"/>
          <w:sz w:val="32"/>
        </w:rPr>
        <w:t>字</w:t>
      </w:r>
    </w:p>
    <w:p>
      <w:r>
        <w:t>问题: 董秘你好，请问贵公司是否有涉足商业航天领域或低空经济领域，未来对于这些领域是否有发展规划</w:t>
      </w:r>
    </w:p>
    <w:p>
      <w:r>
        <w:t>回答: 创维数字：尊敬的投资者您好，公司主营业务为智能终端（数字智能机顶盒、宽带网络连接设备、虚拟现实XR设备、云电脑、IPC等）、专业显示（车载人机交互显示总成系统、车载智能显示仪表系统等）以及运营服务。一直以来，公司有给品牌企业客户提供无人机工控模组，更多信息请您关注公司披露的定期报告、法定的信息披露媒体及巨潮资讯网（http://www.cninfo.com.cn）披露的内容，感谢您对公司的关注。2024-08-07 15:05:00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硅</w:t>
      </w:r>
      <w:r>
        <w:rPr>
          <w:rFonts w:ascii="微软雅黑" w:hAnsi="微软雅黑" w:eastAsia="微软雅黑"/>
          <w:b/>
          <w:color w:val="4682B4"/>
          <w:sz w:val="32"/>
        </w:rPr>
        <w:t>宝</w:t>
      </w:r>
      <w:r>
        <w:rPr>
          <w:rFonts w:ascii="微软雅黑" w:hAnsi="微软雅黑" w:eastAsia="微软雅黑"/>
          <w:b/>
          <w:color w:val="4682B4"/>
          <w:sz w:val="32"/>
        </w:rPr>
        <w:t>科</w:t>
      </w:r>
      <w:r>
        <w:rPr>
          <w:rFonts w:ascii="微软雅黑" w:hAnsi="微软雅黑" w:eastAsia="微软雅黑"/>
          <w:b/>
          <w:color w:val="4682B4"/>
          <w:sz w:val="32"/>
        </w:rPr>
        <w:t>技</w:t>
      </w:r>
    </w:p>
    <w:p>
      <w:r>
        <w:t>问题: 董秘你好，请问贵公司的硅碳负极，可以用于手机吗，现在在向手机客户供货吗？</w:t>
      </w:r>
    </w:p>
    <w:p>
      <w:r>
        <w:t>回答: 硅宝科技：尊敬的投资者，您好！公司硅碳负极可以用于手机生产，也可用于3C、动力电池等领域。公司硅碳负极材料产品已向19家动力电池厂及圆柱电池客户、7家3C电池厂客户送样测评，已实现订单突破，得到客户好评，目前正在根据客户需求进行批量供货。感谢您对硅宝科技的关注！2024-08-07 15:18:23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硅</w:t>
      </w:r>
      <w:r>
        <w:rPr>
          <w:rFonts w:ascii="微软雅黑" w:hAnsi="微软雅黑" w:eastAsia="微软雅黑"/>
          <w:b/>
          <w:color w:val="4682B4"/>
          <w:sz w:val="32"/>
        </w:rPr>
        <w:t>宝</w:t>
      </w:r>
      <w:r>
        <w:rPr>
          <w:rFonts w:ascii="微软雅黑" w:hAnsi="微软雅黑" w:eastAsia="微软雅黑"/>
          <w:b/>
          <w:color w:val="4682B4"/>
          <w:sz w:val="32"/>
        </w:rPr>
        <w:t>科</w:t>
      </w:r>
      <w:r>
        <w:rPr>
          <w:rFonts w:ascii="微软雅黑" w:hAnsi="微软雅黑" w:eastAsia="微软雅黑"/>
          <w:b/>
          <w:color w:val="4682B4"/>
          <w:sz w:val="32"/>
        </w:rPr>
        <w:t>技</w:t>
      </w:r>
    </w:p>
    <w:p>
      <w:r>
        <w:t>问题: 公司的海外营收占比能否做起来，占到总营收占比的一半，为什么不发展中东、非洲等基建投资重点区域市场</w:t>
      </w:r>
    </w:p>
    <w:p>
      <w:r>
        <w:t>回答: 硅宝科技：尊敬的投资者，您好！海外市场布局是硅宝科技的重要战略之一，公司保持海外市场的快速增长。目前，公司已开拓中东、非洲等地区经销商。并购江苏嘉好后，公司将进一步整合利用其海外销售渠道、拓展海外业务，提升海外市场销售份额。感谢您对硅宝科技的关注！2024-08-07 15:18:07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中</w:t>
      </w:r>
      <w:r>
        <w:rPr>
          <w:rFonts w:ascii="微软雅黑" w:hAnsi="微软雅黑" w:eastAsia="微软雅黑"/>
          <w:b/>
          <w:color w:val="4682B4"/>
          <w:sz w:val="32"/>
        </w:rPr>
        <w:t>无</w:t>
      </w:r>
      <w:r>
        <w:rPr>
          <w:rFonts w:ascii="微软雅黑" w:hAnsi="微软雅黑" w:eastAsia="微软雅黑"/>
          <w:b/>
          <w:color w:val="4682B4"/>
          <w:sz w:val="32"/>
        </w:rPr>
        <w:t>人</w:t>
      </w:r>
      <w:r>
        <w:rPr>
          <w:rFonts w:ascii="微软雅黑" w:hAnsi="微软雅黑" w:eastAsia="微软雅黑"/>
          <w:b/>
          <w:color w:val="4682B4"/>
          <w:sz w:val="32"/>
        </w:rPr>
        <w:t>机</w:t>
      </w:r>
    </w:p>
    <w:p>
      <w:r>
        <w:t>问题: 请问公司翼龙系列出口中东订单金额多少</w:t>
      </w:r>
    </w:p>
    <w:p>
      <w:r>
        <w:t>回答: 中无人机：您好，公司订单金额涉及商业秘密，不便对外披露，谢谢您的理解和关注！2024-08-07 17:56:00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成</w:t>
      </w:r>
      <w:r>
        <w:rPr>
          <w:rFonts w:ascii="微软雅黑" w:hAnsi="微软雅黑" w:eastAsia="微软雅黑"/>
          <w:b/>
          <w:color w:val="4682B4"/>
          <w:sz w:val="32"/>
        </w:rPr>
        <w:t>渝</w:t>
      </w:r>
    </w:p>
    <w:p>
      <w:r>
        <w:t>问题: 今日港股异常大跌，请问公司出什么事了吗？雅康高速桥梁垮塌对公司影响大吗？</w:t>
      </w:r>
    </w:p>
    <w:p>
      <w:r>
        <w:t>回答: 四川成渝：感谢您的关注！四川成渝经营情况一切正常。雅康高速不是成渝公司运管高速公路，公司暂不受此事件影响。2024-08-07 17:14:00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科</w:t>
      </w:r>
      <w:r>
        <w:rPr>
          <w:rFonts w:ascii="微软雅黑" w:hAnsi="微软雅黑" w:eastAsia="微软雅黑"/>
          <w:b/>
          <w:color w:val="4682B4"/>
          <w:sz w:val="32"/>
        </w:rPr>
        <w:t>新</w:t>
      </w:r>
      <w:r>
        <w:rPr>
          <w:rFonts w:ascii="微软雅黑" w:hAnsi="微软雅黑" w:eastAsia="微软雅黑"/>
          <w:b/>
          <w:color w:val="4682B4"/>
          <w:sz w:val="32"/>
        </w:rPr>
        <w:t>机</w:t>
      </w:r>
      <w:r>
        <w:rPr>
          <w:rFonts w:ascii="微软雅黑" w:hAnsi="微软雅黑" w:eastAsia="微软雅黑"/>
          <w:b/>
          <w:color w:val="4682B4"/>
          <w:sz w:val="32"/>
        </w:rPr>
        <w:t>电</w:t>
      </w:r>
    </w:p>
    <w:p>
      <w:r>
        <w:t>问题: 请问公司新建的车间正常生产了吗？后续产能扩建有何计划？</w:t>
      </w:r>
    </w:p>
    <w:p>
      <w:r>
        <w:t>回答: 科新机电：您好，感谢对公司的关注；公司募投项目之一的高端过程装备智能制造项目其中的一车间已处于正常生产状态，运行良好。公司正在持续积累技术和市场开发能力，不断提升产品质量和效率，密切关注整体经济环境、行业发展和市场需求变化情况，综合科学合理统筹资金使用、加强有关风险防范和化解，稳妥有序推进产能扩建，打造企业中长期成长价值，谢谢。2024-08-07 18:50:59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天</w:t>
      </w:r>
      <w:r>
        <w:rPr>
          <w:rFonts w:ascii="微软雅黑" w:hAnsi="微软雅黑" w:eastAsia="微软雅黑"/>
          <w:b/>
          <w:color w:val="4682B4"/>
          <w:sz w:val="32"/>
        </w:rPr>
        <w:t>箭</w:t>
      </w:r>
      <w:r>
        <w:rPr>
          <w:rFonts w:ascii="微软雅黑" w:hAnsi="微软雅黑" w:eastAsia="微软雅黑"/>
          <w:b/>
          <w:color w:val="4682B4"/>
          <w:sz w:val="32"/>
        </w:rPr>
        <w:t>科</w:t>
      </w:r>
      <w:r>
        <w:rPr>
          <w:rFonts w:ascii="微软雅黑" w:hAnsi="微软雅黑" w:eastAsia="微软雅黑"/>
          <w:b/>
          <w:color w:val="4682B4"/>
          <w:sz w:val="32"/>
        </w:rPr>
        <w:t>技</w:t>
      </w:r>
    </w:p>
    <w:p>
      <w:r>
        <w:t>问题: 请问公司的相控阵天线产品是否已有应用到中国版“星链”计划上的低轨卫星上？烦请如实告知</w:t>
      </w:r>
    </w:p>
    <w:p>
      <w:r>
        <w:t>回答: 天箭科技：尊敬的投资者，您好！公司控阵天线产品主要运用于雷达制导导弹精确制导系统、其它雷达系统和卫星通信等。公司在做好自身经营的同时，积极关注行业发展，坚持技术创新。具体运用请关注公司定期报告了解。谢谢！2024-08-07 17:22:26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盛</w:t>
      </w:r>
      <w:r>
        <w:rPr>
          <w:rFonts w:ascii="微软雅黑" w:hAnsi="微软雅黑" w:eastAsia="微软雅黑"/>
          <w:b/>
          <w:color w:val="4682B4"/>
          <w:sz w:val="32"/>
        </w:rPr>
        <w:t>帮</w:t>
      </w:r>
      <w:r>
        <w:rPr>
          <w:rFonts w:ascii="微软雅黑" w:hAnsi="微软雅黑" w:eastAsia="微软雅黑"/>
          <w:b/>
          <w:color w:val="4682B4"/>
          <w:sz w:val="32"/>
        </w:rPr>
        <w:t>股</w:t>
      </w:r>
      <w:r>
        <w:rPr>
          <w:rFonts w:ascii="微软雅黑" w:hAnsi="微软雅黑" w:eastAsia="微软雅黑"/>
          <w:b/>
          <w:color w:val="4682B4"/>
          <w:sz w:val="32"/>
        </w:rPr>
        <w:t>份</w:t>
      </w:r>
    </w:p>
    <w:p>
      <w:r>
        <w:t>问题: 董秘您好，请问贵公司产品和应用范围跟腾达科技是否有相似之处？两公司是否存在竞争关系？</w:t>
      </w:r>
    </w:p>
    <w:p>
      <w:r>
        <w:t>回答: 盛帮股份：您好，公司主营业务为以橡胶高分子材料为核心，主要应用于汽车、电气、航空和核防护业务领域，而腾达科技的主营业务为“螺栓、螺母、螺杆、垫圈等不锈钢紧固件产品的研发、生产与销售”因此公司与腾达科技不存在竞争关系。感谢您的关注，谢谢。2024-08-07 16:26:16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康</w:t>
      </w:r>
      <w:r>
        <w:rPr>
          <w:rFonts w:ascii="微软雅黑" w:hAnsi="微软雅黑" w:eastAsia="微软雅黑"/>
          <w:b/>
          <w:color w:val="4682B4"/>
          <w:sz w:val="32"/>
        </w:rPr>
        <w:t>弘</w:t>
      </w:r>
      <w:r>
        <w:rPr>
          <w:rFonts w:ascii="微软雅黑" w:hAnsi="微软雅黑" w:eastAsia="微软雅黑"/>
          <w:b/>
          <w:color w:val="4682B4"/>
          <w:sz w:val="32"/>
        </w:rPr>
        <w:t>药</w:t>
      </w:r>
      <w:r>
        <w:rPr>
          <w:rFonts w:ascii="微软雅黑" w:hAnsi="微软雅黑" w:eastAsia="微软雅黑"/>
          <w:b/>
          <w:color w:val="4682B4"/>
          <w:sz w:val="32"/>
        </w:rPr>
        <w:t>业</w:t>
      </w:r>
    </w:p>
    <w:p>
      <w:r>
        <w:t>问题: 董秘您好，贵公司在2023年年报中有提到今年开始公司即将进入高质量发展时期，请问目前有取得哪些成就，未来有哪些增量看点？</w:t>
      </w:r>
    </w:p>
    <w:p>
      <w:r>
        <w:t>回答: 康弘药业：尊敬的投资者，您好！2024年上半年，生物药板块的KH917注射液（用于治疗斑块状银屑病）获得中国临床试验批准、KH801注射液（用于治疗晚期实体瘤）获得中国临床试验批准；基因治疗板块的KH658眼用注射液（治疗新生血管性（湿性）年龄相关性黄斑变性（nAMD））获得中美临床试验批准。与此同时，公司创新药基因治疗板块的KH631（用于治疗新生血管性（湿性）年龄相关性黄斑变性（nAMD），合成生物技术板块的KH617（用于治疗晚期实体瘤患者）、中成药板块的KH110（治疗阿兹海默症（Alzheimers disease, AD））、化学药板块的KH607（治疗抑郁症）等项目均处于临床试验阶段2024-08-07 15:26:02</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b/>
          <w:color w:val="4682B4"/>
          <w:sz w:val="32"/>
        </w:rPr>
        <w:t>X</w:t>
      </w:r>
      <w:r>
        <w:rPr>
          <w:rFonts w:ascii="微软雅黑" w:hAnsi="微软雅黑"/>
          <w:b/>
          <w:color w:val="4682B4"/>
          <w:sz w:val="32"/>
        </w:rPr>
        <w:t>D</w:t>
      </w:r>
      <w:r>
        <w:rPr>
          <w:rFonts w:ascii="微软雅黑" w:hAnsi="微软雅黑" w:eastAsia="微软雅黑"/>
          <w:b/>
          <w:color w:val="4682B4"/>
          <w:sz w:val="32"/>
        </w:rPr>
        <w:t>盛</w:t>
      </w:r>
      <w:r>
        <w:rPr>
          <w:rFonts w:ascii="微软雅黑" w:hAnsi="微软雅黑" w:eastAsia="微软雅黑"/>
          <w:b/>
          <w:color w:val="4682B4"/>
          <w:sz w:val="32"/>
        </w:rPr>
        <w:t>和</w:t>
      </w:r>
      <w:r>
        <w:rPr>
          <w:rFonts w:ascii="微软雅黑" w:hAnsi="微软雅黑" w:eastAsia="微软雅黑"/>
          <w:b/>
          <w:color w:val="4682B4"/>
          <w:sz w:val="32"/>
        </w:rPr>
        <w:t>资</w:t>
      </w:r>
    </w:p>
    <w:p>
      <w:r>
        <w:t>问题: 公司在职业教育和在线教育方面有哪些布局和成效？谢谢</w:t>
      </w:r>
    </w:p>
    <w:p>
      <w:r>
        <w:t>回答: 力盛体育：尊敬的投资者，您好：公司凭借汽车运动全产业链布局、多层级赛事IP体系、场馆资源矩阵及基于新技术的业务创新等整体优势持续推动体育培训业务发展，面向职业赛车手、教练员、青少年及普通爱好者开设各类培训课程，积极拓展孵化体育教育领域的特色新IP。其中，公司旗下赛车培训品牌“力盛赛车学校”经中汽摩联授权开办赛车手执照培训，有“中国赛车的黄埔军校”之美誉，以上海天马赛车场为总部，分别在北京、湖南设置分校，教学内容涵盖场地培训、拉力培训、漂移培训、方程式培训等，自2001年创办至今已累计开班300余期，全国拥有5000余名毕业学员；2023年初推出的青少年卡丁车培训教育品牌——“超能卡卡”旨在整合2024-08-07 18:05:33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b/>
          <w:color w:val="4682B4"/>
          <w:sz w:val="32"/>
        </w:rPr>
        <w:t>X</w:t>
      </w:r>
      <w:r>
        <w:rPr>
          <w:rFonts w:ascii="微软雅黑" w:hAnsi="微软雅黑"/>
          <w:b/>
          <w:color w:val="4682B4"/>
          <w:sz w:val="32"/>
        </w:rPr>
        <w:t>D</w:t>
      </w:r>
      <w:r>
        <w:rPr>
          <w:rFonts w:ascii="微软雅黑" w:hAnsi="微软雅黑" w:eastAsia="微软雅黑"/>
          <w:b/>
          <w:color w:val="4682B4"/>
          <w:sz w:val="32"/>
        </w:rPr>
        <w:t>盛</w:t>
      </w:r>
      <w:r>
        <w:rPr>
          <w:rFonts w:ascii="微软雅黑" w:hAnsi="微软雅黑" w:eastAsia="微软雅黑"/>
          <w:b/>
          <w:color w:val="4682B4"/>
          <w:sz w:val="32"/>
        </w:rPr>
        <w:t>和</w:t>
      </w:r>
      <w:r>
        <w:rPr>
          <w:rFonts w:ascii="微软雅黑" w:hAnsi="微软雅黑" w:eastAsia="微软雅黑"/>
          <w:b/>
          <w:color w:val="4682B4"/>
          <w:sz w:val="32"/>
        </w:rPr>
        <w:t>资</w:t>
      </w:r>
    </w:p>
    <w:p>
      <w:r>
        <w:t>问题: 公司在华证和msci都表现一般（BB级和CCC），请问公司如何看待远低于行业平均水平的评分？公司对ESG这块有充足的了解和相应的提升计划吗？</w:t>
      </w:r>
    </w:p>
    <w:p>
      <w:r>
        <w:t>回答: 中国中车：尊敬的投资者，感谢您对公司的关注。公司重视并践行ESG理念，持续完善信息披露和ESG管理提升。2022-2024年，公司连续三年入选《财富》中国ESG影响力榜；2023年，获评首届“中国ESG 榜样”年度盛典“一带一路”贡献特别奖。为进一步提升公司在环境、社会与治理（ESG）的管理水平，公司制定了ESG体系建设和管理提升三年行动方案，成立了社会责任处，明确了评级和管理提升双目标，并有序推进ESG有关工作。谢谢！2024-08-07 17:34:00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b/>
          <w:color w:val="4682B4"/>
          <w:sz w:val="32"/>
        </w:rPr>
        <w:t>X</w:t>
      </w:r>
      <w:r>
        <w:rPr>
          <w:rFonts w:ascii="微软雅黑" w:hAnsi="微软雅黑"/>
          <w:b/>
          <w:color w:val="4682B4"/>
          <w:sz w:val="32"/>
        </w:rPr>
        <w:t>D</w:t>
      </w:r>
      <w:r>
        <w:rPr>
          <w:rFonts w:ascii="微软雅黑" w:hAnsi="微软雅黑" w:eastAsia="微软雅黑"/>
          <w:b/>
          <w:color w:val="4682B4"/>
          <w:sz w:val="32"/>
        </w:rPr>
        <w:t>盛</w:t>
      </w:r>
      <w:r>
        <w:rPr>
          <w:rFonts w:ascii="微软雅黑" w:hAnsi="微软雅黑" w:eastAsia="微软雅黑"/>
          <w:b/>
          <w:color w:val="4682B4"/>
          <w:sz w:val="32"/>
        </w:rPr>
        <w:t>和</w:t>
      </w:r>
      <w:r>
        <w:rPr>
          <w:rFonts w:ascii="微软雅黑" w:hAnsi="微软雅黑" w:eastAsia="微软雅黑"/>
          <w:b/>
          <w:color w:val="4682B4"/>
          <w:sz w:val="32"/>
        </w:rPr>
        <w:t>资</w:t>
      </w:r>
    </w:p>
    <w:p>
      <w:r>
        <w:t>问题: 为贯彻最近国务院打造消费场景的要求，公司风盛传媒多项业务获奖，请介绍一下</w:t>
      </w:r>
    </w:p>
    <w:p>
      <w:r>
        <w:t>回答: 华媒控股：您好！2023年度，子公司风盛传媒获评“金璧榜”2021-2022年度一金一银奖项和第20届中国户外传播大会六个奖项等多项荣誉。详见2024年4月3日披露的2023年年度报告。提请注意投资风险，感谢您的关注！2024-08-07 16:23:48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b/>
          <w:color w:val="4682B4"/>
          <w:sz w:val="32"/>
        </w:rPr>
        <w:t>X</w:t>
      </w:r>
      <w:r>
        <w:rPr>
          <w:rFonts w:ascii="微软雅黑" w:hAnsi="微软雅黑"/>
          <w:b/>
          <w:color w:val="4682B4"/>
          <w:sz w:val="32"/>
        </w:rPr>
        <w:t>D</w:t>
      </w:r>
      <w:r>
        <w:rPr>
          <w:rFonts w:ascii="微软雅黑" w:hAnsi="微软雅黑" w:eastAsia="微软雅黑"/>
          <w:b/>
          <w:color w:val="4682B4"/>
          <w:sz w:val="32"/>
        </w:rPr>
        <w:t>盛</w:t>
      </w:r>
      <w:r>
        <w:rPr>
          <w:rFonts w:ascii="微软雅黑" w:hAnsi="微软雅黑" w:eastAsia="微软雅黑"/>
          <w:b/>
          <w:color w:val="4682B4"/>
          <w:sz w:val="32"/>
        </w:rPr>
        <w:t>和</w:t>
      </w:r>
      <w:r>
        <w:rPr>
          <w:rFonts w:ascii="微软雅黑" w:hAnsi="微软雅黑" w:eastAsia="微软雅黑"/>
          <w:b/>
          <w:color w:val="4682B4"/>
          <w:sz w:val="32"/>
        </w:rPr>
        <w:t>资</w:t>
      </w:r>
    </w:p>
    <w:p>
      <w:r>
        <w:t>问题: 请问贵公司和盛世泰科关于降糖药研发的合作模式，后期有参与到降糖药的销售提成吗</w:t>
      </w:r>
    </w:p>
    <w:p>
      <w:r>
        <w:t>回答: 阳光诺和：盛世泰科研发的DPP-4抑制剂盛格列汀是一款用于治疗2型糖尿病的1类创新药，具有高选择性和强抑制性的优点。该项目临床研究由公司全资子公司诺和德美提供了从I期至III期的全面服务，帮助客户在4.5年内完成了临床研究并提交了新药上市申请（NDA），该申请已于2023年2月2日获得中国国家药品监督管理局（NMPA）的受理，目前正在等待NMPA的审批决定。公司未与该项目达成后期销售分成的协议。2024-08-07 16:22:00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b/>
          <w:color w:val="4682B4"/>
          <w:sz w:val="32"/>
        </w:rPr>
        <w:t>X</w:t>
      </w:r>
      <w:r>
        <w:rPr>
          <w:rFonts w:ascii="微软雅黑" w:hAnsi="微软雅黑"/>
          <w:b/>
          <w:color w:val="4682B4"/>
          <w:sz w:val="32"/>
        </w:rPr>
        <w:t>D</w:t>
      </w:r>
      <w:r>
        <w:rPr>
          <w:rFonts w:ascii="微软雅黑" w:hAnsi="微软雅黑" w:eastAsia="微软雅黑"/>
          <w:b/>
          <w:color w:val="4682B4"/>
          <w:sz w:val="32"/>
        </w:rPr>
        <w:t>盛</w:t>
      </w:r>
      <w:r>
        <w:rPr>
          <w:rFonts w:ascii="微软雅黑" w:hAnsi="微软雅黑" w:eastAsia="微软雅黑"/>
          <w:b/>
          <w:color w:val="4682B4"/>
          <w:sz w:val="32"/>
        </w:rPr>
        <w:t>和</w:t>
      </w:r>
      <w:r>
        <w:rPr>
          <w:rFonts w:ascii="微软雅黑" w:hAnsi="微软雅黑" w:eastAsia="微软雅黑"/>
          <w:b/>
          <w:color w:val="4682B4"/>
          <w:sz w:val="32"/>
        </w:rPr>
        <w:t>资</w:t>
      </w:r>
    </w:p>
    <w:p>
      <w:r>
        <w:t>问题: 另外三年前贵司成立的星航互联（北京）科技有限公司将充分发挥中国卫通天地一体卫星通信资源优势，创新航空互联网应用服务，赋能航空运输业数字化高质量发展，推动形成航空互联网产业生态圈。目前航空互联网应用开发进展如何，是否已经推入市场</w:t>
      </w:r>
    </w:p>
    <w:p>
      <w:r>
        <w:t>回答: 中国卫通：您好，感谢关注中国卫通。公司为巴黎奥运会的转播工作提供了有力支持和坚实保障。中国卫通利用自主运营的中星6D、中星6E和中星9号卫星资源，助力央视体育频道(CCTV-5)、体育赛事频道(CCTV-5+)及奥林匹克频道(CCTV-16)高质量传输转播开幕式及比赛盛况。中国卫通作为中国互联网先行者，控股子公司星航互联聚焦航空互联网领域，不断完善Ka高通量卫星机载网络部署，利用由中星26号卫星、中星16号、中星19号卫星共同组成的首张完整覆盖我国国土全境及“一带一路”共建国家沿线重点区域的高轨卫星互联网，已经实现国内绝大部分航线的覆盖，建成航空互联网综合信息服务平台，具备支撑多航司、多机队智能应用的服务能力2024-08-07 09:00:00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b/>
          <w:color w:val="4682B4"/>
          <w:sz w:val="32"/>
        </w:rPr>
        <w:t>X</w:t>
      </w:r>
      <w:r>
        <w:rPr>
          <w:rFonts w:ascii="微软雅黑" w:hAnsi="微软雅黑"/>
          <w:b/>
          <w:color w:val="4682B4"/>
          <w:sz w:val="32"/>
        </w:rPr>
        <w:t>D</w:t>
      </w:r>
      <w:r>
        <w:rPr>
          <w:rFonts w:ascii="微软雅黑" w:hAnsi="微软雅黑" w:eastAsia="微软雅黑"/>
          <w:b/>
          <w:color w:val="4682B4"/>
          <w:sz w:val="32"/>
        </w:rPr>
        <w:t>盛</w:t>
      </w:r>
      <w:r>
        <w:rPr>
          <w:rFonts w:ascii="微软雅黑" w:hAnsi="微软雅黑" w:eastAsia="微软雅黑"/>
          <w:b/>
          <w:color w:val="4682B4"/>
          <w:sz w:val="32"/>
        </w:rPr>
        <w:t>和</w:t>
      </w:r>
      <w:r>
        <w:rPr>
          <w:rFonts w:ascii="微软雅黑" w:hAnsi="微软雅黑" w:eastAsia="微软雅黑"/>
          <w:b/>
          <w:color w:val="4682B4"/>
          <w:sz w:val="32"/>
        </w:rPr>
        <w:t>资</w:t>
      </w:r>
    </w:p>
    <w:p>
      <w:r>
        <w:t>问题: 白云山:广州白云山医药集团股份有限公司2024年7月1日至7月31日投资者关系活</w:t>
      </w:r>
    </w:p>
    <w:p>
      <w:r>
        <w:t>回答: 7 月 10 日：光大证券、正心谷资本 7 月 12 日：易方达基金 7 月 16 日：国盛证券、广发基金、华安基金、华夏基金、泰 康资产、新华资产、易方达基金 接待人员 7 月 18 日：中金公司、仁桥资本、深圳善道投资、平安基金、 红华资本、财信证券、POINT72 ASSOCIATES II, LLC、金信基 金、恒立基金、多和美投资、五矿证券、天辰元信、Nanhua Fund2024-08-07 00:00:00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