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微软雅黑" w:hAnsi="微软雅黑" w:eastAsia="微软雅黑"/>
          <w:b/>
          <w:color w:val="4682B4"/>
          <w:sz w:val="32"/>
        </w:rPr>
        <w:t>公</w:t>
      </w:r>
      <w:r>
        <w:rPr>
          <w:rFonts w:ascii="微软雅黑" w:hAnsi="微软雅黑" w:eastAsia="微软雅黑"/>
          <w:b/>
          <w:color w:val="4682B4"/>
          <w:sz w:val="32"/>
        </w:rPr>
        <w:t>司</w:t>
      </w:r>
      <w:r>
        <w:rPr>
          <w:rFonts w:ascii="微软雅黑" w:hAnsi="微软雅黑" w:eastAsia="微软雅黑"/>
          <w:b/>
          <w:color w:val="4682B4"/>
          <w:sz w:val="32"/>
        </w:rPr>
        <w:t>：</w:t>
      </w:r>
      <w:r>
        <w:rPr>
          <w:rFonts w:ascii="微软雅黑" w:hAnsi="微软雅黑" w:eastAsia="微软雅黑"/>
          <w:b/>
          <w:color w:val="4682B4"/>
          <w:sz w:val="32"/>
        </w:rPr>
        <w:t>创</w:t>
      </w:r>
      <w:r>
        <w:rPr>
          <w:rFonts w:ascii="微软雅黑" w:hAnsi="微软雅黑" w:eastAsia="微软雅黑"/>
          <w:b/>
          <w:color w:val="4682B4"/>
          <w:sz w:val="32"/>
        </w:rPr>
        <w:t>维</w:t>
      </w:r>
      <w:r>
        <w:rPr>
          <w:rFonts w:ascii="微软雅黑" w:hAnsi="微软雅黑" w:eastAsia="微软雅黑"/>
          <w:b/>
          <w:color w:val="4682B4"/>
          <w:sz w:val="32"/>
        </w:rPr>
        <w:t>数</w:t>
      </w:r>
      <w:r>
        <w:rPr>
          <w:rFonts w:ascii="微软雅黑" w:hAnsi="微软雅黑" w:eastAsia="微软雅黑"/>
          <w:b/>
          <w:color w:val="4682B4"/>
          <w:sz w:val="32"/>
        </w:rPr>
        <w:t>字</w:t>
      </w:r>
    </w:p>
    <w:p>
      <w:r>
        <w:t>问题: 董秘你好，请问公司和华为海思在那些方面有合作。</w:t>
      </w:r>
    </w:p>
    <w:p>
      <w:r>
        <w:t>回答: 创维数字：您好，于国内市场，公司的4k超高清机顶盒、IPC摄影头、投影仪等产品与其有合作，感谢您的关注。2024-08-18 19:59:35</w:t>
      </w:r>
    </w:p>
    <w:p>
      <w:pPr>
        <w:pStyle w:val="Heading1"/>
      </w:pPr>
      <w:r>
        <w:rPr>
          <w:rFonts w:ascii="微软雅黑" w:hAnsi="微软雅黑" w:eastAsia="微软雅黑"/>
          <w:b/>
          <w:color w:val="4682B4"/>
          <w:sz w:val="32"/>
        </w:rPr>
        <w:t>公</w:t>
      </w:r>
      <w:r>
        <w:rPr>
          <w:rFonts w:ascii="微软雅黑" w:hAnsi="微软雅黑" w:eastAsia="微软雅黑"/>
          <w:b/>
          <w:color w:val="4682B4"/>
          <w:sz w:val="32"/>
        </w:rPr>
        <w:t>司</w:t>
      </w:r>
      <w:r>
        <w:rPr>
          <w:rFonts w:ascii="微软雅黑" w:hAnsi="微软雅黑" w:eastAsia="微软雅黑"/>
          <w:b/>
          <w:color w:val="4682B4"/>
          <w:sz w:val="32"/>
        </w:rPr>
        <w:t>：</w:t>
      </w:r>
      <w:r>
        <w:rPr>
          <w:rFonts w:ascii="微软雅黑" w:hAnsi="微软雅黑" w:eastAsia="微软雅黑"/>
          <w:b/>
          <w:color w:val="4682B4"/>
          <w:sz w:val="32"/>
        </w:rPr>
        <w:t>创</w:t>
      </w:r>
      <w:r>
        <w:rPr>
          <w:rFonts w:ascii="微软雅黑" w:hAnsi="微软雅黑" w:eastAsia="微软雅黑"/>
          <w:b/>
          <w:color w:val="4682B4"/>
          <w:sz w:val="32"/>
        </w:rPr>
        <w:t>维</w:t>
      </w:r>
      <w:r>
        <w:rPr>
          <w:rFonts w:ascii="微软雅黑" w:hAnsi="微软雅黑" w:eastAsia="微软雅黑"/>
          <w:b/>
          <w:color w:val="4682B4"/>
          <w:sz w:val="32"/>
        </w:rPr>
        <w:t>数</w:t>
      </w:r>
      <w:r>
        <w:rPr>
          <w:rFonts w:ascii="微软雅黑" w:hAnsi="微软雅黑" w:eastAsia="微软雅黑"/>
          <w:b/>
          <w:color w:val="4682B4"/>
          <w:sz w:val="32"/>
        </w:rPr>
        <w:t>字</w:t>
      </w:r>
    </w:p>
    <w:p>
      <w:r>
        <w:t>问题: 您好，请问公司有跟华为海思合作吗？</w:t>
      </w:r>
    </w:p>
    <w:p>
      <w:r>
        <w:t>回答: 创维数字：您好，于国内市场，公司的4k超高清机顶盒、IPC摄影头、投影仪等产品与其有合作，感谢您的关注。2024-08-18 19:59:30</w:t>
      </w:r>
    </w:p>
    <w:p>
      <w:pPr>
        <w:pStyle w:val="Heading1"/>
      </w:pPr>
      <w:r>
        <w:rPr>
          <w:rFonts w:ascii="微软雅黑" w:hAnsi="微软雅黑" w:eastAsia="微软雅黑"/>
          <w:b/>
          <w:color w:val="4682B4"/>
          <w:sz w:val="32"/>
        </w:rPr>
        <w:t>公</w:t>
      </w:r>
      <w:r>
        <w:rPr>
          <w:rFonts w:ascii="微软雅黑" w:hAnsi="微软雅黑" w:eastAsia="微软雅黑"/>
          <w:b/>
          <w:color w:val="4682B4"/>
          <w:sz w:val="32"/>
        </w:rPr>
        <w:t>司</w:t>
      </w:r>
      <w:r>
        <w:rPr>
          <w:rFonts w:ascii="微软雅黑" w:hAnsi="微软雅黑" w:eastAsia="微软雅黑"/>
          <w:b/>
          <w:color w:val="4682B4"/>
          <w:sz w:val="32"/>
        </w:rPr>
        <w:t>：</w:t>
      </w:r>
      <w:r>
        <w:rPr>
          <w:rFonts w:ascii="微软雅黑" w:hAnsi="微软雅黑" w:eastAsia="微软雅黑"/>
          <w:b/>
          <w:color w:val="4682B4"/>
          <w:sz w:val="32"/>
        </w:rPr>
        <w:t>创</w:t>
      </w:r>
      <w:r>
        <w:rPr>
          <w:rFonts w:ascii="微软雅黑" w:hAnsi="微软雅黑" w:eastAsia="微软雅黑"/>
          <w:b/>
          <w:color w:val="4682B4"/>
          <w:sz w:val="32"/>
        </w:rPr>
        <w:t>维</w:t>
      </w:r>
      <w:r>
        <w:rPr>
          <w:rFonts w:ascii="微软雅黑" w:hAnsi="微软雅黑" w:eastAsia="微软雅黑"/>
          <w:b/>
          <w:color w:val="4682B4"/>
          <w:sz w:val="32"/>
        </w:rPr>
        <w:t>数</w:t>
      </w:r>
      <w:r>
        <w:rPr>
          <w:rFonts w:ascii="微软雅黑" w:hAnsi="微软雅黑" w:eastAsia="微软雅黑"/>
          <w:b/>
          <w:color w:val="4682B4"/>
          <w:sz w:val="32"/>
        </w:rPr>
        <w:t>字</w:t>
      </w:r>
    </w:p>
    <w:p>
      <w:r>
        <w:t>问题: 从贵公司微信公众号了解到，在AWE2024上，贵公司推出了业界首款4K+星闪机顶盒，搭载了华为星闪技术，同时采用了海思媒体SOC核心处理器，可以给我们介绍一下这款机顶盒吗，对比与其他的机顶盒，该款产品有怎样的优势？谢谢！</w:t>
      </w:r>
    </w:p>
    <w:p>
      <w:r>
        <w:t>回答: 创维数字：尊敬的投资者您好！公司在AWE2024亮相及推出的首款4K+星闪机顶盒产品，是星闪技术在机顶盒领域的首个应用，正式拉开了星闪赋能智慧家庭的序幕。 本款4K+星闪机顶盒的核心处理模块CPU为ARM四核A53及以上，主频为1.5GHz及以上，支持安全启动、安全升级，更有GPU 支持OpenGLES 2.0及以上标准或性能相当配置。内存为2GB DDR4及以上，速率可达2133MT/s及以上，存储容量为8GB及以上。视频编码解码方面支持H.265等多种方式，音频解码则支持MPEG1 Layer 1/2/3及其他多种解码方法，优势满满；使用的星闪技术引入了5G Polar编码、中心调度、超短帧、跳频信号拼接等新技术2024-08-18 19:58:36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