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三羊马</w:t>
      </w:r>
    </w:p>
    <w:p>
      <w:pPr>
        <w:pStyle w:val="Heading2"/>
      </w:pPr>
      <w:r>
        <w:t>公司基本资料</w:t>
      </w:r>
    </w:p>
    <w:p>
      <w:r>
        <w:t>公司名称: 三羊马(重庆)物流股份有限公司</w:t>
      </w:r>
    </w:p>
    <w:p>
      <w:r>
        <w:t>英文名称: San Yang Ma (Chongqing) Logistics Co.,Ltd.</w:t>
      </w:r>
    </w:p>
    <w:p>
      <w:r>
        <w:t>A股代码: 001317</w:t>
      </w:r>
    </w:p>
    <w:p>
      <w:r>
        <w:t>A股简称: 三羊马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交通运输-物流-物流</w:t>
      </w:r>
    </w:p>
    <w:p>
      <w:r>
        <w:t>上市交易所: 深圳证券交易所</w:t>
      </w:r>
    </w:p>
    <w:p>
      <w:r>
        <w:t>所属证监会行业: 交通运输、仓储和邮政业-多式联运和运输代理业</w:t>
      </w:r>
    </w:p>
    <w:p>
      <w:r>
        <w:t>总经理: 孙杨</w:t>
      </w:r>
    </w:p>
    <w:p>
      <w:r>
        <w:t>法人代表: 邱红阳</w:t>
      </w:r>
    </w:p>
    <w:p>
      <w:r>
        <w:t>董秘: 李刚全</w:t>
      </w:r>
    </w:p>
    <w:p>
      <w:r>
        <w:t>董事长: 邱红阳</w:t>
      </w:r>
    </w:p>
    <w:p>
      <w:r>
        <w:t>证券事务代表: 蒋佶利</w:t>
      </w:r>
    </w:p>
    <w:p>
      <w:r>
        <w:t>独立董事: 胡坚,左新宇,刘胜强</w:t>
      </w:r>
    </w:p>
    <w:p>
      <w:r>
        <w:t>联系电话: 023-63055149</w:t>
      </w:r>
    </w:p>
    <w:p>
      <w:r>
        <w:t>电子信箱: boardsecretary@sanyangma.com</w:t>
      </w:r>
    </w:p>
    <w:p>
      <w:r>
        <w:t>传真: 023-63055149</w:t>
      </w:r>
    </w:p>
    <w:p>
      <w:r>
        <w:t>公司网址: www.sanyangma.com</w:t>
      </w:r>
    </w:p>
    <w:p>
      <w:r>
        <w:t>办公地址: 重庆市沙坪坝区土主镇土主中路199号附1-80号</w:t>
      </w:r>
    </w:p>
    <w:p>
      <w:r>
        <w:t>注册地址: 重庆市沙坪坝区土主镇土主中路199号附1-80号</w:t>
      </w:r>
    </w:p>
    <w:p>
      <w:r>
        <w:t>区域: 重庆</w:t>
      </w:r>
    </w:p>
    <w:p>
      <w:r>
        <w:t>邮政编码: 401333</w:t>
      </w:r>
    </w:p>
    <w:p>
      <w:r>
        <w:t>注册资本(元): 8005万</w:t>
      </w:r>
    </w:p>
    <w:p>
      <w:r>
        <w:t>工商登记: 915001067784797538</w:t>
      </w:r>
    </w:p>
    <w:p>
      <w:r>
        <w:t>雇员人数: 781</w:t>
      </w:r>
    </w:p>
    <w:p>
      <w:r>
        <w:t>管理人员人数: 18</w:t>
      </w:r>
    </w:p>
    <w:p>
      <w:r>
        <w:t>律师事务所: 重庆永和律师事务所</w:t>
      </w:r>
    </w:p>
    <w:p>
      <w:r>
        <w:t>会计师事务所: 天健会计师事务所(特殊普通合伙)</w:t>
      </w:r>
    </w:p>
    <w:p>
      <w:r>
        <w:t>公司简介: 三羊马(重庆)物流股份有限公司(简称“三羊马”)成立于2005年9月,是一家为汽车行业和快消品、大宗物资等非汽车行业提供多式联运、仓储及供应链增值一体化服务的第三方物流企业,核心业务板块包括:汽车整车综合物流服务、非汽车商品综合物流服务、仓储服务。</w:t>
      </w:r>
    </w:p>
    <w:p>
      <w:r>
        <w:t>经营范围: 许可项目:进出口代理(依法须经批准的项目,经相关部门批准后方可开展经营活动,具体经营项目以相关部门批准文件或许可证件为准)一般项目:普通货运(按许可证核准的事项及期限从事经营)、餐饮服务(取得相关行政许可后方可从事经营);货物运输代理;从事陆路、海上、航空国际货物运输代理业务;汽车销售;汽车租赁(须取得相关资质或审批后方可从事经营);洗车服务;代办车辆的年审、上户、过户、转籍、补牌、补证、按揭手续;代办机动车驾驶证的年审、换领补证手续;仓储服务(不含危险化学品);包装、装卸、搬运、流通加工(国家有专项规定除外)、配送、信息处理一体化服务;货物运输信息咨询服务;联运服务;市场管理;物业管理;自有房屋租赁(不含住房),汽车零配件零售,汽车零配件批发,润滑油销售,汽车装饰用品销售,摩托车及零配件零售,摩托车及零配件批发,二手车经销,新能源汽车整车销售,新能源汽车换电设施销售,代驾服务,汽车拖车、求援、清障服务,非金属矿及制品销售,金属材料销售,新型金属功能材料销售,建筑材料销售,无船承运业务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申港证券股份有限公司</w:t>
      </w:r>
    </w:p>
    <w:p>
      <w:r>
        <w:t>主承销商: 申港证券股份有限公司</w:t>
      </w:r>
    </w:p>
    <w:p>
      <w:r>
        <w:t>成立日期: 2005-09-06</w:t>
      </w:r>
    </w:p>
    <w:p>
      <w:r>
        <w:t>上市日期: 2021-11-30</w:t>
      </w:r>
    </w:p>
    <w:p>
      <w:r>
        <w:t>发行市盈率(倍): 22.99</w:t>
      </w:r>
    </w:p>
    <w:p>
      <w:r>
        <w:t>网上发行日期: 2021-11-18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2001万</w:t>
      </w:r>
    </w:p>
    <w:p>
      <w:r>
        <w:t>每股发行价(元): 16.00</w:t>
      </w:r>
    </w:p>
    <w:p>
      <w:r>
        <w:t>发行费用(元): 4562万</w:t>
      </w:r>
    </w:p>
    <w:p>
      <w:r>
        <w:t>发行总市值(元): 3.202亿</w:t>
      </w:r>
    </w:p>
    <w:p>
      <w:r>
        <w:t>募集资金净额(元): 2.745亿</w:t>
      </w:r>
    </w:p>
    <w:p>
      <w:r>
        <w:t>首日开盘价(元): 19.20</w:t>
      </w:r>
    </w:p>
    <w:p>
      <w:r>
        <w:t>首日收盘价(元): 23.04</w:t>
      </w:r>
    </w:p>
    <w:p>
      <w:r>
        <w:t>首日换手率: 2.83%</w:t>
      </w:r>
    </w:p>
    <w:p>
      <w:r>
        <w:t>首日最高价(元): 23.04</w:t>
      </w:r>
    </w:p>
    <w:p>
      <w:r>
        <w:t>网下配售中签率: 0.01%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