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优机股份</w:t>
      </w:r>
    </w:p>
    <w:p>
      <w:pPr>
        <w:pStyle w:val="Heading2"/>
      </w:pPr>
      <w:r>
        <w:t>公司基本资料</w:t>
      </w:r>
    </w:p>
    <w:p>
      <w:r>
        <w:t>公司名称: 四川优机实业股份有限公司</w:t>
      </w:r>
    </w:p>
    <w:p>
      <w:r>
        <w:t>英文名称: SICHUAN Y&amp;J INDUSTRIES CO.,LTD.</w:t>
      </w:r>
    </w:p>
    <w:p>
      <w:r>
        <w:t>A股代码: 833943</w:t>
      </w:r>
    </w:p>
    <w:p>
      <w:r>
        <w:t>A股简称: 优机股份</w:t>
      </w:r>
    </w:p>
    <w:p>
      <w:r>
        <w:t>A股扩位简称: --</w:t>
      </w:r>
    </w:p>
    <w:p>
      <w:r>
        <w:t>曾用名: --</w:t>
      </w:r>
    </w:p>
    <w:p>
      <w:r>
        <w:t>B股代码: --</w:t>
      </w:r>
    </w:p>
    <w:p>
      <w:r>
        <w:t>B股简称: --</w:t>
      </w:r>
    </w:p>
    <w:p>
      <w:r>
        <w:t>H股代码: --</w:t>
      </w:r>
    </w:p>
    <w:p>
      <w:r>
        <w:t>H股简称: --</w:t>
      </w:r>
    </w:p>
    <w:p>
      <w:r>
        <w:t>证券类别: 北京证券交易所A股</w:t>
      </w:r>
    </w:p>
    <w:p>
      <w:r>
        <w:t>所属东财行业: 机械设备-通用设备-基础件</w:t>
      </w:r>
    </w:p>
    <w:p>
      <w:r>
        <w:t>上市交易所: 北京证券交易所</w:t>
      </w:r>
    </w:p>
    <w:p>
      <w:r>
        <w:t>所属证监会行业: 制造业-通用设备制造业</w:t>
      </w:r>
    </w:p>
    <w:p>
      <w:r>
        <w:t>总经理: 欧毅</w:t>
      </w:r>
    </w:p>
    <w:p>
      <w:r>
        <w:t>法人代表: 罗辑</w:t>
      </w:r>
    </w:p>
    <w:p>
      <w:r>
        <w:t>董秘: 米霞</w:t>
      </w:r>
    </w:p>
    <w:p>
      <w:r>
        <w:t>董事长: 罗辑</w:t>
      </w:r>
    </w:p>
    <w:p>
      <w:r>
        <w:t>证券事务代表: --</w:t>
      </w:r>
    </w:p>
    <w:p>
      <w:r>
        <w:t>独立董事: 彭刚,崔彦军,唐英凯</w:t>
      </w:r>
    </w:p>
    <w:p>
      <w:r>
        <w:t>联系电话: 028-63177505,028-61377510</w:t>
      </w:r>
    </w:p>
    <w:p>
      <w:r>
        <w:t>电子信箱: yjgf@ynj-industries.com</w:t>
      </w:r>
    </w:p>
    <w:p>
      <w:r>
        <w:t>传真: 028-63177699</w:t>
      </w:r>
    </w:p>
    <w:p>
      <w:r>
        <w:t>公司网址: www.ynj-industries.cn</w:t>
      </w:r>
    </w:p>
    <w:p>
      <w:r>
        <w:t>办公地址: 成都高新区(西区)天虹路3号</w:t>
      </w:r>
    </w:p>
    <w:p>
      <w:r>
        <w:t>注册地址: 成都高新区(西区)天虹路3号</w:t>
      </w:r>
    </w:p>
    <w:p>
      <w:r>
        <w:t>区域: 四川</w:t>
      </w:r>
    </w:p>
    <w:p>
      <w:r>
        <w:t>邮政编码: 611731</w:t>
      </w:r>
    </w:p>
    <w:p>
      <w:r>
        <w:t>注册资本(元): 1.015亿</w:t>
      </w:r>
    </w:p>
    <w:p>
      <w:r>
        <w:t>工商登记: 91510100732386818Q</w:t>
      </w:r>
    </w:p>
    <w:p>
      <w:r>
        <w:t>雇员人数: 649</w:t>
      </w:r>
    </w:p>
    <w:p>
      <w:r>
        <w:t>管理人员人数: 15</w:t>
      </w:r>
    </w:p>
    <w:p>
      <w:r>
        <w:t>律师事务所: 北京中伦(成都)律师事务所</w:t>
      </w:r>
    </w:p>
    <w:p>
      <w:r>
        <w:t>会计师事务所: 大信会计师事务所(特殊普通合伙)</w:t>
      </w:r>
    </w:p>
    <w:p>
      <w:r>
        <w:t>公司简介: 四川优机实业股份有限公司成立于2001年,位于成都高新区(西区)。公司于2015年10月在全国中小企业股份转让系统挂牌,于2022年6月24日在北交所上市(股票代码833943)。优机股份是一家先进制造与现代服务深度融合的高新技术企业,专业从事定制化设备及零部件的研发、设计、制造和销售,凭借对产品研发与设计、材料与工艺创新、先进制造和检验检测等核心技术的掌握,利用自主生产和协同制造能力,满足不同行业客户多品种、多应用场景的定制需求。目前公司已形成服务于油气化工、工程矿山机械、通用机械、液压系统等领域的设备及零部件定制和航空零部件精密定制五大业务体系,覆盖上万种规格型号的产品,通过快速反应和精准高效服务为全球市场包括中国在内40多个国家和地区的客户提供高品质定制化设备及零部件。优机股份以开发国际、国内两大市场,满足客户对设备及零部件定制需求为目标,以“先进制造”和“深度服务”为内在驱动,采取“自主生产+协同制造”的柔性制造模式,形成了以产品研发、材料及工艺创新技术为基础的先进制造能力,以及面向客户和协同制造商的技术服务、供应链管理、全过程质量控制和物流运输为核心的深度服务体系。优机股份历来重视技术研发和创新,目前已累计获得专利100余项,参与了4项国家或行业标准制定,两个项目获得省级科学技术进步奖。优机股份拥有质量检测和计量服务机构,配备了专业质量控制团队,母公司及控股子公司通过了ISO9001:2015、AS9100D:2016和APIQ1等国内外专业领域质量管理体系认证。子公司生产的产品获得了CE、API6D、ATEX、PED/AD2000等国内外权威认证。良好的全流程质量管理文化、完善的质量控制体系以及切实可行的控制流程,使得公司自制产品和协同制造产品质量均得到有效管控。经过二十年的发展与沉淀,优机股份已成为技术先进、工艺成熟、模式创新、管理规范的综合性定制化设备及零部件制造和服务商,为国际、国内的设备制造商、工程承包商、油气化工等设备使用企业、工程及销售服务商提供涉及石油、化工、天然气、航空、电力、船舶、采矿、建筑、农业、水处理等多个工业系统和领域的定制设备及零部件产品。</w:t>
      </w:r>
    </w:p>
    <w:p>
      <w:r>
        <w:t>经营范围: 研究、开发、生产、销售机电产品、机械设备、建筑材料(不含危险化学品)、装饰材料及化工产品(不含危险化学品)、金属材料(不含稀贵金属)、办公用品、五金交电、仪器仪表、通讯器材(不含无线广播电视发射设备及地面卫星接收设备)、计算机及耗材、家用电器;机械设备及零部件技术研发、技术咨询及检测服务(不含许可经营项目);机电设备安装工程、化工石油设备管道安装工程、工程矿山机械成套设备安装工程、能源设备安装工程的设计、施工(凭资质许可证从事经营);自营和代理各类商品和技术的进出口(国家限定公司经营或禁止进出口的商品和技术除外,以进出口企业资格证书为准);物业管理(凭相关资质许可证方可经营);企业自有房屋租赁服务(依法需经批准的项目,经相关部门批准后方可开展经营活动)。公司的经营范围以工商主管部门登记为准。</w:t>
      </w:r>
    </w:p>
    <w:p>
      <w:pPr>
        <w:pStyle w:val="Heading2"/>
      </w:pPr>
      <w:r>
        <w:t>发行相关信息</w:t>
      </w:r>
    </w:p>
    <w:p>
      <w:r>
        <w:t>保荐机构: 东莞证券股份有限公司</w:t>
      </w:r>
    </w:p>
    <w:p>
      <w:r>
        <w:t>主承销商: 东莞证券股份有限公司</w:t>
      </w:r>
    </w:p>
    <w:p>
      <w:r>
        <w:t>成立日期: 2001-12-13</w:t>
      </w:r>
    </w:p>
    <w:p>
      <w:r>
        <w:t>上市日期: 2022-06-24</w:t>
      </w:r>
    </w:p>
    <w:p>
      <w:r>
        <w:t>发行市盈率(倍): 16.48</w:t>
      </w:r>
    </w:p>
    <w:p>
      <w:r>
        <w:t>网上发行日期: 2022-06-13</w:t>
      </w:r>
    </w:p>
    <w:p>
      <w:r>
        <w:t>发行方式: 战略配售,网上定价发行</w:t>
      </w:r>
    </w:p>
    <w:p>
      <w:r>
        <w:t>每股面值(元): 1</w:t>
      </w:r>
    </w:p>
    <w:p>
      <w:r>
        <w:t>发行量(股): 1150万</w:t>
      </w:r>
    </w:p>
    <w:p>
      <w:r>
        <w:t>每股发行价(元): 7.00</w:t>
      </w:r>
    </w:p>
    <w:p>
      <w:r>
        <w:t>发行费用(元): 1497万</w:t>
      </w:r>
    </w:p>
    <w:p>
      <w:r>
        <w:t>发行总市值(元): 8050万</w:t>
      </w:r>
    </w:p>
    <w:p>
      <w:r>
        <w:t>募集资金净额(元): 6553万</w:t>
      </w:r>
    </w:p>
    <w:p>
      <w:r>
        <w:t>首日开盘价(元): 7.35</w:t>
      </w:r>
    </w:p>
    <w:p>
      <w:r>
        <w:t>首日收盘价(元): 7.44</w:t>
      </w:r>
    </w:p>
    <w:p>
      <w:r>
        <w:t>首日换手率: 54.82%</w:t>
      </w:r>
    </w:p>
    <w:p>
      <w:r>
        <w:t>首日最高价(元): 8.09</w:t>
      </w:r>
    </w:p>
    <w:p>
      <w:r>
        <w:t>网下配售中签率: --</w:t>
      </w:r>
    </w:p>
    <w:p>
      <w:r>
        <w:t>定价中签率: 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