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天味食品</w:t>
      </w:r>
    </w:p>
    <w:p>
      <w:pPr>
        <w:pStyle w:val="Heading2"/>
      </w:pPr>
      <w:r>
        <w:t>公司基本资料</w:t>
      </w:r>
    </w:p>
    <w:p>
      <w:r>
        <w:t>公司名称: 四川天味食品集团股份有限公司</w:t>
      </w:r>
    </w:p>
    <w:p>
      <w:r>
        <w:t>英文名称: Sichuan Teway Food Group Co.,Ltd</w:t>
      </w:r>
    </w:p>
    <w:p>
      <w:r>
        <w:t>A股代码: 603317</w:t>
      </w:r>
    </w:p>
    <w:p>
      <w:r>
        <w:t>A股简称: 天味食品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食品饮料-食品-调味品</w:t>
      </w:r>
    </w:p>
    <w:p>
      <w:r>
        <w:t>上市交易所: 上海证券交易所</w:t>
      </w:r>
    </w:p>
    <w:p>
      <w:r>
        <w:t>所属证监会行业: 制造业-食品制造业</w:t>
      </w:r>
    </w:p>
    <w:p>
      <w:r>
        <w:t>总经理: 邓文</w:t>
      </w:r>
    </w:p>
    <w:p>
      <w:r>
        <w:t>法人代表: 邓文</w:t>
      </w:r>
    </w:p>
    <w:p>
      <w:r>
        <w:t>董秘: 何昌军</w:t>
      </w:r>
    </w:p>
    <w:p>
      <w:r>
        <w:t>董事长: 邓文</w:t>
      </w:r>
    </w:p>
    <w:p>
      <w:r>
        <w:t>证券事务代表: 李燕桥</w:t>
      </w:r>
    </w:p>
    <w:p>
      <w:r>
        <w:t>独立董事: 吕先锫,陈祥贵,李铃</w:t>
      </w:r>
    </w:p>
    <w:p>
      <w:r>
        <w:t>联系电话: 028-82808188,028-82808166</w:t>
      </w:r>
    </w:p>
    <w:p>
      <w:r>
        <w:t>电子信箱: dsh@teway.cn</w:t>
      </w:r>
    </w:p>
    <w:p>
      <w:r>
        <w:t>传真: 028-82808111</w:t>
      </w:r>
    </w:p>
    <w:p>
      <w:r>
        <w:t>公司网址: www.teway.cn</w:t>
      </w:r>
    </w:p>
    <w:p>
      <w:r>
        <w:t>办公地址: 成都市双流区西航港街道腾飞一路333号</w:t>
      </w:r>
    </w:p>
    <w:p>
      <w:r>
        <w:t>注册地址: 成都市双流区西航港街道腾飞一路333号</w:t>
      </w:r>
    </w:p>
    <w:p>
      <w:r>
        <w:t>区域: 四川</w:t>
      </w:r>
    </w:p>
    <w:p>
      <w:r>
        <w:t>邮政编码: 610299</w:t>
      </w:r>
    </w:p>
    <w:p>
      <w:r>
        <w:t>注册资本(元): 10.65亿</w:t>
      </w:r>
    </w:p>
    <w:p>
      <w:r>
        <w:t>工商登记: 915101007978308873</w:t>
      </w:r>
    </w:p>
    <w:p>
      <w:r>
        <w:t>雇员人数: 3195</w:t>
      </w:r>
    </w:p>
    <w:p>
      <w:r>
        <w:t>管理人员人数: 16</w:t>
      </w:r>
    </w:p>
    <w:p>
      <w:r>
        <w:t>律师事务所: 国浩律师(成都)事务所</w:t>
      </w:r>
    </w:p>
    <w:p>
      <w:r>
        <w:t>会计师事务所: 信永中和会计师事务所(特殊普通合伙)</w:t>
      </w:r>
    </w:p>
    <w:p>
      <w:r>
        <w:t>公司简介: 四川天味食品集团股份有限公司(股票代码:603317),专注于复合调味料的研发、生产、销售,是农业产业化国家重点龙头企业、国家级绿色工厂、国家级智能制造示范工厂,现拥有两座行业领先的智能工厂和四个现代化基地。旗下拥有“好人家”、“大红袍”、“天车”、“天味餐调高端定制”、“拾翠坊”五大品牌,产品包括火锅底料、菜谱式调味料、香辣酱、预制菜等100多个品类,主营业务涵盖传统零售、在线零售和餐饮定制三大板块。营销网络遍布全国31个省、市、自治区,并远销美国、英国、加拿大、澳大利亚等国家。公司注册资本超过10亿元,现有员工2740余人。公司下属有自贡市天味食品有限公司、四川天味家园食品有限公司、四川瑞生投资管理有限公司、四川天味食品集团家园食品有限责任公司四家二级子公司、海南博怀企业管理合伙企业(有限合伙)一家合伙企业以及有点火科技有限公司一家三级子公司。公司是中国调味品协会理事单位、农业产业化国家重点龙头企业,也是火锅底料国家标准起草单位之一。</w:t>
      </w:r>
    </w:p>
    <w:p>
      <w:r>
        <w:t>经营范围: 食品、调味料研发、生产及销售;仓储服务;销售机械设备;软件设计、开发和销售;农产品初加工及销售;中央厨房;肉制品、水产品、蔬菜制品、蔬菜初加工品(净菜)的生产及销售;食品检验及咨询服务;企业管理咨询;商务服务业;第二类增值电信业务中的信息服务业务;互联网商品销售;餐饮服务;预包装食品(含冷藏冷冻食品)、散装食品销售、热食类食品制售;速冻食品的生产及销售;普通货运;货物专用运输(冷藏保鲜);从事货物进出口与技术进出口的对外贸易经营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东兴证券股份有限公司</w:t>
      </w:r>
    </w:p>
    <w:p>
      <w:r>
        <w:t>主承销商: 东兴证券股份有限公司</w:t>
      </w:r>
    </w:p>
    <w:p>
      <w:r>
        <w:t>成立日期: 2007-03-02</w:t>
      </w:r>
    </w:p>
    <w:p>
      <w:r>
        <w:t>上市日期: 2019-04-16</w:t>
      </w:r>
    </w:p>
    <w:p>
      <w:r>
        <w:t>发行市盈率(倍): 22.99</w:t>
      </w:r>
    </w:p>
    <w:p>
      <w:r>
        <w:t>网上发行日期: 2019-04-03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4132万</w:t>
      </w:r>
    </w:p>
    <w:p>
      <w:r>
        <w:t>每股发行价(元): 13.46</w:t>
      </w:r>
    </w:p>
    <w:p>
      <w:r>
        <w:t>发行费用(元): 6686万</w:t>
      </w:r>
    </w:p>
    <w:p>
      <w:r>
        <w:t>发行总市值(元): 5.562亿</w:t>
      </w:r>
    </w:p>
    <w:p>
      <w:r>
        <w:t>募集资金净额(元): 4.893亿</w:t>
      </w:r>
    </w:p>
    <w:p>
      <w:r>
        <w:t>首日开盘价(元): 16.15</w:t>
      </w:r>
    </w:p>
    <w:p>
      <w:r>
        <w:t>首日收盘价(元): 19.38</w:t>
      </w:r>
    </w:p>
    <w:p>
      <w:r>
        <w:t>首日换手率: 0.08%</w:t>
      </w:r>
    </w:p>
    <w:p>
      <w:r>
        <w:t>首日最高价(元): 19.38</w:t>
      </w:r>
    </w:p>
    <w:p>
      <w:r>
        <w:t>网下配售中签率: 0.03%</w:t>
      </w:r>
    </w:p>
    <w:p>
      <w:r>
        <w:t>定价中签率: 0.04%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