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天微电子</w:t>
      </w:r>
    </w:p>
    <w:p>
      <w:pPr>
        <w:pStyle w:val="Heading2"/>
      </w:pPr>
      <w:r>
        <w:t>公司基本资料</w:t>
      </w:r>
    </w:p>
    <w:p>
      <w:r>
        <w:t>公司名称: 四川天微电子股份有限公司</w:t>
      </w:r>
    </w:p>
    <w:p>
      <w:r>
        <w:t>英文名称: Sichuan Tianwei Electronics Co.,Ltd.</w:t>
      </w:r>
    </w:p>
    <w:p>
      <w:r>
        <w:t>A股代码: 688511</w:t>
      </w:r>
    </w:p>
    <w:p>
      <w:r>
        <w:t>A股简称: 天微电子</w:t>
      </w:r>
    </w:p>
    <w:p>
      <w:r>
        <w:t>A股扩位简称: 天微电子</w:t>
      </w:r>
    </w:p>
    <w:p>
      <w:r>
        <w:t>曾用名: --</w:t>
      </w:r>
    </w:p>
    <w:p>
      <w:r>
        <w:t>B股代码: --</w:t>
      </w:r>
    </w:p>
    <w:p>
      <w:r>
        <w:t>B股简称: --</w:t>
      </w:r>
    </w:p>
    <w:p>
      <w:r>
        <w:t>H股代码: --</w:t>
      </w:r>
    </w:p>
    <w:p>
      <w:r>
        <w:t>H股简称: --</w:t>
      </w:r>
    </w:p>
    <w:p>
      <w:r>
        <w:t>证券类别: 上交所科创板A股</w:t>
      </w:r>
    </w:p>
    <w:p>
      <w:r>
        <w:t>所属东财行业: 电子设备-电子设备制造-电子设备制造</w:t>
      </w:r>
    </w:p>
    <w:p>
      <w:r>
        <w:t>上市交易所: 上海证券交易所</w:t>
      </w:r>
    </w:p>
    <w:p>
      <w:r>
        <w:t>所属证监会行业: 制造业-计算机、通信和其他电子设备制造业</w:t>
      </w:r>
    </w:p>
    <w:p>
      <w:r>
        <w:t>总经理: 张超</w:t>
      </w:r>
    </w:p>
    <w:p>
      <w:r>
        <w:t>法人代表: 张超</w:t>
      </w:r>
    </w:p>
    <w:p>
      <w:r>
        <w:t>董秘: 杨芹芹</w:t>
      </w:r>
    </w:p>
    <w:p>
      <w:r>
        <w:t>董事长: 巨万里</w:t>
      </w:r>
    </w:p>
    <w:p>
      <w:r>
        <w:t>证券事务代表: 王涛</w:t>
      </w:r>
    </w:p>
    <w:p>
      <w:r>
        <w:t>独立董事: 祁康成,柳锦春,陈旭东</w:t>
      </w:r>
    </w:p>
    <w:p>
      <w:r>
        <w:t>联系电话: 028-63072200,02863072300,028-63072200-828</w:t>
      </w:r>
    </w:p>
    <w:p>
      <w:r>
        <w:t>电子信箱: twdzdbyx@163.com</w:t>
      </w:r>
    </w:p>
    <w:p>
      <w:r>
        <w:t>传真: 028-84208268</w:t>
      </w:r>
    </w:p>
    <w:p>
      <w:r>
        <w:t>公司网址: www.sctwdz.cn</w:t>
      </w:r>
    </w:p>
    <w:p>
      <w:r>
        <w:t>办公地址: 中国(四川)自由贸易试验区成都市双流区公兴街道物联一路233号</w:t>
      </w:r>
    </w:p>
    <w:p>
      <w:r>
        <w:t>注册地址: 中国(四川)自由贸易试验区成都市双流区公兴街道物联一路233号</w:t>
      </w:r>
    </w:p>
    <w:p>
      <w:r>
        <w:t>区域: 四川</w:t>
      </w:r>
    </w:p>
    <w:p>
      <w:r>
        <w:t>邮政编码: 610200</w:t>
      </w:r>
    </w:p>
    <w:p>
      <w:r>
        <w:t>注册资本(元): 1.028亿</w:t>
      </w:r>
    </w:p>
    <w:p>
      <w:r>
        <w:t>工商登记: 91510100731596266C</w:t>
      </w:r>
    </w:p>
    <w:p>
      <w:r>
        <w:t>雇员人数: 275</w:t>
      </w:r>
    </w:p>
    <w:p>
      <w:r>
        <w:t>管理人员人数: 14</w:t>
      </w:r>
    </w:p>
    <w:p>
      <w:r>
        <w:t>律师事务所: 国浩律师(成都)事务所</w:t>
      </w:r>
    </w:p>
    <w:p>
      <w:r>
        <w:t>会计师事务所: 四川华信(集团)会计师事务所(特殊普通合伙)</w:t>
      </w:r>
    </w:p>
    <w:p>
      <w:r>
        <w:t>公司简介: 四川天微电子股份有限公司(原四川天微电子有限责任公司)于2001年8月成立,现为一家行业资质齐备的国家高新技术企业、四川省重点项目企业、四川省质量标杆企业、四川省重大科技成果转化工程示范项目企业、四川省专精特新企业、成都市高端装备制造企业、成都市知识产权优势单位以及双流区纳税大户,建有政府授牌的省级工程技术研究中心、省级企业技术中心和“四川天微公司——电子科技大学”产学研联合实验室。公司军工装备研发历史悠久,专业产品研制经验丰富,细分领域技术水平领先,现主要从事军民两用紫外光电传感器件、航空点火放电器件、特种熔断保护器件、航空显示组件、线式温度传感器组件及火焰探测器部件以及新型快速灭火抑爆系统等电子元器件、部(组)件和系统产品的研制和生产。公司产品可广泛应用于我国航天、航空、船舶、兵器、电子等主要军事领域及人防工程、粉尘工业、危化品、石油、化工、电力、煤炭等民用场所。公司拥有研发能力、创新能力和管理能力较强,细分领域技术领先的强大科技人员团队,持有相关有效知识产权60余项(发明专利16项);获四川省科技厅和中国煤炭工业科技成果鉴定“国际先进”或/和“国内领先”9项;获得国防科技进步奖二等奖、四川省科技进步奖二等奖、山西省科技进步奖二等奖等科技进步奖、专利奖和质量奖11项;参与新中国成立70周年阅兵装备保障工作并获授“中华人民共和国成立70周年阅兵装备保障突出贡献”荣誉。各级领导和政府支持公司充分发挥先进军工技术优势,加快推进转型升级和产业发展。国务院参事室、国务院发展研究中心、中国国际经济交流中心、军方以及省市区有关领导对公司进行了调研和指导;公司发展方向和产业模式曾写入四川省人民政府办公厅《政府工作通报》,公司军民两用技术研发基地被四川省人民政府列为四川省重点项目。为实现更快更好的发展,公司于2021年7月成功实现了科创板上市(股票简称:天微电子,股票代码:688511)。公司将始终秉承“创新进取,自强不息;精益求精,军工报国”的企业宗旨和“专业创造价值,创新引领发展”的经营思想,持之以恒地研发更多高技术、高品质产品,以满足我军武器装备发展和我国易燃易爆高危行业安全生产的需求,为祖国国防现代化建设和地方经济振兴做出应有的贡献,为创建一流的现代化企业而努力奋斗!</w:t>
      </w:r>
    </w:p>
    <w:p>
      <w:r>
        <w:t>经营范围: 电子元器件制造;电子元器件批发;电子真空器件制造;光电子器件制造;显示器件制造;半导体分立器件制造;安防设备制造;工业自动控制系统装置制造;环境监测专用仪器仪表制造;环境保护专用设备制造;集成电路制造;物联网设备制造;智能控制系统集成;制冷、空调设备制造;虚拟现实设备制造;软件开发;人工智能应用软件开发;软件外包服务;信息系统集成服务;物联网技术服务;技术服务、技术开发、技术咨询、技术交流、技术转让、技术推广;工程和技术研究和试验发展;机械零件、零部件加工;创业空间服务;非居住房地产租赁;土地使用权租赁;物业管理;停车场服务;集成电路设计;消防器材销售;货物进出口(除依法须经批准的项目外,凭营业执照依法自主开展经营活动)。</w:t>
      </w:r>
    </w:p>
    <w:p>
      <w:pPr>
        <w:pStyle w:val="Heading2"/>
      </w:pPr>
      <w:r>
        <w:t>发行相关信息</w:t>
      </w:r>
    </w:p>
    <w:p>
      <w:r>
        <w:t>保荐机构: 国金证券股份有限公司</w:t>
      </w:r>
    </w:p>
    <w:p>
      <w:r>
        <w:t>主承销商: 国金证券股份有限公司</w:t>
      </w:r>
    </w:p>
    <w:p>
      <w:r>
        <w:t>成立日期: 2001-08-27</w:t>
      </w:r>
    </w:p>
    <w:p>
      <w:r>
        <w:t>上市日期: 2021-07-30</w:t>
      </w:r>
    </w:p>
    <w:p>
      <w:r>
        <w:t>发行市盈率(倍): 20.59</w:t>
      </w:r>
    </w:p>
    <w:p>
      <w:r>
        <w:t>网上发行日期: 2021-07-20</w:t>
      </w:r>
    </w:p>
    <w:p>
      <w:r>
        <w:t>发行方式: 战略配售,网下询价配售,网上定价发行,市值申购,高管员工参与配售,保荐机构参与配售</w:t>
      </w:r>
    </w:p>
    <w:p>
      <w:r>
        <w:t>每股面值(元): 1</w:t>
      </w:r>
    </w:p>
    <w:p>
      <w:r>
        <w:t>发行量(股): 2000万</w:t>
      </w:r>
    </w:p>
    <w:p>
      <w:r>
        <w:t>每股发行价(元): 28.09</w:t>
      </w:r>
    </w:p>
    <w:p>
      <w:r>
        <w:t>发行费用(元): 5326万</w:t>
      </w:r>
    </w:p>
    <w:p>
      <w:r>
        <w:t>发行总市值(元): 5.618亿</w:t>
      </w:r>
    </w:p>
    <w:p>
      <w:r>
        <w:t>募集资金净额(元): 5.085亿</w:t>
      </w:r>
    </w:p>
    <w:p>
      <w:r>
        <w:t>首日开盘价(元): 88.00</w:t>
      </w:r>
    </w:p>
    <w:p>
      <w:r>
        <w:t>首日收盘价(元): 103.50</w:t>
      </w:r>
    </w:p>
    <w:p>
      <w:r>
        <w:t>首日换手率: 82.39%</w:t>
      </w:r>
    </w:p>
    <w:p>
      <w:r>
        <w:t>首日最高价(元): 113.00</w:t>
      </w:r>
    </w:p>
    <w:p>
      <w:r>
        <w:t>网下配售中签率: 0.02%</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