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安控科技</w:t>
      </w:r>
    </w:p>
    <w:p>
      <w:pPr>
        <w:pStyle w:val="Heading2"/>
      </w:pPr>
      <w:r>
        <w:t>公司基本资料</w:t>
      </w:r>
    </w:p>
    <w:p>
      <w:r>
        <w:t>公司名称: 四川安控科技股份有限公司</w:t>
      </w:r>
    </w:p>
    <w:p>
      <w:r>
        <w:t>英文名称: Sichuan Etrol Technologies Co., Ltd.</w:t>
      </w:r>
    </w:p>
    <w:p>
      <w:r>
        <w:t>A股代码: 300370</w:t>
      </w:r>
    </w:p>
    <w:p>
      <w:r>
        <w:t>A股简称: 安控科技</w:t>
      </w:r>
    </w:p>
    <w:p>
      <w:r>
        <w:t>A股扩位简称: --</w:t>
      </w:r>
    </w:p>
    <w:p>
      <w:r>
        <w:t>曾用名: N安控→安控股份→安控科技→ST安控→*ST安控</w:t>
      </w:r>
    </w:p>
    <w:p>
      <w:r>
        <w:t>B股代码: --</w:t>
      </w:r>
    </w:p>
    <w:p>
      <w:r>
        <w:t>B股简称: --</w:t>
      </w:r>
    </w:p>
    <w:p>
      <w:r>
        <w:t>H股代码: --</w:t>
      </w:r>
    </w:p>
    <w:p>
      <w:r>
        <w:t>H股简称: --</w:t>
      </w:r>
    </w:p>
    <w:p>
      <w:r>
        <w:t>证券类别: 深交所创业板A股</w:t>
      </w:r>
    </w:p>
    <w:p>
      <w:r>
        <w:t>所属东财行业: 电气设备-输变电设备-电气自控设备</w:t>
      </w:r>
    </w:p>
    <w:p>
      <w:r>
        <w:t>上市交易所: 深圳证券交易所</w:t>
      </w:r>
    </w:p>
    <w:p>
      <w:r>
        <w:t>所属证监会行业: 制造业-仪器仪表制造业</w:t>
      </w:r>
    </w:p>
    <w:p>
      <w:r>
        <w:t>总经理: 张磊</w:t>
      </w:r>
    </w:p>
    <w:p>
      <w:r>
        <w:t>法人代表: 张志刚</w:t>
      </w:r>
    </w:p>
    <w:p>
      <w:r>
        <w:t>董秘: 王超</w:t>
      </w:r>
    </w:p>
    <w:p>
      <w:r>
        <w:t>董事长: 张志刚</w:t>
      </w:r>
    </w:p>
    <w:p>
      <w:r>
        <w:t>证券事务代表: 郭丽姣</w:t>
      </w:r>
    </w:p>
    <w:p>
      <w:r>
        <w:t>独立董事: 刘波,马德芳,宋刚,孙宝</w:t>
      </w:r>
    </w:p>
    <w:p>
      <w:r>
        <w:t>联系电话: 0831-6489947,010-62977178,0831-6489888</w:t>
      </w:r>
    </w:p>
    <w:p>
      <w:r>
        <w:t>电子信箱: info@etrol.com</w:t>
      </w:r>
    </w:p>
    <w:p>
      <w:r>
        <w:t>传真: 0831-6489888-6008</w:t>
      </w:r>
    </w:p>
    <w:p>
      <w:r>
        <w:t>公司网址: www.etrol.com</w:t>
      </w:r>
    </w:p>
    <w:p>
      <w:r>
        <w:t>办公地址: 四川省宜宾市叙州区金润产业园9栋</w:t>
      </w:r>
    </w:p>
    <w:p>
      <w:r>
        <w:t>注册地址: 四川省宜宾市叙州区金润产业园9栋</w:t>
      </w:r>
    </w:p>
    <w:p>
      <w:r>
        <w:t>区域: 四川</w:t>
      </w:r>
    </w:p>
    <w:p>
      <w:r>
        <w:t>邮政编码: 644600</w:t>
      </w:r>
    </w:p>
    <w:p>
      <w:r>
        <w:t>注册资本(元): 15.65亿</w:t>
      </w:r>
    </w:p>
    <w:p>
      <w:r>
        <w:t>工商登记: 91110000633710213T</w:t>
      </w:r>
    </w:p>
    <w:p>
      <w:r>
        <w:t>雇员人数: 677</w:t>
      </w:r>
    </w:p>
    <w:p>
      <w:r>
        <w:t>管理人员人数: 21</w:t>
      </w:r>
    </w:p>
    <w:p>
      <w:r>
        <w:t>律师事务所: 北京市大地律师事务所</w:t>
      </w:r>
    </w:p>
    <w:p>
      <w:r>
        <w:t>会计师事务所: 北京德皓国际会计师事务所(特殊普通合伙)</w:t>
      </w:r>
    </w:p>
    <w:p>
      <w:r>
        <w:t>公司简介: 四川安控科技股份有限公司(简称“安控科技”,股票代码:300370)创建于1998年。作为以自动化、信息化技术为核心的智慧产业解决方案运营商和产品提供商,在自动化、油气服务、智慧产业等业务领域提供自主产品及解决方案,持续推动科技创新、产业运营方式的改变。在自动化业务方面安控科技作为自动化领域创新产品和行业智慧解决方案提供商,拥有DCS、功能安全RTU/PLC、模块化RTU、一体化RTU、扩展I/O、传感器及仪表等多个自主核心技术、核心零部件的产品系列,形成了以产品研发、生产、销售及行业系统解决方案为一体的完整产业价值链。涵盖油气、化工、水务、智能制造、机器人、能源管理等领域。通过创新的软硬一体化技术的整合应用,让用户能够享受到便捷与全面的智能化服务。在油气服务业务方面依托安控科技在油气行业积累的丰富经验,提供工程项目设计、地面建设、装备制造、油井技术服务、水处理、油气田自动化与信息化建设等相关业务的提质增效服务。在智慧产业业务方面充分利用公司在自动化、信息化、物联网、大数据等信息技术领域的创新优势和业务整合能力,涵盖粮库自动化、信息化、弱电集成、智慧城市建设与运营、环境治理项目建设与运营等多元化综合服务能力,成为集商业模式、产品、运营服务结合的综合技术服务提供商。安控科技将本着“卓越源于更高追求”的核心理念,勤耕不缀,以推动产业发展为己任,以引领行业进步为使命,以更智能的自动化控制产品、更先进的智慧行业解决方案和更完善的系统集成能力服务于全球客户。</w:t>
      </w:r>
    </w:p>
    <w:p>
      <w:r>
        <w:t>经营范围: 一般项目:软件开发;货物进出口;技术进出口;技术服务、技术开发、技术咨询、技术交流、技术转让、技术推广;工业自动控制系统装置制造;工业自动控制系统装置销售;工业控制计算机及系统制造;工业控制计算机及系统销售;计算机软硬件及外围设备制造;计算机软硬件及辅助设备批发;仪器仪表制造;仪器仪表销售;通信设备制造;通信设备销售;机械电气设备销售;建筑材料销售;化工产品销售(不含许可类化工产品);安全技术防范系统设计施工服务;安防设备销售;网络与信息安全软件开发;信息安全设备制造;信息安全设备销售;石油天然气技术服务;工业互联网数据服务;信息系统集成服务;智能控制系统集成;计算机系统服务;信息技术咨询服务;信息系统运行维护服务;环境监测专用仪器仪表制造;环境监测专用仪器仪表销售。(除依法须经批准的项目外,凭营业执照依法自主开展经营活动)。许可项目:燃气燃烧器具安装、维修;建设工程施工;施工专业作业;建筑劳务分包。(依法须经批准的项目,经相关部门批准后方可开展经营活动,具体经营项目以相关部门批准文件或许可证件为准)。</w:t>
      </w:r>
    </w:p>
    <w:p>
      <w:pPr>
        <w:pStyle w:val="Heading2"/>
      </w:pPr>
      <w:r>
        <w:t>发行相关信息</w:t>
      </w:r>
    </w:p>
    <w:p>
      <w:r>
        <w:t>保荐机构: 安信证券股份有限公司</w:t>
      </w:r>
    </w:p>
    <w:p>
      <w:r>
        <w:t>主承销商: 安信证券股份有限公司</w:t>
      </w:r>
    </w:p>
    <w:p>
      <w:r>
        <w:t>成立日期: 1998-09-17</w:t>
      </w:r>
    </w:p>
    <w:p>
      <w:r>
        <w:t>上市日期: 2014-01-23</w:t>
      </w:r>
    </w:p>
    <w:p>
      <w:r>
        <w:t>发行市盈率(倍): 39.54</w:t>
      </w:r>
    </w:p>
    <w:p>
      <w:r>
        <w:t>网上发行日期: 2014-01-13</w:t>
      </w:r>
    </w:p>
    <w:p>
      <w:r>
        <w:t>发行方式: 市值申购,网上定价发行,网下询价配售</w:t>
      </w:r>
    </w:p>
    <w:p>
      <w:r>
        <w:t>每股面值(元): 1</w:t>
      </w:r>
    </w:p>
    <w:p>
      <w:r>
        <w:t>发行量(股): 1345万</w:t>
      </w:r>
    </w:p>
    <w:p>
      <w:r>
        <w:t>每股发行价(元): 35.51</w:t>
      </w:r>
    </w:p>
    <w:p>
      <w:r>
        <w:t>发行费用(元): 2691万</w:t>
      </w:r>
    </w:p>
    <w:p>
      <w:r>
        <w:t>发行总市值(元): 4.776亿</w:t>
      </w:r>
    </w:p>
    <w:p>
      <w:r>
        <w:t>募集资金净额(元): 1.491亿</w:t>
      </w:r>
    </w:p>
    <w:p>
      <w:r>
        <w:t>首日开盘价(元): 42.61</w:t>
      </w:r>
    </w:p>
    <w:p>
      <w:r>
        <w:t>首日收盘价(元): 51.58</w:t>
      </w:r>
    </w:p>
    <w:p>
      <w:r>
        <w:t>首日换手率: 8.66%</w:t>
      </w:r>
    </w:p>
    <w:p>
      <w:r>
        <w:t>首日最高价(元): 51.58</w:t>
      </w:r>
    </w:p>
    <w:p>
      <w:r>
        <w:t>网下配售中签率: 15.09%</w:t>
      </w:r>
    </w:p>
    <w:p>
      <w:r>
        <w:t>定价中签率: 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