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宏达股份</w:t>
      </w:r>
    </w:p>
    <w:p>
      <w:pPr>
        <w:pStyle w:val="Heading2"/>
      </w:pPr>
      <w:r>
        <w:t>公司基本资料</w:t>
      </w:r>
    </w:p>
    <w:p>
      <w:r>
        <w:t>公司名称: 四川宏达股份有限公司</w:t>
      </w:r>
    </w:p>
    <w:p>
      <w:r>
        <w:t>英文名称: Sichuan Hongda Co.,Ltd.</w:t>
      </w:r>
    </w:p>
    <w:p>
      <w:r>
        <w:t>A股代码: 600331</w:t>
      </w:r>
    </w:p>
    <w:p>
      <w:r>
        <w:t>A股简称: 宏达股份</w:t>
      </w:r>
    </w:p>
    <w:p>
      <w:r>
        <w:t>A股扩位简称: --</w:t>
      </w:r>
    </w:p>
    <w:p>
      <w:r>
        <w:t>曾用名: 宏达股份→G宏达</w:t>
      </w:r>
    </w:p>
    <w:p>
      <w:r>
        <w:t>B股代码: --</w:t>
      </w:r>
    </w:p>
    <w:p>
      <w:r>
        <w:t>B股简称: --</w:t>
      </w:r>
    </w:p>
    <w:p>
      <w:r>
        <w:t>H股代码: --</w:t>
      </w:r>
    </w:p>
    <w:p>
      <w:r>
        <w:t>H股简称: --</w:t>
      </w:r>
    </w:p>
    <w:p>
      <w:r>
        <w:t>证券类别: 上交所主板A股</w:t>
      </w:r>
    </w:p>
    <w:p>
      <w:r>
        <w:t>所属东财行业: 基础化工-化学原料-磷化工</w:t>
      </w:r>
    </w:p>
    <w:p>
      <w:r>
        <w:t>上市交易所: 上海证券交易所</w:t>
      </w:r>
    </w:p>
    <w:p>
      <w:r>
        <w:t>所属证监会行业: 制造业-化学原料和化学制品制造业</w:t>
      </w:r>
    </w:p>
    <w:p>
      <w:r>
        <w:t>总经理: 黄建军</w:t>
      </w:r>
    </w:p>
    <w:p>
      <w:r>
        <w:t>法人代表: 乔胜俊</w:t>
      </w:r>
    </w:p>
    <w:p>
      <w:r>
        <w:t>董秘: 王延俊</w:t>
      </w:r>
    </w:p>
    <w:p>
      <w:r>
        <w:t>董事长: 乔胜俊</w:t>
      </w:r>
    </w:p>
    <w:p>
      <w:r>
        <w:t>证券事务代表: 傅婕</w:t>
      </w:r>
    </w:p>
    <w:p>
      <w:r>
        <w:t>独立董事: 郑亚光,李军,陈云奎</w:t>
      </w:r>
    </w:p>
    <w:p>
      <w:r>
        <w:t>联系电话: 0838-8620489,028-86141081</w:t>
      </w:r>
    </w:p>
    <w:p>
      <w:r>
        <w:t>电子信箱: dshbgs@sichuanhongda.com</w:t>
      </w:r>
    </w:p>
    <w:p>
      <w:r>
        <w:t>传真: 0838-8620536</w:t>
      </w:r>
    </w:p>
    <w:p>
      <w:r>
        <w:t>公司网址: www.sichuanhongda.com</w:t>
      </w:r>
    </w:p>
    <w:p>
      <w:r>
        <w:t>办公地址: 四川省成都市高新区交子大道499号中海国际中心H座14楼</w:t>
      </w:r>
    </w:p>
    <w:p>
      <w:r>
        <w:t>注册地址: 四川省德阳市什邡市师古镇九里埂村</w:t>
      </w:r>
    </w:p>
    <w:p>
      <w:r>
        <w:t>区域: 四川</w:t>
      </w:r>
    </w:p>
    <w:p>
      <w:r>
        <w:t>邮政编码: 610095</w:t>
      </w:r>
    </w:p>
    <w:p>
      <w:r>
        <w:t>注册资本(元): 20.32亿</w:t>
      </w:r>
    </w:p>
    <w:p>
      <w:r>
        <w:t>工商登记: 91510600205363163Y</w:t>
      </w:r>
    </w:p>
    <w:p>
      <w:r>
        <w:t>雇员人数: 2598</w:t>
      </w:r>
    </w:p>
    <w:p>
      <w:r>
        <w:t>管理人员人数: 14</w:t>
      </w:r>
    </w:p>
    <w:p>
      <w:r>
        <w:t>律师事务所: 北京中银(成都)律师事务所</w:t>
      </w:r>
    </w:p>
    <w:p>
      <w:r>
        <w:t>会计师事务所: 四川华信(集团)会计师事务所(特殊普通合伙)</w:t>
      </w:r>
    </w:p>
    <w:p>
      <w:r>
        <w:t>公司简介: 四川宏达股份有限公司(以下简称“公司”)创建于1979年,1994年改制为股份制企业,2001年在上海证券交易所成功上市(股票代码:600331)。现已发展成为一家集冶金、化工、酒店行业于一体的上市公司。是德阳市第一批院士专家工作站和德阳市第十九批技术中心建设单位,长期与国内大专院校联合开展产学研项目,建设工业化试验基地。在40多年的发展过程中,公司不断推进技术进步,促进产业结构和产品结构的升级换代,逐步发展成为以有色金属冶炼、磷化工为主的多元化、多产业的经济实体,产品涵盖化肥(磷铵、磷酸二氢钾、复合肥、大量元素水溶肥、硫酸钾、氯化钾、硫酸铵、氯化铵等)、工业级磷酸一铵、氯碱、工业硫酸、塑料编织袋、石膏及石膏制品、锌锭、锌合金及其废渣中提取的金属材料、稀有金属(钼、铟、锗)、氧化锌等。公司有国家专利60余项,通过并保持了ISO9001质量体系认证、ISO14001环境管理体系认证、ISO45001职业健康安全管理体系认证。主导产品“云顶”牌磷酸一铵、复混(合)肥料和“慈山”牌电解锌锭曾连续多届荣获“四川省名牌产品”称号。复混(合)肥料、磷酸一铵、磷酸二铵和大量元素水溶肥料通过并保持“环保生态产品认证”。凭借科学精细的企业管理,稳定过硬的产品质量,诚实守信的工作态度,公司近年先后荣获“全国重合同守信用企业”、“四川省最佳诚信企业”、“四川省质量信誉AAA级企业”、“四川百名诚信纳税人”、“四川省污染治理全面达标企业”等多项荣誉。各种产品畅销全国,部分产品出口亚洲、美洲、欧洲等多个国家和地区,具有良好的市场声誉。</w:t>
      </w:r>
    </w:p>
    <w:p>
      <w:r>
        <w:t>经营范围: 许可项目:肥料生产;危险化学品生产;食品添加剂生产;饲料添加剂生产;危险废物经营;道路危险货物运输;道路货物运输(不含危险货物);包装装潢印刷品印刷。(依法须经批准的项目,经相关部门批准后方可开展经营活动,具体经营项目以相关部门批准文件或许可证件为准)一般项目:常用有色金属冶炼;有色金属压延加工;有色金属合金销售;肥料销售;稀有稀土金属冶炼;食品添加剂销售;塑料制品制造;石灰和石膏制造;化工产品销售(不含许可类化工产品);饲料添加剂销售;塑料制品销售;建筑材料销售;非金属矿及制品销售;金属矿石销售;煤炭及制品销售;货物进出口;技术进出口;技术服务、技术开发、技术咨询、技术交流、技术转让、技术推广。(除依法须经批准的项目外,凭营业执照依法自主开展经营活动)。</w:t>
      </w:r>
    </w:p>
    <w:p>
      <w:pPr>
        <w:pStyle w:val="Heading2"/>
      </w:pPr>
      <w:r>
        <w:t>发行相关信息</w:t>
      </w:r>
    </w:p>
    <w:p>
      <w:r>
        <w:t>保荐机构: 联合证券有限责任公司,深圳经济特区证券公司</w:t>
      </w:r>
    </w:p>
    <w:p>
      <w:r>
        <w:t>主承销商: 联合证券有限责任公司</w:t>
      </w:r>
    </w:p>
    <w:p>
      <w:r>
        <w:t>成立日期: 1994-06-30</w:t>
      </w:r>
    </w:p>
    <w:p>
      <w:r>
        <w:t>上市日期: 2001-12-20</w:t>
      </w:r>
    </w:p>
    <w:p>
      <w:r>
        <w:t>发行市盈率(倍): 19.96</w:t>
      </w:r>
    </w:p>
    <w:p>
      <w:r>
        <w:t>网上发行日期: 2001-12-06</w:t>
      </w:r>
    </w:p>
    <w:p>
      <w:r>
        <w:t>发行方式: 网下询价配售</w:t>
      </w:r>
    </w:p>
    <w:p>
      <w:r>
        <w:t>每股面值(元): 1</w:t>
      </w:r>
    </w:p>
    <w:p>
      <w:r>
        <w:t>发行量(股): 5200万</w:t>
      </w:r>
    </w:p>
    <w:p>
      <w:r>
        <w:t>每股发行价(元): 9.18</w:t>
      </w:r>
    </w:p>
    <w:p>
      <w:r>
        <w:t>发行费用(元): 1220万</w:t>
      </w:r>
    </w:p>
    <w:p>
      <w:r>
        <w:t>发行总市值(元): 4.774亿</w:t>
      </w:r>
    </w:p>
    <w:p>
      <w:r>
        <w:t>募集资金净额(元): 4.468亿</w:t>
      </w:r>
    </w:p>
    <w:p>
      <w:r>
        <w:t>首日开盘价(元): 16.47</w:t>
      </w:r>
    </w:p>
    <w:p>
      <w:r>
        <w:t>首日收盘价(元): 14.95</w:t>
      </w:r>
    </w:p>
    <w:p>
      <w:r>
        <w:t>首日换手率: 65.24%</w:t>
      </w:r>
    </w:p>
    <w:p>
      <w:r>
        <w:t>首日最高价(元): 16.47</w:t>
      </w:r>
    </w:p>
    <w:p>
      <w:r>
        <w:t>网下配售中签率: --</w:t>
      </w:r>
    </w:p>
    <w:p>
      <w:r>
        <w:t>定价中签率: 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