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尚纬股份</w:t>
      </w:r>
    </w:p>
    <w:p>
      <w:pPr>
        <w:pStyle w:val="Heading2"/>
      </w:pPr>
      <w:r>
        <w:t>公司基本资料</w:t>
      </w:r>
    </w:p>
    <w:p>
      <w:r>
        <w:t>公司名称: 尚纬股份有限公司</w:t>
      </w:r>
    </w:p>
    <w:p>
      <w:r>
        <w:t>英文名称: Sunway Co., Ltd.</w:t>
      </w:r>
    </w:p>
    <w:p>
      <w:r>
        <w:t>A股代码: 603333</w:t>
      </w:r>
    </w:p>
    <w:p>
      <w:r>
        <w:t>A股简称: 尚纬股份</w:t>
      </w:r>
    </w:p>
    <w:p>
      <w:r>
        <w:t>A股扩位简称: --</w:t>
      </w:r>
    </w:p>
    <w:p>
      <w:r>
        <w:t>曾用名: 明星电缆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电气设备-输变电设备-电线电缆</w:t>
      </w:r>
    </w:p>
    <w:p>
      <w:r>
        <w:t>上市交易所: 上海证券交易所</w:t>
      </w:r>
    </w:p>
    <w:p>
      <w:r>
        <w:t>所属证监会行业: 制造业-电气机械和器材制造业</w:t>
      </w:r>
    </w:p>
    <w:p>
      <w:r>
        <w:t>总经理: 盛业武</w:t>
      </w:r>
    </w:p>
    <w:p>
      <w:r>
        <w:t>法人代表: 盛业武</w:t>
      </w:r>
    </w:p>
    <w:p>
      <w:r>
        <w:t>董秘: 刘思聪</w:t>
      </w:r>
    </w:p>
    <w:p>
      <w:r>
        <w:t>董事长: 黄金喜</w:t>
      </w:r>
    </w:p>
    <w:p>
      <w:r>
        <w:t>证券事务代表: --</w:t>
      </w:r>
    </w:p>
    <w:p>
      <w:r>
        <w:t>独立董事: 辜明安,毛庆传,张永冀</w:t>
      </w:r>
    </w:p>
    <w:p>
      <w:r>
        <w:t>联系电话: 0833-2598888,0833-2595155</w:t>
      </w:r>
    </w:p>
    <w:p>
      <w:r>
        <w:t>电子信箱: sunway@sunwayint.com</w:t>
      </w:r>
    </w:p>
    <w:p>
      <w:r>
        <w:t>传真: 0833-2595155</w:t>
      </w:r>
    </w:p>
    <w:p>
      <w:r>
        <w:t>公司网址: www.sunwayint.com</w:t>
      </w:r>
    </w:p>
    <w:p>
      <w:r>
        <w:t>办公地址: 四川省乐山市高新区迎宾大道18号</w:t>
      </w:r>
    </w:p>
    <w:p>
      <w:r>
        <w:t>注册地址: 四川省乐山市高新区迎宾大道18号</w:t>
      </w:r>
    </w:p>
    <w:p>
      <w:r>
        <w:t>区域: 四川</w:t>
      </w:r>
    </w:p>
    <w:p>
      <w:r>
        <w:t>邮政编码: 614012</w:t>
      </w:r>
    </w:p>
    <w:p>
      <w:r>
        <w:t>注册资本(元): 6.215亿</w:t>
      </w:r>
    </w:p>
    <w:p>
      <w:r>
        <w:t>工商登记: 915111007523025620</w:t>
      </w:r>
    </w:p>
    <w:p>
      <w:r>
        <w:t>雇员人数: 1156</w:t>
      </w:r>
    </w:p>
    <w:p>
      <w:r>
        <w:t>管理人员人数: 18</w:t>
      </w:r>
    </w:p>
    <w:p>
      <w:r>
        <w:t>律师事务所: 北京海润天睿律师事务所</w:t>
      </w:r>
    </w:p>
    <w:p>
      <w:r>
        <w:t>会计师事务所: 容诚会计师事务所(特殊普通合伙)</w:t>
      </w:r>
    </w:p>
    <w:p>
      <w:r>
        <w:t>公司简介: 尚纬股份有限公司(证券简称:尚纬股份,证券代码:603333)成立于2003年7月,总部位于四川省乐山国家高新技术产业开发区,旗下拥有4家一级子公司[安徽尚纬电缆有限公司、尚纬销售有限公司、四川尚纬科技有限公司、尚纬绿源(北京)科技有限公司],2家二级子公司(四川海创尚纬新能源科技有限公司、四川尚纬特种电缆有限公司),是行业领先的高端特种电缆全面解决方案提供商,新能源、新材料、高科技领域的新锐力量。2022年度实现营业收入20.17亿元,净利润1728.03万元。自成立以来,尚纬股份累计纳税约10.5亿元,获得国家级专精特新“小巨人”企业、国家高新技术企业、国家创新型试点企业、国家级守合同重信用企业、国家AAAA级标准化良好行为企业、中国质量诚信企业、全国质量标杆、全国企业文化建设先进单位、全国质量标杆等认可,连年上榜中国机械工业行业五百强和中国电线电缆行业百强。尚纬股份拥有1个国家级博士后工作站,1个省级博士后创新实践基地,以及2个省级企业技术中心、2个省级工程技术研究中心、1个省级特种电缆工程实验室。公司与上海电缆研究所、武汉高压电缆研究院等建立稳定的合作伙伴关系,与四川大学、西安交通大学等国内“双一流”大学建立产学研联盟,获得45项国家发明专利、176项实用新型专利、13个高新技术产品认定、37个省级科技成果认定、4项省级新产品鉴定、4项省级科学技术奖、11项市级科学技术奖。公司自主研制的核电站用1E级电缆系列产品获得“国际先进水平”认定,承担的“安徽省电子辐照工程技术研究中心公共服务平台环境建设项目”入选“国家火炬计划”。尚纬股份建有四川、安徽两大特种电缆智能制造基地,总占地面积超57万平方米,拥有行业一流的生产制造、检验检测设备500多台(套),年产能80亿元以上。先后从德国、法国、瑞士等地引进500多台套行业一流的生产、检测设备,能够制造额定电压500kV及以下交联电缆、核电站用电缆、轨道交通用电缆、高压电力电缆、太阳能光伏发电用电缆、矿用电缆、船用电缆、风力发电用电缆、军工航天航空用电缆、海上石油平台用电缆等38大系列上万种规格型号的产品。公司引进了ERP、CRM、OA等智能制造核心支持软件,且携手德国西门子公司共同推进MES系统,打造行业内一流水平的数字化标杆工厂,成果入选国家工业信息安全发展研究中心公布的“全国中小企业数字化转型典型案例”。尚纬股份通过ISO9001质量管理体系,ISO14001环境管理体系,ISO45001职业健康安全管理体系,HSE石油天然气工业健康、安全与环境管理体系,ISO10012测量管理体系,GB/T29490知识产权管理体系,GB/T23001两化融合管理体系,IATF16949质量管理体系等8项管理体系认证;是全国电缆行业获得民用核安全设备设计、制造许可证的十家企业之一。公司产品先后通过CCC、PCCC电能、CRCC铁路产品、矿用产品安全标志、环境标志、阻燃标识等6项国内产品认证,以及德国莱茵TüV、德国南德TüV、美国UL、CU-TR(适用于俄罗斯、白俄罗斯、哈萨克斯坦、亚美尼亚、吉尔吉斯坦五国)、俄罗斯GOST-R、哈萨克斯坦GOST-K、欧盟CE、塞尔维亚AAA等8项国际认证;并获得中国、美国、挪威·德国等国家船级社认可证书。公司检测中心获得中国合格评定国家认可委员会颁发的CNAS实验室认可证书以及德国莱茵TüV颁发的目击实验室认可证书,是西南地区第一家获得德国莱茵TüV目击实验室认可资质的线缆企业。尚纬股份聚焦核电新能源、轨道交通、智能电网、军工舰船等高端特种电缆市场,设有“东、西、南、北”四大营销片区,“重大、国际”两大事业部,以及30多个营销服务网点,能够24小时响应全球客户的服务需求。公司产品广泛应用于乌东德水电、霞浦核电、北京地铁等数百个国内重点工程项目,以及纳米比亚鲸湾港、俄罗斯烧结项目、阿尔及利亚管带机项目、埃及光热发电项目等60多个国际工程项目,服务辐射40多个国家和地区。在全面建设社会主义现代化国家新征程上,尚纬股份牢记使命,担当作为,锁定电缆业务和科技业务“双轮驱动”的战略方向,坚持不懈做强做大特种电缆主业,坚定不移进军新能源、新材料、高科技领域,深化推进“高端化、差异化、智能化、国际化”企业建设,积极争取国家单项冠军、国家级绿色工厂、中国质量奖等一批荣誉认可,加快投建特种电缆产业园、新能源西南制造基地等一批行业领先的重点项目,持续推动企业高质量发展迈上新的高度。</w:t>
      </w:r>
    </w:p>
    <w:p>
      <w:r>
        <w:t>经营范围: 生产、加工、销售、研发、设计:电线、电缆、加热电器;电缆桥架、电缆附件;经营本企业自产产品的出口业务;经营本企业生产所需的原辅材料,仪器仪表,机械设备及配件的进出口业务(国家限制经营和禁止进出口的商品除外);收购包装物木材;电气安装;电气设备批发;信息技术咨询服务;检测服务、技术推广服务;贸易代理;金属丝绳及其制品制造。(依法须经批准的项目,经相关部门批准后方可开展经营活动)</w:t>
      </w:r>
    </w:p>
    <w:p>
      <w:pPr>
        <w:pStyle w:val="Heading2"/>
      </w:pPr>
      <w:r>
        <w:t>发行相关信息</w:t>
      </w:r>
    </w:p>
    <w:p>
      <w:r>
        <w:t>保荐机构: 国元证券股份有限公司</w:t>
      </w:r>
    </w:p>
    <w:p>
      <w:r>
        <w:t>主承销商: 国元证券股份有限公司</w:t>
      </w:r>
    </w:p>
    <w:p>
      <w:r>
        <w:t>成立日期: 2003-07-07</w:t>
      </w:r>
    </w:p>
    <w:p>
      <w:r>
        <w:t>上市日期: 2012-05-07</w:t>
      </w:r>
    </w:p>
    <w:p>
      <w:r>
        <w:t>发行市盈率(倍): 24.47</w:t>
      </w:r>
    </w:p>
    <w:p>
      <w:r>
        <w:t>网上发行日期: 2012-04-25</w:t>
      </w:r>
    </w:p>
    <w:p>
      <w:r>
        <w:t>发行方式: 网下询价配售</w:t>
      </w:r>
    </w:p>
    <w:p>
      <w:r>
        <w:t>每股面值(元): 1</w:t>
      </w:r>
    </w:p>
    <w:p>
      <w:r>
        <w:t>发行量(股): 8667万</w:t>
      </w:r>
    </w:p>
    <w:p>
      <w:r>
        <w:t>每股发行价(元): 9.30</w:t>
      </w:r>
    </w:p>
    <w:p>
      <w:r>
        <w:t>发行费用(元): 4410万</w:t>
      </w:r>
    </w:p>
    <w:p>
      <w:r>
        <w:t>发行总市值(元): 8.060亿</w:t>
      </w:r>
    </w:p>
    <w:p>
      <w:r>
        <w:t>募集资金净额(元): 7.619亿</w:t>
      </w:r>
    </w:p>
    <w:p>
      <w:r>
        <w:t>首日开盘价(元): 11.47</w:t>
      </w:r>
    </w:p>
    <w:p>
      <w:r>
        <w:t>首日收盘价(元): 11.67</w:t>
      </w:r>
    </w:p>
    <w:p>
      <w:r>
        <w:t>首日换手率: 84.79%</w:t>
      </w:r>
    </w:p>
    <w:p>
      <w:r>
        <w:t>首日最高价(元): 11.83</w:t>
      </w:r>
    </w:p>
    <w:p>
      <w:r>
        <w:t>网下配售中签率: 20.64%</w:t>
      </w:r>
    </w:p>
    <w:p>
      <w:r>
        <w:t>定价中签率: 1.85%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