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正川股份</w:t>
      </w:r>
    </w:p>
    <w:p>
      <w:pPr>
        <w:pStyle w:val="Heading2"/>
      </w:pPr>
      <w:r>
        <w:t>公司基本资料</w:t>
      </w:r>
    </w:p>
    <w:p>
      <w:r>
        <w:t>公司名称: 重庆正川医药包装材料股份有限公司</w:t>
      </w:r>
    </w:p>
    <w:p>
      <w:r>
        <w:t>英文名称: ChongQing Zhengchuan Pharmaceutical Packaging Co.,Ltd.</w:t>
      </w:r>
    </w:p>
    <w:p>
      <w:r>
        <w:t>A股代码: 603976</w:t>
      </w:r>
    </w:p>
    <w:p>
      <w:r>
        <w:t>A股简称: 正川股份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医药生物-医疗器械-医疗器械</w:t>
      </w:r>
    </w:p>
    <w:p>
      <w:r>
        <w:t>上市交易所: 上海证券交易所</w:t>
      </w:r>
    </w:p>
    <w:p>
      <w:r>
        <w:t>所属证监会行业: 制造业-医药制造业</w:t>
      </w:r>
    </w:p>
    <w:p>
      <w:r>
        <w:t>总经理: 邓秋晗</w:t>
      </w:r>
    </w:p>
    <w:p>
      <w:r>
        <w:t>法人代表: 邓勇</w:t>
      </w:r>
    </w:p>
    <w:p>
      <w:r>
        <w:t>董秘: 费世平</w:t>
      </w:r>
    </w:p>
    <w:p>
      <w:r>
        <w:t>董事长: 邓勇</w:t>
      </w:r>
    </w:p>
    <w:p>
      <w:r>
        <w:t>证券事务代表: 顾婷</w:t>
      </w:r>
    </w:p>
    <w:p>
      <w:r>
        <w:t>独立董事: 盘莉红,胡文言,徐细雄</w:t>
      </w:r>
    </w:p>
    <w:p>
      <w:r>
        <w:t>联系电话: 023-68349808,023-68349898</w:t>
      </w:r>
    </w:p>
    <w:p>
      <w:r>
        <w:t>电子信箱: zczq@cqzcjt.com</w:t>
      </w:r>
    </w:p>
    <w:p>
      <w:r>
        <w:t>传真: 023-68232184</w:t>
      </w:r>
    </w:p>
    <w:p>
      <w:r>
        <w:t>公司网址: www.cqzcjt.com</w:t>
      </w:r>
    </w:p>
    <w:p>
      <w:r>
        <w:t>办公地址: 重庆市北碚区龙凤桥街道正川玻璃工业园</w:t>
      </w:r>
    </w:p>
    <w:p>
      <w:r>
        <w:t>注册地址: 重庆市北碚区龙凤桥街道正川玻璃工业园</w:t>
      </w:r>
    </w:p>
    <w:p>
      <w:r>
        <w:t>区域: 重庆</w:t>
      </w:r>
    </w:p>
    <w:p>
      <w:r>
        <w:t>邮政编码: 400700</w:t>
      </w:r>
    </w:p>
    <w:p>
      <w:r>
        <w:t>注册资本(元): 1.512亿</w:t>
      </w:r>
    </w:p>
    <w:p>
      <w:r>
        <w:t>工商登记: 91500109203249834P</w:t>
      </w:r>
    </w:p>
    <w:p>
      <w:r>
        <w:t>雇员人数: 1781</w:t>
      </w:r>
    </w:p>
    <w:p>
      <w:r>
        <w:t>管理人员人数: 16</w:t>
      </w:r>
    </w:p>
    <w:p>
      <w:r>
        <w:t>律师事务所: 重庆源伟律师事务所</w:t>
      </w:r>
    </w:p>
    <w:p>
      <w:r>
        <w:t>会计师事务所: 天健会计师事务所(特殊普通合伙)</w:t>
      </w:r>
    </w:p>
    <w:p>
      <w:r>
        <w:t>公司简介: 重庆正川医药包装材料股份有限公司创建于1988年,是专业从事药用玻璃管制瓶等药用包装材料研发、生产和销售的企业。是中国医药包装协会理事单位、全国包装标准化技术委员会玻璃容器分技术委员会会员单位,药用玻璃管制瓶国家标准的参与制定单位。公司产品主要用于生物制剂、中药制剂、化学药制剂的水针、粉针、口服液等药品以及保健品的内包装。主要产品包括不同类型和规格的玻璃管制注射剂瓶、镀膜瓶、安瓿、预灌封注射器、卡式瓶、口服液体瓶及各类配套瓶盖等。</w:t>
      </w:r>
    </w:p>
    <w:p>
      <w:r>
        <w:t>经营范围: 制造、加工、销售:锁口瓶,药用玻璃瓶,瓶盖,塑料制品,玻璃仪器及制品,医药包装技术服务;货物进出口。[经营范围中属于法律、行政法规禁止的不得经营;法律、行政法规规定须经批准的项目,应当依法经过批准后方可经营]。</w:t>
      </w:r>
    </w:p>
    <w:p>
      <w:pPr>
        <w:pStyle w:val="Heading2"/>
      </w:pPr>
      <w:r>
        <w:t>发行相关信息</w:t>
      </w:r>
    </w:p>
    <w:p>
      <w:r>
        <w:t>保荐机构: 申万宏源证券承销保荐有限责任公司</w:t>
      </w:r>
    </w:p>
    <w:p>
      <w:r>
        <w:t>主承销商: 申万宏源证券承销保荐有限责任公司</w:t>
      </w:r>
    </w:p>
    <w:p>
      <w:r>
        <w:t>成立日期: 1989-10-27</w:t>
      </w:r>
    </w:p>
    <w:p>
      <w:r>
        <w:t>上市日期: 2017-08-22</w:t>
      </w:r>
    </w:p>
    <w:p>
      <w:r>
        <w:t>发行市盈率(倍): 22.99</w:t>
      </w:r>
    </w:p>
    <w:p>
      <w:r>
        <w:t>网上发行日期: 2017-08-10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2700万</w:t>
      </w:r>
    </w:p>
    <w:p>
      <w:r>
        <w:t>每股发行价(元): 14.32</w:t>
      </w:r>
    </w:p>
    <w:p>
      <w:r>
        <w:t>发行费用(元): 2994万</w:t>
      </w:r>
    </w:p>
    <w:p>
      <w:r>
        <w:t>发行总市值(元): 3.866亿</w:t>
      </w:r>
    </w:p>
    <w:p>
      <w:r>
        <w:t>募集资金净额(元): 3.567亿</w:t>
      </w:r>
    </w:p>
    <w:p>
      <w:r>
        <w:t>首日开盘价(元): 17.18</w:t>
      </w:r>
    </w:p>
    <w:p>
      <w:r>
        <w:t>首日收盘价(元): 20.62</w:t>
      </w:r>
    </w:p>
    <w:p>
      <w:r>
        <w:t>首日换手率: 0.02%</w:t>
      </w:r>
    </w:p>
    <w:p>
      <w:r>
        <w:t>首日最高价(元): 20.62</w:t>
      </w:r>
    </w:p>
    <w:p>
      <w:r>
        <w:t>网下配售中签率: 0.02%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