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泸州老窖</w:t>
      </w:r>
    </w:p>
    <w:p>
      <w:pPr>
        <w:pStyle w:val="Heading2"/>
      </w:pPr>
      <w:r>
        <w:t>公司基本资料</w:t>
      </w:r>
    </w:p>
    <w:p>
      <w:r>
        <w:t>公司名称: 泸州老窖股份有限公司</w:t>
      </w:r>
    </w:p>
    <w:p>
      <w:r>
        <w:t>英文名称: Luzhou Laojiao CO.,LTD</w:t>
      </w:r>
    </w:p>
    <w:p>
      <w:r>
        <w:t>A股代码: 000568</w:t>
      </w:r>
    </w:p>
    <w:p>
      <w:r>
        <w:t>A股简称: 泸州老窖</w:t>
      </w:r>
    </w:p>
    <w:p>
      <w:r>
        <w:t>A股扩位简称: --</w:t>
      </w:r>
    </w:p>
    <w:p>
      <w:r>
        <w:t>曾用名: 川老窖A→泸州老窖→G老窖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食品饮料-饮料-白酒</w:t>
      </w:r>
    </w:p>
    <w:p>
      <w:r>
        <w:t>上市交易所: 深圳证券交易所</w:t>
      </w:r>
    </w:p>
    <w:p>
      <w:r>
        <w:t>所属证监会行业: 制造业-酒、饮料和精制茶制造业</w:t>
      </w:r>
    </w:p>
    <w:p>
      <w:r>
        <w:t>总经理: 林锋</w:t>
      </w:r>
    </w:p>
    <w:p>
      <w:r>
        <w:t>法人代表: 刘淼</w:t>
      </w:r>
    </w:p>
    <w:p>
      <w:r>
        <w:t>董秘: 李勇</w:t>
      </w:r>
    </w:p>
    <w:p>
      <w:r>
        <w:t>董事长: 刘淼</w:t>
      </w:r>
    </w:p>
    <w:p>
      <w:r>
        <w:t>证券事务代表: 王川</w:t>
      </w:r>
    </w:p>
    <w:p>
      <w:r>
        <w:t>独立董事: 陈有安,李国旺,吕先锫,李良琛</w:t>
      </w:r>
    </w:p>
    <w:p>
      <w:r>
        <w:t>联系电话: 0830-2398826</w:t>
      </w:r>
    </w:p>
    <w:p>
      <w:r>
        <w:t>电子信箱: lzlj@lzlj.com</w:t>
      </w:r>
    </w:p>
    <w:p>
      <w:r>
        <w:t>传真: 0830-2398889</w:t>
      </w:r>
    </w:p>
    <w:p>
      <w:r>
        <w:t>公司网址: www.lzlj.com</w:t>
      </w:r>
    </w:p>
    <w:p>
      <w:r>
        <w:t>办公地址: 四川省泸州市南光路泸州老窖营销网络指挥中心</w:t>
      </w:r>
    </w:p>
    <w:p>
      <w:r>
        <w:t>注册地址: 四川省泸州市国窖广场</w:t>
      </w:r>
    </w:p>
    <w:p>
      <w:r>
        <w:t>区域: 四川</w:t>
      </w:r>
    </w:p>
    <w:p>
      <w:r>
        <w:t>邮政编码: 646000</w:t>
      </w:r>
    </w:p>
    <w:p>
      <w:r>
        <w:t>注册资本(元): 14.72亿</w:t>
      </w:r>
    </w:p>
    <w:p>
      <w:r>
        <w:t>工商登记: 91510500204706718H</w:t>
      </w:r>
    </w:p>
    <w:p>
      <w:r>
        <w:t>雇员人数: 3770</w:t>
      </w:r>
    </w:p>
    <w:p>
      <w:r>
        <w:t>管理人员人数: 22</w:t>
      </w:r>
    </w:p>
    <w:p>
      <w:r>
        <w:t>律师事务所: 北京康达(成都)律师事务所</w:t>
      </w:r>
    </w:p>
    <w:p>
      <w:r>
        <w:t>会计师事务所: 信永中和会计师事务所(特殊普通合伙)</w:t>
      </w:r>
    </w:p>
    <w:p>
      <w:r>
        <w:t>公司简介: 泸州老窖股份有限公司,四川省泸州市,“酒以城名,城以酒兴”,泸州老窖在这里诞生并发展壮大。泸州老窖已成为实力强劲的国有大型骨干企业、全国知名企业、中国500强企业。泸州老窖是浓香技艺的开创者、浓香标准的制定者和浓香品牌的塑造者,被誉为“浓香鼻祖”。建国以后,在明清36家酿酒作坊基础上,成立了“四川省泸州市曲酒厂”;1994年“四川省泸州市曲酒厂”改制上市,正式更名为“泸州老窖股份有限公司”,成为全国酿酒行业中率先实行股份制的企业,也是深交所第一家白酒上市企业。</w:t>
      </w:r>
    </w:p>
    <w:p>
      <w:r>
        <w:t>经营范围: 酒类产品的生产、销售(白酒、葡萄酒及果酒、啤酒、其他酒等)。进出口经营业务;技术推广服务;发酵制品生产及销售;销售:汽车配件、建材及化工原料。</w:t>
      </w:r>
    </w:p>
    <w:p>
      <w:pPr>
        <w:pStyle w:val="Heading2"/>
      </w:pPr>
      <w:r>
        <w:t>发行相关信息</w:t>
      </w:r>
    </w:p>
    <w:p>
      <w:r>
        <w:t>保荐机构: 中国工商银行四川省信托投资公司,深圳国际信托投资公司</w:t>
      </w:r>
    </w:p>
    <w:p>
      <w:r>
        <w:t>主承销商: 深圳国际信托投资公司,中国工商银行四川省信托投资公司</w:t>
      </w:r>
    </w:p>
    <w:p>
      <w:r>
        <w:t>成立日期: 1995-05-03</w:t>
      </w:r>
    </w:p>
    <w:p>
      <w:r>
        <w:t>上市日期: 1994-05-09</w:t>
      </w:r>
    </w:p>
    <w:p>
      <w:r>
        <w:t>发行市盈率(倍): --</w:t>
      </w:r>
    </w:p>
    <w:p>
      <w:r>
        <w:t>网上发行日期: 1994-02-21</w:t>
      </w:r>
    </w:p>
    <w:p>
      <w:r>
        <w:t>发行方式: 其他发行方式</w:t>
      </w:r>
    </w:p>
    <w:p>
      <w:r>
        <w:t>每股面值(元): 1</w:t>
      </w:r>
    </w:p>
    <w:p>
      <w:r>
        <w:t>发行量(股): 2188万</w:t>
      </w:r>
    </w:p>
    <w:p>
      <w:r>
        <w:t>每股发行价(元): 5.83</w:t>
      </w:r>
    </w:p>
    <w:p>
      <w:r>
        <w:t>发行费用(元): 306.3万</w:t>
      </w:r>
    </w:p>
    <w:p>
      <w:r>
        <w:t>发行总市值(元): 1.276亿</w:t>
      </w:r>
    </w:p>
    <w:p>
      <w:r>
        <w:t>募集资金净额(元): 1.245亿</w:t>
      </w:r>
    </w:p>
    <w:p>
      <w:r>
        <w:t>首日开盘价(元): 9.00</w:t>
      </w:r>
    </w:p>
    <w:p>
      <w:r>
        <w:t>首日收盘价(元): 9.85</w:t>
      </w:r>
    </w:p>
    <w:p>
      <w:r>
        <w:t>首日换手率: 62.07%</w:t>
      </w:r>
    </w:p>
    <w:p>
      <w:r>
        <w:t>首日最高价(元): 9.85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