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渝 开 发</w:t>
      </w:r>
    </w:p>
    <w:p>
      <w:pPr>
        <w:pStyle w:val="Heading2"/>
      </w:pPr>
      <w:r>
        <w:t>公司基本资料</w:t>
      </w:r>
    </w:p>
    <w:p>
      <w:r>
        <w:t>公司名称: 重庆渝开发股份有限公司</w:t>
      </w:r>
    </w:p>
    <w:p>
      <w:r>
        <w:t>英文名称: CHONGQINGYUKAIFACO.,LTD.</w:t>
      </w:r>
    </w:p>
    <w:p>
      <w:r>
        <w:t>A股代码: 000514</w:t>
      </w:r>
    </w:p>
    <w:p>
      <w:r>
        <w:t>A股简称: 渝开发</w:t>
      </w:r>
    </w:p>
    <w:p>
      <w:r>
        <w:t>A股扩位简称: --</w:t>
      </w:r>
    </w:p>
    <w:p>
      <w:r>
        <w:t>曾用名: 渝开发A→ST渝开发→渝开发→G渝开发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房地产-房地产开发-房地产开发</w:t>
      </w:r>
    </w:p>
    <w:p>
      <w:r>
        <w:t>上市交易所: 深圳证券交易所</w:t>
      </w:r>
    </w:p>
    <w:p>
      <w:r>
        <w:t>所属证监会行业: 房地产业-房地产业</w:t>
      </w:r>
    </w:p>
    <w:p>
      <w:r>
        <w:t>总经理: 罗异</w:t>
      </w:r>
    </w:p>
    <w:p>
      <w:r>
        <w:t>法人代表: 陈业</w:t>
      </w:r>
    </w:p>
    <w:p>
      <w:r>
        <w:t>董秘: 谢勇彬</w:t>
      </w:r>
    </w:p>
    <w:p>
      <w:r>
        <w:t>董事长: 陈业</w:t>
      </w:r>
    </w:p>
    <w:p>
      <w:r>
        <w:t>证券事务代表: 谌畅</w:t>
      </w:r>
    </w:p>
    <w:p>
      <w:r>
        <w:t>独立董事: 宋宗宇,曾德珩,崔恒忠,陈定文</w:t>
      </w:r>
    </w:p>
    <w:p>
      <w:r>
        <w:t>联系电话: 023-63855506,023-63856995</w:t>
      </w:r>
    </w:p>
    <w:p>
      <w:r>
        <w:t>电子信箱: ukf514@188.com</w:t>
      </w:r>
    </w:p>
    <w:p>
      <w:r>
        <w:t>传真: 023-63856995</w:t>
      </w:r>
    </w:p>
    <w:p>
      <w:r>
        <w:t>公司网址: www.cqukf.com</w:t>
      </w:r>
    </w:p>
    <w:p>
      <w:r>
        <w:t>办公地址: 重庆市南岸区江南大道2号国汇中心52楼</w:t>
      </w:r>
    </w:p>
    <w:p>
      <w:r>
        <w:t>注册地址: 重庆市南岸区江南大道2号1栋2单元52-1</w:t>
      </w:r>
    </w:p>
    <w:p>
      <w:r>
        <w:t>区域: 重庆</w:t>
      </w:r>
    </w:p>
    <w:p>
      <w:r>
        <w:t>邮政编码: 400015</w:t>
      </w:r>
    </w:p>
    <w:p>
      <w:r>
        <w:t>注册资本(元): 8.438亿</w:t>
      </w:r>
    </w:p>
    <w:p>
      <w:r>
        <w:t>工商登记: 91500000202809457F</w:t>
      </w:r>
    </w:p>
    <w:p>
      <w:r>
        <w:t>雇员人数: 769</w:t>
      </w:r>
    </w:p>
    <w:p>
      <w:r>
        <w:t>管理人员人数: 14</w:t>
      </w:r>
    </w:p>
    <w:p>
      <w:r>
        <w:t>律师事务所: 北京大成(重庆)律师事务所</w:t>
      </w:r>
    </w:p>
    <w:p>
      <w:r>
        <w:t>会计师事务所: 重庆康华会计师事务所(特殊普通合伙)</w:t>
      </w:r>
    </w:p>
    <w:p>
      <w:r>
        <w:t>公司简介: 重庆渝开发股份有限公司(简称“渝开发”,证券代码000514)系重庆市城市建设投资(集团)有限公司控股的国有骨干子企业。渝开发前身系1978年12月2日成立的重庆市城市住宅统建办公室,于1993年7月12日在深交所挂牌上市,是重庆第一家房地产开发企业,是重庆第一批上市三家企业之一,是重庆第一家上市房地产开发企业,是目前重庆唯一市属国有上市房地产开发企业。旗下拥有3家全资子公司,5家控股公司和3家参股公司。公司获重庆市首批房地产开发企业五十强、重庆市国企贡献奖、中国企业信用评价AAA信用企业、中国房地产诚信企业、中国证券市场上市公司金鹰奖、中国证券市场上市公司金凤凰奖等多项殊荣。风起统建,敢为人先。作为重庆房地产行业的先行者和领路人,公司始终坚持党的领导,聚焦城市建设和人居环境的改善,先后组织实施了重庆旧城“三线七片”综合改造,组织建设了重庆第一个城市高层建筑群、重庆第一座高度超百米建筑、重庆第一批综合开发试点小区、重庆第一个公开招标住宅群工程,为实施城市总体规划、改变城市面貌、繁荣城市经济、提升市民居住条件做出了积极贡献。聚焦主业深耕巴渝。在市委市政府的坚强领导下,在市城投集团党委的关心和支持下,渝开发坚持深耕重庆,依托资本市场,通过股权分置改革和定向增发,大幅提升净资产规模,成为全国第一家上市公司实施资产类定向增发企业。响应市委市政府号召,先后参与建设了重庆首批市级公租房小区康居西城、重庆市最大规模的公租房小区城南家园等多个保障房项目,建设重庆第一个轨道上盖超高层建筑新干线大厦、超高层甲级写字楼国汇中心等多个区域性地标性建筑。践行高质量发展理念,相继开发建设了凤天锦园、橄榄郡、祈年悦城、格莱美城、贯金和府、南樾天宸、星河one、山与城、渝悦江宸等一大批高品质住宅项目,为实现“居者有其屋”和“居者优其屋”贡献渝开发的智慧和担当。旗下会展公司为重庆会展业服务标杆企业,多次荣获“中国最佳会展服务商”,先后承接过亚太城市市长峰会、重庆国际工业博览会、春季全国糖酒会、川渝住博会、中国城镇水务博览会、中国航空科教大会等高能级展会活动。与城市共进,与时代同频。站在“拥抱新时代、奋进新征程、建设新重庆”重要历史节点,渝开发坚定不移走高质量发展之路,持续助力高品质生活宜居地建设,以强烈的责任感和使命感,努力提升企业核心竞争力和品牌美誉度,逐步形成以房地产开发为主业,会展经营、物业管理、资产经营三大支撑业务齐头并进,城市更新、租赁住房、非房产业投资等创新领域协同发展的业务体系,建美丽重庆,投城市未来,筑美好生活,为现代化新重庆建设贡献渝开发力量。</w:t>
      </w:r>
    </w:p>
    <w:p>
      <w:r>
        <w:t>经营范围: 房地产开发经营,房屋销售及租赁,房地产信息咨询,城市基础设施、市政工程建设及代理,代办拆迁,受有关部门委托实施土地整治,展览场馆经营管理,会议展览承办,会展服务,场地租赁管理,停车场、餐饮经营管理;酒店建设、酒店经营管理,酒店管理咨询服务,酒店设备及酒店用品。</w:t>
      </w:r>
    </w:p>
    <w:p>
      <w:pPr>
        <w:pStyle w:val="Heading2"/>
      </w:pPr>
      <w:r>
        <w:t>发行相关信息</w:t>
      </w:r>
    </w:p>
    <w:p>
      <w:r>
        <w:t>保荐机构: 重庆有价证券公司,中国银行深圳国际信托咨询公司</w:t>
      </w:r>
    </w:p>
    <w:p>
      <w:r>
        <w:t>主承销商: 重庆有价证券公司</w:t>
      </w:r>
    </w:p>
    <w:p>
      <w:r>
        <w:t>成立日期: 1992-09-08</w:t>
      </w:r>
    </w:p>
    <w:p>
      <w:r>
        <w:t>上市日期: 1993-07-12</w:t>
      </w:r>
    </w:p>
    <w:p>
      <w:r>
        <w:t>发行市盈率(倍): --</w:t>
      </w:r>
    </w:p>
    <w:p>
      <w:r>
        <w:t>网上发行日期: 1992-06-01</w:t>
      </w:r>
    </w:p>
    <w:p>
      <w:r>
        <w:t>发行方式: 其他发行方式</w:t>
      </w:r>
    </w:p>
    <w:p>
      <w:r>
        <w:t>每股面值(元): 1</w:t>
      </w:r>
    </w:p>
    <w:p>
      <w:r>
        <w:t>发行量(股): 1800万</w:t>
      </w:r>
    </w:p>
    <w:p>
      <w:r>
        <w:t>每股发行价(元): 1.00</w:t>
      </w:r>
    </w:p>
    <w:p>
      <w:r>
        <w:t>发行费用(元): --</w:t>
      </w:r>
    </w:p>
    <w:p>
      <w:r>
        <w:t>发行总市值(元): 1800万</w:t>
      </w:r>
    </w:p>
    <w:p>
      <w:r>
        <w:t>募集资金净额(元): 1800万</w:t>
      </w:r>
    </w:p>
    <w:p>
      <w:r>
        <w:t>首日开盘价(元): 13.50</w:t>
      </w:r>
    </w:p>
    <w:p>
      <w:r>
        <w:t>首日收盘价(元): 10.80</w:t>
      </w:r>
    </w:p>
    <w:p>
      <w:r>
        <w:t>首日换手率: 0.58%</w:t>
      </w:r>
    </w:p>
    <w:p>
      <w:r>
        <w:t>首日最高价(元): 13.50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