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科新机电</w:t>
      </w:r>
    </w:p>
    <w:p>
      <w:pPr>
        <w:pStyle w:val="Heading2"/>
      </w:pPr>
      <w:r>
        <w:t>公司基本资料</w:t>
      </w:r>
    </w:p>
    <w:p>
      <w:r>
        <w:t>公司名称: 四川科新机电股份有限公司</w:t>
      </w:r>
    </w:p>
    <w:p>
      <w:r>
        <w:t>英文名称: Sichuan Kexin Mechanical and Electrical Equipment Co.,Ltd.</w:t>
      </w:r>
    </w:p>
    <w:p>
      <w:r>
        <w:t>A股代码: 300092</w:t>
      </w:r>
    </w:p>
    <w:p>
      <w:r>
        <w:t>A股简称: 科新机电</w:t>
      </w:r>
    </w:p>
    <w:p>
      <w:r>
        <w:t>A股扩位简称: --</w:t>
      </w:r>
    </w:p>
    <w:p>
      <w:r>
        <w:t>曾用名: --</w:t>
      </w:r>
    </w:p>
    <w:p>
      <w:r>
        <w:t>B股代码: --</w:t>
      </w:r>
    </w:p>
    <w:p>
      <w:r>
        <w:t>B股简称: --</w:t>
      </w:r>
    </w:p>
    <w:p>
      <w:r>
        <w:t>H股代码: --</w:t>
      </w:r>
    </w:p>
    <w:p>
      <w:r>
        <w:t>H股简称: --</w:t>
      </w:r>
    </w:p>
    <w:p>
      <w:r>
        <w:t>证券类别: 深交所创业板A股</w:t>
      </w:r>
    </w:p>
    <w:p>
      <w:r>
        <w:t>所属东财行业: 机械设备-通用设备-其他通用机械</w:t>
      </w:r>
    </w:p>
    <w:p>
      <w:r>
        <w:t>上市交易所: 深圳证券交易所</w:t>
      </w:r>
    </w:p>
    <w:p>
      <w:r>
        <w:t>所属证监会行业: 制造业-专用设备制造业</w:t>
      </w:r>
    </w:p>
    <w:p>
      <w:r>
        <w:t>总经理: 李勇</w:t>
      </w:r>
    </w:p>
    <w:p>
      <w:r>
        <w:t>法人代表: 林祯华</w:t>
      </w:r>
    </w:p>
    <w:p>
      <w:r>
        <w:t>董秘: 杨辉</w:t>
      </w:r>
    </w:p>
    <w:p>
      <w:r>
        <w:t>董事长: 林祯华</w:t>
      </w:r>
    </w:p>
    <w:p>
      <w:r>
        <w:t>证券事务代表: 曾小伟</w:t>
      </w:r>
    </w:p>
    <w:p>
      <w:r>
        <w:t>独立董事: 徐耀武,熊政平,赖黎</w:t>
      </w:r>
    </w:p>
    <w:p>
      <w:r>
        <w:t>联系电话: 0838-8265111</w:t>
      </w:r>
    </w:p>
    <w:p>
      <w:r>
        <w:t>电子信箱: comelec@sckxjd.com</w:t>
      </w:r>
    </w:p>
    <w:p>
      <w:r>
        <w:t>传真: 0838-8501288</w:t>
      </w:r>
    </w:p>
    <w:p>
      <w:r>
        <w:t>公司网址: www.sckxjd.com</w:t>
      </w:r>
    </w:p>
    <w:p>
      <w:r>
        <w:t>办公地址: 四川省什邡市经济开发区沱江路西段21号</w:t>
      </w:r>
    </w:p>
    <w:p>
      <w:r>
        <w:t>注册地址: 四川省什邡市马祖镇</w:t>
      </w:r>
    </w:p>
    <w:p>
      <w:r>
        <w:t>区域: 四川</w:t>
      </w:r>
    </w:p>
    <w:p>
      <w:r>
        <w:t>邮政编码: 618400</w:t>
      </w:r>
    </w:p>
    <w:p>
      <w:r>
        <w:t>注册资本(元): 2.739亿</w:t>
      </w:r>
    </w:p>
    <w:p>
      <w:r>
        <w:t>工商登记: 91510600205366604X</w:t>
      </w:r>
    </w:p>
    <w:p>
      <w:r>
        <w:t>雇员人数: 880</w:t>
      </w:r>
    </w:p>
    <w:p>
      <w:r>
        <w:t>管理人员人数: 14</w:t>
      </w:r>
    </w:p>
    <w:p>
      <w:r>
        <w:t>律师事务所: 四川方纬律师事务所</w:t>
      </w:r>
    </w:p>
    <w:p>
      <w:r>
        <w:t>会计师事务所: 信永中和会计师事务所(特殊普通合伙)</w:t>
      </w:r>
    </w:p>
    <w:p>
      <w:r>
        <w:t>公司简介: 四川科新机电股份有限公司地处美丽的川西明珠——四川省.德阳.什邡,距省会成都市60公里。是一家创立于1997年的规范化股份制上市企业(股票代码:300092),现已发展成为面向核电军工、新能源、石油化工、煤化工、天然气化工等领域的过程装备成套方案解决供应商和进出口贸易的国家高新技术企业。公司组织机构健全,体系完善,整体通过了质量管理、环境管理、职业健康安全管理体系认证,拥有民用核安全2、3级机械设备制造许可证以及一类放射性物品运输容器制造许可,固定式压力容器规则设计资质和大型高压容器(A1)制造(含现场制造)许可资质,GC1压力管道安装资质,美国ASMEU、U2产品设计与制造资质。公司现有员工1000余人,总占地300余亩,建有洁净车间、次洁净车间、重型压力容器车间和重型机加工车间等标准厂房80000平米,办公条件优越、环境舒适。具备最大起吊能力720吨、冷卷成型厚度250mm、压机能力4000吨;拥有8×8×25m热处理炉和探伤室、10m数控立车、200mm数控镗铣床、1m数控深孔钻,并配置了等离子弧焊+氩弧焊、热丝TIG焊、窄间隙埋弧自动焊、马鞍形埋弧自动焊、管子管板焊接机器人及自动TIG焊、带极堆焊、深孔自动焊等各式先进的自动焊接设备;以及激光清洗机、高温拉伸试验机、低温冲击试验机、光谱分析仪等多种先进的加工制造及试验设备,具备为大型化工企业及核设备用户提供超大型、特殊材料、核级材料等核心设备与专业服务的能力,拥有新疆、宁夏等多个研发、制造基地。公司长期以来一直秉持“科学引领技术创新,创新推动企业发展”的理念,造就了一支高素质的研发管理团队,与清华大学、四川大学、西南石油大学、四川轻化工大学等20多家知名学府以及行业资深专家形成战略合作关系。经过多年发展,公司相继荣获了“德阳市优秀民营企业”、“德阳市工业发展优秀企业”、“德阳市工业经济特殊贡献奖”、“什邡市纳税大户”等荣誉称号,连年被授予“四川省省级守合同重信用企业”,并列为德阳市头雁企业。面向未来,我们将继续立足于重大装备制造业,以潜心工匠精神打造科新品牌和服务,以“创新常态化、市场国际化、标准模块化、信息数字化、核算项目化”的五化标准,为铸就成为一家具有可持续发展能力且受人尊重的民族企业而不懈奋斗!</w:t>
      </w:r>
    </w:p>
    <w:p>
      <w:r>
        <w:t>经营范围: 一般项目:核电设备成套及工程技术研发;新能源原动设备制造;新能源原动设备销售;特种设备销售;炼油、化工生产专用设备制造;炼油、化工生产专用设备销售;环境保护专用设备制造;环境保护专用设备销售;石油钻采专用设备制造;石油钻采专用设备销售;技术服务、技术开发、技术咨询、技术交流、技术转让、技术推广;对外承包工程;技术进出口;货物进出口(除依法须经批准的项目外,凭营业执照依法自主开展经营活动)。许可项目:民用核安全设备制造;Ⅰ类放射性物品运输容器制造;特种设备设计;特种设备制造;特种设备安装改造修理(依法须经批准的项目,经相关部门批准后方可开展经营活动,具体经营项目以相关部门批准文件或许可证件为准)。</w:t>
      </w:r>
    </w:p>
    <w:p>
      <w:pPr>
        <w:pStyle w:val="Heading2"/>
      </w:pPr>
      <w:r>
        <w:t>发行相关信息</w:t>
      </w:r>
    </w:p>
    <w:p>
      <w:r>
        <w:t>保荐机构: 东北证券股份有限公司</w:t>
      </w:r>
    </w:p>
    <w:p>
      <w:r>
        <w:t>主承销商: 东北证券股份有限公司</w:t>
      </w:r>
    </w:p>
    <w:p>
      <w:r>
        <w:t>成立日期: 1997-03-11</w:t>
      </w:r>
    </w:p>
    <w:p>
      <w:r>
        <w:t>上市日期: 2010-07-08</w:t>
      </w:r>
    </w:p>
    <w:p>
      <w:r>
        <w:t>发行市盈率(倍): 48.48</w:t>
      </w:r>
    </w:p>
    <w:p>
      <w:r>
        <w:t>网上发行日期: 2010-06-28</w:t>
      </w:r>
    </w:p>
    <w:p>
      <w:r>
        <w:t>发行方式: 网下询价配售</w:t>
      </w:r>
    </w:p>
    <w:p>
      <w:r>
        <w:t>每股面值(元): 1</w:t>
      </w:r>
    </w:p>
    <w:p>
      <w:r>
        <w:t>发行量(股): 2300万</w:t>
      </w:r>
    </w:p>
    <w:p>
      <w:r>
        <w:t>每股发行价(元): 16.00</w:t>
      </w:r>
    </w:p>
    <w:p>
      <w:r>
        <w:t>发行费用(元): 2871万</w:t>
      </w:r>
    </w:p>
    <w:p>
      <w:r>
        <w:t>发行总市值(元): 3.680亿</w:t>
      </w:r>
    </w:p>
    <w:p>
      <w:r>
        <w:t>募集资金净额(元): 3.393亿</w:t>
      </w:r>
    </w:p>
    <w:p>
      <w:r>
        <w:t>首日开盘价(元): 20.51</w:t>
      </w:r>
    </w:p>
    <w:p>
      <w:r>
        <w:t>首日收盘价(元): 19.29</w:t>
      </w:r>
    </w:p>
    <w:p>
      <w:r>
        <w:t>首日换手率: 79.48%</w:t>
      </w:r>
    </w:p>
    <w:p>
      <w:r>
        <w:t>首日最高价(元): 21.00</w:t>
      </w:r>
    </w:p>
    <w:p>
      <w:r>
        <w:t>网下配售中签率: 2.63%</w:t>
      </w:r>
    </w:p>
    <w:p>
      <w:r>
        <w:t>定价中签率: 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