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舍得酒业</w:t>
      </w:r>
    </w:p>
    <w:p>
      <w:pPr>
        <w:pStyle w:val="Heading2"/>
      </w:pPr>
      <w:r>
        <w:t>公司基本资料</w:t>
      </w:r>
    </w:p>
    <w:p>
      <w:r>
        <w:t>公司名称: 舍得酒业股份有限公司</w:t>
      </w:r>
    </w:p>
    <w:p>
      <w:r>
        <w:t>英文名称: Shede Spirits Co., Ltd</w:t>
      </w:r>
    </w:p>
    <w:p>
      <w:r>
        <w:t>A股代码: 600702</w:t>
      </w:r>
    </w:p>
    <w:p>
      <w:r>
        <w:t>A股简称: 舍得酒业</w:t>
      </w:r>
    </w:p>
    <w:p>
      <w:r>
        <w:t>A股扩位简称: --</w:t>
      </w:r>
    </w:p>
    <w:p>
      <w:r>
        <w:t>曾用名: 沱牌股份→沱牌曲酒→G沱牌→沱牌曲酒→沱牌舍得→舍得酒业→ST舍得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食品饮料-饮料-白酒</w:t>
      </w:r>
    </w:p>
    <w:p>
      <w:r>
        <w:t>上市交易所: 上海证券交易所</w:t>
      </w:r>
    </w:p>
    <w:p>
      <w:r>
        <w:t>所属证监会行业: 制造业-酒、饮料和精制茶制造业</w:t>
      </w:r>
    </w:p>
    <w:p>
      <w:r>
        <w:t>总经理: 唐珲</w:t>
      </w:r>
    </w:p>
    <w:p>
      <w:r>
        <w:t>法人代表: 蒲吉洲</w:t>
      </w:r>
    </w:p>
    <w:p>
      <w:r>
        <w:t>董秘: 张伟</w:t>
      </w:r>
    </w:p>
    <w:p>
      <w:r>
        <w:t>董事长: 蒲吉洲</w:t>
      </w:r>
    </w:p>
    <w:p>
      <w:r>
        <w:t>证券事务代表: 周建</w:t>
      </w:r>
    </w:p>
    <w:p>
      <w:r>
        <w:t>独立董事: 聂诗军,郁震,刘守民</w:t>
      </w:r>
    </w:p>
    <w:p>
      <w:r>
        <w:t>联系电话: 0825-6618269</w:t>
      </w:r>
    </w:p>
    <w:p>
      <w:r>
        <w:t>电子信箱: tpzqb@tuopai.biz</w:t>
      </w:r>
    </w:p>
    <w:p>
      <w:r>
        <w:t>传真: 0825-6618868</w:t>
      </w:r>
    </w:p>
    <w:p>
      <w:r>
        <w:t>公司网址: www.tuopaishede.cn</w:t>
      </w:r>
    </w:p>
    <w:p>
      <w:r>
        <w:t>办公地址: 四川省射洪县沱牌镇沱牌大道999号</w:t>
      </w:r>
    </w:p>
    <w:p>
      <w:r>
        <w:t>注册地址: 四川省射洪市沱牌镇沱牌大道999号</w:t>
      </w:r>
    </w:p>
    <w:p>
      <w:r>
        <w:t>区域: 四川</w:t>
      </w:r>
    </w:p>
    <w:p>
      <w:r>
        <w:t>邮政编码: 629209</w:t>
      </w:r>
    </w:p>
    <w:p>
      <w:r>
        <w:t>注册资本(元): 3.331亿</w:t>
      </w:r>
    </w:p>
    <w:p>
      <w:r>
        <w:t>工商登记: 915100002063581985</w:t>
      </w:r>
    </w:p>
    <w:p>
      <w:r>
        <w:t>雇员人数: 9816</w:t>
      </w:r>
    </w:p>
    <w:p>
      <w:r>
        <w:t>管理人员人数: 21</w:t>
      </w:r>
    </w:p>
    <w:p>
      <w:r>
        <w:t>律师事务所: 北京康达(成都)律师事务所</w:t>
      </w:r>
    </w:p>
    <w:p>
      <w:r>
        <w:t>会计师事务所: 上会会计师事务所(特殊普通合伙)</w:t>
      </w:r>
    </w:p>
    <w:p>
      <w:r>
        <w:t>公司简介: 舍得酒业股份有限公司,中国文化的传播者生态酿酒的先行者之一作为川酒“六朵金花”之一,舍得酒业是白酒行业第三家全国质量奖获得者和第三家上市公司,拥有“沱牌”、“舍得”两个白酒品牌,“舍得”诠释了胸怀天下的中国智慧。使命为全球家庭酿造美好生活传播中国白酒文化之美,愿景成为文化领先、生态可持续、创新驱动的世界一流白酒企业,价值观质量求真,为人求善,生活求美。</w:t>
      </w:r>
    </w:p>
    <w:p>
      <w:r>
        <w:t>经营范围: 粮食收购;白酒、其他酒(配制酒)及纯净水生产、销售;危险货物运输(3类);普通货运(以上项目经营期限以许可证为准);(以下项目不含前置许可项目,后置许可项目凭许可证或审批文件经营)进出口业务;商品批发与零售;技术推广服务;商务服务业;专业技术服务业。</w:t>
      </w:r>
    </w:p>
    <w:p>
      <w:pPr>
        <w:pStyle w:val="Heading2"/>
      </w:pPr>
      <w:r>
        <w:t>发行相关信息</w:t>
      </w:r>
    </w:p>
    <w:p>
      <w:r>
        <w:t>保荐机构: 南方证券有限公司</w:t>
      </w:r>
    </w:p>
    <w:p>
      <w:r>
        <w:t>主承销商: 南方证券有限公司</w:t>
      </w:r>
    </w:p>
    <w:p>
      <w:r>
        <w:t>成立日期: 1996-11-09</w:t>
      </w:r>
    </w:p>
    <w:p>
      <w:r>
        <w:t>上市日期: 1996-05-24</w:t>
      </w:r>
    </w:p>
    <w:p>
      <w:r>
        <w:t>发行市盈率(倍): 13.00</w:t>
      </w:r>
    </w:p>
    <w:p>
      <w:r>
        <w:t>网上发行日期: 1996-05-09</w:t>
      </w:r>
    </w:p>
    <w:p>
      <w:r>
        <w:t>发行方式: 网下定价发行</w:t>
      </w:r>
    </w:p>
    <w:p>
      <w:r>
        <w:t>每股面值(元): 1</w:t>
      </w:r>
    </w:p>
    <w:p>
      <w:r>
        <w:t>发行量(股): 2204万</w:t>
      </w:r>
    </w:p>
    <w:p>
      <w:r>
        <w:t>每股发行价(元): 7.28</w:t>
      </w:r>
    </w:p>
    <w:p>
      <w:r>
        <w:t>发行费用(元): 551.1万</w:t>
      </w:r>
    </w:p>
    <w:p>
      <w:r>
        <w:t>发行总市值(元): 1.605亿</w:t>
      </w:r>
    </w:p>
    <w:p>
      <w:r>
        <w:t>募集资金净额(元): 1.549亿</w:t>
      </w:r>
    </w:p>
    <w:p>
      <w:r>
        <w:t>首日开盘价(元): 8.79</w:t>
      </w:r>
    </w:p>
    <w:p>
      <w:r>
        <w:t>首日收盘价(元): 9.58</w:t>
      </w:r>
    </w:p>
    <w:p>
      <w:r>
        <w:t>首日换手率: 48.66%</w:t>
      </w:r>
    </w:p>
    <w:p>
      <w:r>
        <w:t>首日最高价(元): 9.95</w:t>
      </w:r>
    </w:p>
    <w:p>
      <w:r>
        <w:t>网下配售中签率: --</w:t>
      </w:r>
    </w:p>
    <w:p>
      <w:r>
        <w:t>定价中签率: 1.68%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