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81F" w:rsidRPr="0057481F" w:rsidRDefault="0057481F" w:rsidP="0057481F">
      <w:pPr>
        <w:widowControl/>
        <w:shd w:val="clear" w:color="auto" w:fill="FFFFFF"/>
        <w:spacing w:line="313" w:lineRule="atLeast"/>
        <w:jc w:val="left"/>
        <w:rPr>
          <w:rFonts w:ascii="微软雅黑" w:eastAsia="微软雅黑" w:hAnsi="微软雅黑" w:cs="宋体"/>
          <w:color w:val="8F9694"/>
          <w:kern w:val="0"/>
          <w:sz w:val="19"/>
          <w:szCs w:val="19"/>
        </w:rPr>
      </w:pPr>
      <w:r w:rsidRPr="0057481F">
        <w:rPr>
          <w:rFonts w:ascii="微软雅黑" w:eastAsia="微软雅黑" w:hAnsi="微软雅黑" w:cs="宋体" w:hint="eastAsia"/>
          <w:color w:val="8F9694"/>
          <w:kern w:val="0"/>
          <w:sz w:val="19"/>
          <w:szCs w:val="19"/>
        </w:rPr>
        <w:t>数据库安全成为甲方安全不可回避的一个重要的工作。本章将以开源数据库MySQL为例，介绍数据库安全的基础知识以及相对完整的数据库安全纵深防御体系，最后重点介绍基于开源软件的数据库流量审计、数据库防火墙。</w:t>
      </w:r>
    </w:p>
    <w:p w:rsidR="0057481F" w:rsidRPr="0057481F" w:rsidRDefault="0057481F" w:rsidP="0057481F">
      <w:pPr>
        <w:widowControl/>
        <w:shd w:val="clear" w:color="auto" w:fill="FFFFFF"/>
        <w:spacing w:before="250" w:after="125"/>
        <w:jc w:val="left"/>
        <w:outlineLvl w:val="0"/>
        <w:rPr>
          <w:rFonts w:ascii="inherit" w:eastAsia="微软雅黑" w:hAnsi="inherit" w:cs="宋体" w:hint="eastAsia"/>
          <w:color w:val="585858"/>
          <w:kern w:val="36"/>
          <w:sz w:val="45"/>
          <w:szCs w:val="45"/>
        </w:rPr>
      </w:pPr>
      <w:r w:rsidRPr="0057481F">
        <w:rPr>
          <w:rFonts w:ascii="inherit" w:eastAsia="微软雅黑" w:hAnsi="inherit" w:cs="宋体"/>
          <w:color w:val="333333"/>
          <w:kern w:val="36"/>
          <w:sz w:val="20"/>
          <w:szCs w:val="20"/>
        </w:rPr>
        <w:t>数据库作为绝大多数互联网公司核心用户数据的存储方式，直接或者间接的成为黑客攻击的重点。伴随倒卖个人信息的黑色产业链的迅猛发展，利用</w:t>
      </w:r>
      <w:r w:rsidRPr="0057481F">
        <w:rPr>
          <w:rFonts w:ascii="inherit" w:eastAsia="微软雅黑" w:hAnsi="inherit" w:cs="宋体"/>
          <w:color w:val="333333"/>
          <w:kern w:val="36"/>
          <w:sz w:val="20"/>
          <w:szCs w:val="20"/>
        </w:rPr>
        <w:t>Web</w:t>
      </w:r>
      <w:r w:rsidRPr="0057481F">
        <w:rPr>
          <w:rFonts w:ascii="inherit" w:eastAsia="微软雅黑" w:hAnsi="inherit" w:cs="宋体"/>
          <w:color w:val="333333"/>
          <w:kern w:val="36"/>
          <w:sz w:val="20"/>
          <w:szCs w:val="20"/>
        </w:rPr>
        <w:t>漏洞、内外勾结等方式窃取互联网公司的个人数据用于黑市交易的事件屡见不鲜。数据库安全成为甲方安全不可回避的一个重要的工作。本章将以开源数据库</w:t>
      </w:r>
      <w:r w:rsidRPr="0057481F">
        <w:rPr>
          <w:rFonts w:ascii="inherit" w:eastAsia="微软雅黑" w:hAnsi="inherit" w:cs="宋体"/>
          <w:color w:val="333333"/>
          <w:kern w:val="36"/>
          <w:sz w:val="20"/>
          <w:szCs w:val="20"/>
        </w:rPr>
        <w:t>MySQL</w:t>
      </w:r>
      <w:r w:rsidRPr="0057481F">
        <w:rPr>
          <w:rFonts w:ascii="inherit" w:eastAsia="微软雅黑" w:hAnsi="inherit" w:cs="宋体"/>
          <w:color w:val="333333"/>
          <w:kern w:val="36"/>
          <w:sz w:val="20"/>
          <w:szCs w:val="20"/>
        </w:rPr>
        <w:t>为例，介绍数据库安全的基础知识以及相对完整的数据库安全纵深防御体系，最后重点介绍基于开源软件的数据库流量审计、数据库防火墙。</w:t>
      </w:r>
    </w:p>
    <w:p w:rsidR="0057481F" w:rsidRPr="0057481F" w:rsidRDefault="0057481F" w:rsidP="0057481F">
      <w:pPr>
        <w:widowControl/>
        <w:shd w:val="clear" w:color="auto" w:fill="FFFFFF"/>
        <w:spacing w:before="376" w:after="188"/>
        <w:jc w:val="left"/>
        <w:outlineLvl w:val="1"/>
        <w:rPr>
          <w:rFonts w:ascii="inherit" w:eastAsia="微软雅黑" w:hAnsi="inherit" w:cs="宋体"/>
          <w:b/>
          <w:bCs/>
          <w:color w:val="373838"/>
          <w:kern w:val="0"/>
          <w:sz w:val="23"/>
          <w:szCs w:val="23"/>
        </w:rPr>
      </w:pPr>
      <w:r w:rsidRPr="0057481F">
        <w:rPr>
          <w:rFonts w:ascii="inherit" w:eastAsia="微软雅黑" w:hAnsi="inherit" w:cs="宋体"/>
          <w:b/>
          <w:bCs/>
          <w:color w:val="373838"/>
          <w:kern w:val="0"/>
          <w:sz w:val="23"/>
          <w:szCs w:val="23"/>
        </w:rPr>
        <w:t>数据库安全风险概述</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在互联网公司中，数据库中大多存储着重要的个人数据，主要面临的威胁来自以下几个方面。</w:t>
      </w:r>
    </w:p>
    <w:p w:rsidR="0057481F" w:rsidRPr="0057481F" w:rsidRDefault="0057481F" w:rsidP="0057481F">
      <w:pPr>
        <w:widowControl/>
        <w:shd w:val="clear" w:color="auto" w:fill="FFFFFF"/>
        <w:spacing w:before="250" w:after="188"/>
        <w:jc w:val="left"/>
        <w:outlineLvl w:val="2"/>
        <w:rPr>
          <w:rFonts w:ascii="inherit" w:eastAsia="微软雅黑" w:hAnsi="inherit" w:cs="宋体" w:hint="eastAsia"/>
          <w:b/>
          <w:bCs/>
          <w:color w:val="0070C0"/>
          <w:kern w:val="0"/>
          <w:sz w:val="20"/>
          <w:szCs w:val="20"/>
        </w:rPr>
      </w:pPr>
      <w:r w:rsidRPr="0057481F">
        <w:rPr>
          <w:rFonts w:ascii="inherit" w:eastAsia="微软雅黑" w:hAnsi="inherit" w:cs="宋体"/>
          <w:b/>
          <w:bCs/>
          <w:color w:val="0070C0"/>
          <w:kern w:val="0"/>
          <w:sz w:val="20"/>
          <w:szCs w:val="20"/>
        </w:rPr>
        <w:t>黑客通过</w:t>
      </w:r>
      <w:r w:rsidRPr="0057481F">
        <w:rPr>
          <w:rFonts w:ascii="inherit" w:eastAsia="微软雅黑" w:hAnsi="inherit" w:cs="宋体"/>
          <w:b/>
          <w:bCs/>
          <w:color w:val="0070C0"/>
          <w:kern w:val="0"/>
          <w:sz w:val="20"/>
          <w:szCs w:val="20"/>
        </w:rPr>
        <w:t>Web</w:t>
      </w:r>
      <w:r w:rsidRPr="0057481F">
        <w:rPr>
          <w:rFonts w:ascii="inherit" w:eastAsia="微软雅黑" w:hAnsi="inherit" w:cs="宋体"/>
          <w:b/>
          <w:bCs/>
          <w:color w:val="0070C0"/>
          <w:kern w:val="0"/>
          <w:sz w:val="20"/>
          <w:szCs w:val="20"/>
        </w:rPr>
        <w:t>漏洞直接拖库</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黑客如图10-1 所示通过SQL注入漏洞直接拖库或者如图10-2所示通过上传漏洞利用Webshell获取数据库数据，这都是常见的数据库被盗途径。还有一种方式如图10-3所示，直接把数据库文件复制走。</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lastRenderedPageBreak/>
        <w:drawing>
          <wp:inline distT="0" distB="0" distL="0" distR="0">
            <wp:extent cx="6575425" cy="2067560"/>
            <wp:effectExtent l="19050" t="0" r="0" b="0"/>
            <wp:docPr id="1" name="图片 1" descr="图片 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1.png">
                      <a:hlinkClick r:id="rId7" tgtFrame="&quot;_blank&quot;"/>
                    </pic:cNvPr>
                    <pic:cNvPicPr>
                      <a:picLocks noChangeAspect="1" noChangeArrowheads="1"/>
                    </pic:cNvPicPr>
                  </pic:nvPicPr>
                  <pic:blipFill>
                    <a:blip r:embed="rId8" cstate="print"/>
                    <a:srcRect/>
                    <a:stretch>
                      <a:fillRect/>
                    </a:stretch>
                  </pic:blipFill>
                  <pic:spPr bwMode="auto">
                    <a:xfrm>
                      <a:off x="0" y="0"/>
                      <a:ext cx="6575425" cy="2067560"/>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jc w:val="center"/>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10-1通过SQL注入漏洞直接拖库</w:t>
      </w:r>
    </w:p>
    <w:p w:rsidR="0057481F" w:rsidRPr="0057481F" w:rsidRDefault="0057481F" w:rsidP="0057481F">
      <w:pPr>
        <w:widowControl/>
        <w:shd w:val="clear" w:color="auto" w:fill="FFFFFF"/>
        <w:spacing w:after="125" w:line="326" w:lineRule="atLeast"/>
        <w:jc w:val="center"/>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drawing>
          <wp:inline distT="0" distB="0" distL="0" distR="0">
            <wp:extent cx="6575425" cy="2067560"/>
            <wp:effectExtent l="19050" t="0" r="0" b="0"/>
            <wp:docPr id="2" name="图片 2" descr="图片2.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2.png">
                      <a:hlinkClick r:id="rId9" tgtFrame="&quot;_blank&quot;"/>
                    </pic:cNvPr>
                    <pic:cNvPicPr>
                      <a:picLocks noChangeAspect="1" noChangeArrowheads="1"/>
                    </pic:cNvPicPr>
                  </pic:nvPicPr>
                  <pic:blipFill>
                    <a:blip r:embed="rId10" cstate="print"/>
                    <a:srcRect/>
                    <a:stretch>
                      <a:fillRect/>
                    </a:stretch>
                  </pic:blipFill>
                  <pic:spPr bwMode="auto">
                    <a:xfrm>
                      <a:off x="0" y="0"/>
                      <a:ext cx="6575425" cy="2067560"/>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jc w:val="center"/>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333333"/>
          <w:kern w:val="0"/>
          <w:sz w:val="20"/>
          <w:szCs w:val="20"/>
        </w:rPr>
        <w:t>10-2</w:t>
      </w:r>
      <w:r w:rsidRPr="0057481F">
        <w:rPr>
          <w:rFonts w:ascii="微软雅黑" w:eastAsia="微软雅黑" w:hAnsi="微软雅黑" w:cs="宋体" w:hint="eastAsia"/>
          <w:color w:val="585858"/>
          <w:kern w:val="0"/>
          <w:sz w:val="19"/>
          <w:szCs w:val="19"/>
        </w:rPr>
        <w:t>利用Webshell获取数据库数据</w:t>
      </w:r>
    </w:p>
    <w:p w:rsidR="0057481F" w:rsidRPr="0057481F" w:rsidRDefault="0057481F" w:rsidP="0057481F">
      <w:pPr>
        <w:widowControl/>
        <w:shd w:val="clear" w:color="auto" w:fill="FFFFFF"/>
        <w:spacing w:after="125" w:line="326" w:lineRule="atLeast"/>
        <w:jc w:val="center"/>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lastRenderedPageBreak/>
        <w:drawing>
          <wp:inline distT="0" distB="0" distL="0" distR="0">
            <wp:extent cx="6575425" cy="1892300"/>
            <wp:effectExtent l="19050" t="0" r="0" b="0"/>
            <wp:docPr id="3" name="图片 3" descr="图片 3.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3.png">
                      <a:hlinkClick r:id="rId11" tgtFrame="&quot;_blank&quot;"/>
                    </pic:cNvPr>
                    <pic:cNvPicPr>
                      <a:picLocks noChangeAspect="1" noChangeArrowheads="1"/>
                    </pic:cNvPicPr>
                  </pic:nvPicPr>
                  <pic:blipFill>
                    <a:blip r:embed="rId12" cstate="print"/>
                    <a:srcRect/>
                    <a:stretch>
                      <a:fillRect/>
                    </a:stretch>
                  </pic:blipFill>
                  <pic:spPr bwMode="auto">
                    <a:xfrm>
                      <a:off x="0" y="0"/>
                      <a:ext cx="6575425" cy="1892300"/>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jc w:val="center"/>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333333"/>
          <w:kern w:val="0"/>
          <w:sz w:val="20"/>
          <w:szCs w:val="20"/>
        </w:rPr>
        <w:t>10-3</w:t>
      </w:r>
      <w:r w:rsidRPr="0057481F">
        <w:rPr>
          <w:rFonts w:ascii="微软雅黑" w:eastAsia="微软雅黑" w:hAnsi="微软雅黑" w:cs="宋体" w:hint="eastAsia"/>
          <w:color w:val="585858"/>
          <w:kern w:val="0"/>
          <w:sz w:val="19"/>
          <w:szCs w:val="19"/>
        </w:rPr>
        <w:t>利用Webshell等直接获取数据库文件</w:t>
      </w:r>
    </w:p>
    <w:p w:rsidR="0057481F" w:rsidRPr="0057481F" w:rsidRDefault="0057481F" w:rsidP="0057481F">
      <w:pPr>
        <w:widowControl/>
        <w:shd w:val="clear" w:color="auto" w:fill="FFFFFF"/>
        <w:spacing w:before="250" w:after="188"/>
        <w:jc w:val="left"/>
        <w:outlineLvl w:val="2"/>
        <w:rPr>
          <w:rFonts w:ascii="inherit" w:eastAsia="微软雅黑" w:hAnsi="inherit" w:cs="宋体" w:hint="eastAsia"/>
          <w:b/>
          <w:bCs/>
          <w:color w:val="0070C0"/>
          <w:kern w:val="0"/>
          <w:sz w:val="20"/>
          <w:szCs w:val="20"/>
        </w:rPr>
      </w:pPr>
      <w:r w:rsidRPr="0057481F">
        <w:rPr>
          <w:rFonts w:ascii="inherit" w:eastAsia="微软雅黑" w:hAnsi="inherit" w:cs="宋体"/>
          <w:b/>
          <w:bCs/>
          <w:color w:val="0070C0"/>
          <w:kern w:val="0"/>
          <w:sz w:val="20"/>
          <w:szCs w:val="20"/>
        </w:rPr>
        <w:t>内鬼盗取数据</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内鬼盗取数据通常也分为两种，一种是如图10-4所示直接通过数据库管理员权限，从数据库层面直接dump数据，还有一种如图10-5所示是通过内部的业务管理平台获取数据库数据。</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drawing>
          <wp:inline distT="0" distB="0" distL="0" distR="0">
            <wp:extent cx="5422900" cy="2115185"/>
            <wp:effectExtent l="19050" t="0" r="6350" b="0"/>
            <wp:docPr id="4" name="图片 4" descr="图片 4.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4.png">
                      <a:hlinkClick r:id="rId13" tgtFrame="&quot;_blank&quot;"/>
                    </pic:cNvPr>
                    <pic:cNvPicPr>
                      <a:picLocks noChangeAspect="1" noChangeArrowheads="1"/>
                    </pic:cNvPicPr>
                  </pic:nvPicPr>
                  <pic:blipFill>
                    <a:blip r:embed="rId14" cstate="print"/>
                    <a:srcRect/>
                    <a:stretch>
                      <a:fillRect/>
                    </a:stretch>
                  </pic:blipFill>
                  <pic:spPr bwMode="auto">
                    <a:xfrm>
                      <a:off x="0" y="0"/>
                      <a:ext cx="5422900" cy="2115185"/>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ind w:left="2504"/>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333333"/>
          <w:kern w:val="0"/>
          <w:sz w:val="20"/>
          <w:szCs w:val="20"/>
        </w:rPr>
        <w:t>10-4</w:t>
      </w:r>
      <w:r w:rsidRPr="0057481F">
        <w:rPr>
          <w:rFonts w:ascii="微软雅黑" w:eastAsia="微软雅黑" w:hAnsi="微软雅黑" w:cs="宋体" w:hint="eastAsia"/>
          <w:color w:val="585858"/>
          <w:kern w:val="0"/>
          <w:sz w:val="19"/>
          <w:szCs w:val="19"/>
        </w:rPr>
        <w:t>直接从数据库层面直接dump数据</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lastRenderedPageBreak/>
        <w:drawing>
          <wp:inline distT="0" distB="0" distL="0" distR="0">
            <wp:extent cx="6575425" cy="1828800"/>
            <wp:effectExtent l="19050" t="0" r="0" b="0"/>
            <wp:docPr id="5" name="图片 5" descr="图片 5.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5.png">
                      <a:hlinkClick r:id="rId15" tgtFrame="&quot;_blank&quot;"/>
                    </pic:cNvPr>
                    <pic:cNvPicPr>
                      <a:picLocks noChangeAspect="1" noChangeArrowheads="1"/>
                    </pic:cNvPicPr>
                  </pic:nvPicPr>
                  <pic:blipFill>
                    <a:blip r:embed="rId16" cstate="print"/>
                    <a:srcRect/>
                    <a:stretch>
                      <a:fillRect/>
                    </a:stretch>
                  </pic:blipFill>
                  <pic:spPr bwMode="auto">
                    <a:xfrm>
                      <a:off x="0" y="0"/>
                      <a:ext cx="6575425" cy="1828800"/>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ind w:left="2504"/>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333333"/>
          <w:kern w:val="0"/>
          <w:sz w:val="20"/>
          <w:szCs w:val="20"/>
        </w:rPr>
        <w:t>10-5</w:t>
      </w:r>
      <w:r w:rsidRPr="0057481F">
        <w:rPr>
          <w:rFonts w:ascii="微软雅黑" w:eastAsia="微软雅黑" w:hAnsi="微软雅黑" w:cs="宋体" w:hint="eastAsia"/>
          <w:color w:val="585858"/>
          <w:kern w:val="0"/>
          <w:sz w:val="19"/>
          <w:szCs w:val="19"/>
        </w:rPr>
        <w:t>通过内部的业务管理平台获取数据库数据</w:t>
      </w:r>
    </w:p>
    <w:p w:rsidR="0057481F" w:rsidRPr="0057481F" w:rsidRDefault="0057481F" w:rsidP="0057481F">
      <w:pPr>
        <w:widowControl/>
        <w:shd w:val="clear" w:color="auto" w:fill="FFFFFF"/>
        <w:spacing w:before="376" w:after="188"/>
        <w:jc w:val="left"/>
        <w:outlineLvl w:val="1"/>
        <w:rPr>
          <w:rFonts w:ascii="inherit" w:eastAsia="微软雅黑" w:hAnsi="inherit" w:cs="宋体" w:hint="eastAsia"/>
          <w:b/>
          <w:bCs/>
          <w:color w:val="373838"/>
          <w:kern w:val="0"/>
          <w:sz w:val="23"/>
          <w:szCs w:val="23"/>
        </w:rPr>
      </w:pPr>
      <w:r w:rsidRPr="0057481F">
        <w:rPr>
          <w:rFonts w:ascii="inherit" w:eastAsia="微软雅黑" w:hAnsi="inherit" w:cs="宋体"/>
          <w:b/>
          <w:bCs/>
          <w:color w:val="373838"/>
          <w:kern w:val="0"/>
          <w:sz w:val="23"/>
          <w:szCs w:val="23"/>
        </w:rPr>
        <w:t>数据库安全概述</w:t>
      </w:r>
    </w:p>
    <w:p w:rsidR="0057481F" w:rsidRPr="0057481F" w:rsidRDefault="0057481F" w:rsidP="0057481F">
      <w:pPr>
        <w:widowControl/>
        <w:shd w:val="clear" w:color="auto" w:fill="FFFFFF"/>
        <w:spacing w:before="250" w:after="188"/>
        <w:jc w:val="left"/>
        <w:outlineLvl w:val="2"/>
        <w:rPr>
          <w:rFonts w:ascii="inherit" w:eastAsia="微软雅黑" w:hAnsi="inherit" w:cs="宋体"/>
          <w:b/>
          <w:bCs/>
          <w:color w:val="0070C0"/>
          <w:kern w:val="0"/>
          <w:sz w:val="20"/>
          <w:szCs w:val="20"/>
        </w:rPr>
      </w:pPr>
      <w:r w:rsidRPr="0057481F">
        <w:rPr>
          <w:rFonts w:ascii="inherit" w:eastAsia="微软雅黑" w:hAnsi="inherit" w:cs="宋体"/>
          <w:b/>
          <w:bCs/>
          <w:color w:val="0070C0"/>
          <w:kern w:val="0"/>
          <w:sz w:val="20"/>
          <w:szCs w:val="20"/>
        </w:rPr>
        <w:t>数据库安全纵深防御体系</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数据库安全是个非常复杂的问题，彻底解决数据安全需要建立起一个纵深防御体系，在不同层面做不同的管控，确保万无一失。图10-6展现了相对完整的互联网公司数据库访问的全景图。</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lastRenderedPageBreak/>
        <w:drawing>
          <wp:inline distT="0" distB="0" distL="0" distR="0">
            <wp:extent cx="5359400" cy="6575425"/>
            <wp:effectExtent l="19050" t="0" r="0" b="0"/>
            <wp:docPr id="6" name="图片 6" descr="图片 6.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6.png">
                      <a:hlinkClick r:id="rId17" tgtFrame="&quot;_blank&quot;"/>
                    </pic:cNvPr>
                    <pic:cNvPicPr>
                      <a:picLocks noChangeAspect="1" noChangeArrowheads="1"/>
                    </pic:cNvPicPr>
                  </pic:nvPicPr>
                  <pic:blipFill>
                    <a:blip r:embed="rId18" cstate="print"/>
                    <a:srcRect/>
                    <a:stretch>
                      <a:fillRect/>
                    </a:stretch>
                  </pic:blipFill>
                  <pic:spPr bwMode="auto">
                    <a:xfrm>
                      <a:off x="0" y="0"/>
                      <a:ext cx="5359400" cy="6575425"/>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ind w:left="3005"/>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333333"/>
          <w:kern w:val="0"/>
          <w:sz w:val="20"/>
          <w:szCs w:val="20"/>
        </w:rPr>
        <w:t>10-6</w:t>
      </w:r>
      <w:r w:rsidRPr="0057481F">
        <w:rPr>
          <w:rFonts w:ascii="微软雅黑" w:eastAsia="微软雅黑" w:hAnsi="微软雅黑" w:cs="宋体" w:hint="eastAsia"/>
          <w:color w:val="585858"/>
          <w:kern w:val="0"/>
          <w:sz w:val="19"/>
          <w:szCs w:val="19"/>
        </w:rPr>
        <w:t>互联网企业的数据库访问全景图</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事实上每个公司都可能有特殊情况，全景图中只能覆盖比较通用的几种数据库访问方式。为了尽量覆盖各种攻击场景，我们需要建立一个相对全面的防御体系，如图10-7所示。</w:t>
      </w:r>
    </w:p>
    <w:p w:rsidR="0057481F" w:rsidRPr="0057481F" w:rsidRDefault="0057481F" w:rsidP="0057481F">
      <w:pPr>
        <w:widowControl/>
        <w:numPr>
          <w:ilvl w:val="0"/>
          <w:numId w:val="1"/>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lastRenderedPageBreak/>
        <w:t>数据库防火墙，用于直接阻断基于数据库协议的攻击行为</w:t>
      </w:r>
    </w:p>
    <w:p w:rsidR="0057481F" w:rsidRPr="0057481F" w:rsidRDefault="0057481F" w:rsidP="0057481F">
      <w:pPr>
        <w:widowControl/>
        <w:numPr>
          <w:ilvl w:val="0"/>
          <w:numId w:val="1"/>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数据库审计，审计数据库的操作行为，发现针对数据库的入侵行为以及违规操作</w:t>
      </w:r>
    </w:p>
    <w:p w:rsidR="0057481F" w:rsidRPr="0057481F" w:rsidRDefault="0057481F" w:rsidP="0057481F">
      <w:pPr>
        <w:widowControl/>
        <w:numPr>
          <w:ilvl w:val="0"/>
          <w:numId w:val="1"/>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数据库运维平台，提供给数据库管理员管理数据库的平台，使管理员无法直接接触数据库服务器，全面控制、审计管理员的操作行为</w:t>
      </w:r>
    </w:p>
    <w:p w:rsidR="0057481F" w:rsidRPr="0057481F" w:rsidRDefault="0057481F" w:rsidP="0057481F">
      <w:pPr>
        <w:widowControl/>
        <w:numPr>
          <w:ilvl w:val="0"/>
          <w:numId w:val="1"/>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数据库脱敏，针对流出数据库的敏感数据进行脱敏处理</w:t>
      </w:r>
    </w:p>
    <w:p w:rsidR="0057481F" w:rsidRPr="0057481F" w:rsidRDefault="0057481F" w:rsidP="0057481F">
      <w:pPr>
        <w:widowControl/>
        <w:numPr>
          <w:ilvl w:val="0"/>
          <w:numId w:val="1"/>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数据库漏洞扫描，扫描数据库常见漏洞</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数据库安全相关的商业产品很多，我们下面将介绍国内主要的厂商，另外我们将重点介绍针对MySQL的开源解决方案。测试环境如图10-8所示，依然使用我的douwaf网站，douwaf基于nginx+php+mysql，数据库和Web服务安装在同一台云主机上，其中数据库版本为：</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[root@instance-ubtsv90g bin]# ./mysql -V</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./mysql.bin Ver 14.14 Distrib 5.6.36, for linux-glibc2.5 (x86_64) usingEditLine wrapper</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lastRenderedPageBreak/>
        <w:drawing>
          <wp:inline distT="0" distB="0" distL="0" distR="0">
            <wp:extent cx="6575425" cy="6066790"/>
            <wp:effectExtent l="19050" t="0" r="0" b="0"/>
            <wp:docPr id="7" name="图片 7" descr="图片 7.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7.png">
                      <a:hlinkClick r:id="rId19" tgtFrame="&quot;_blank&quot;"/>
                    </pic:cNvPr>
                    <pic:cNvPicPr>
                      <a:picLocks noChangeAspect="1" noChangeArrowheads="1"/>
                    </pic:cNvPicPr>
                  </pic:nvPicPr>
                  <pic:blipFill>
                    <a:blip r:embed="rId20" cstate="print"/>
                    <a:srcRect/>
                    <a:stretch>
                      <a:fillRect/>
                    </a:stretch>
                  </pic:blipFill>
                  <pic:spPr bwMode="auto">
                    <a:xfrm>
                      <a:off x="0" y="0"/>
                      <a:ext cx="6575425" cy="6066790"/>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ind w:left="3506"/>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333333"/>
          <w:kern w:val="0"/>
          <w:sz w:val="20"/>
          <w:szCs w:val="20"/>
        </w:rPr>
        <w:t>10-7</w:t>
      </w:r>
      <w:r w:rsidRPr="0057481F">
        <w:rPr>
          <w:rFonts w:ascii="微软雅黑" w:eastAsia="微软雅黑" w:hAnsi="微软雅黑" w:cs="宋体" w:hint="eastAsia"/>
          <w:color w:val="585858"/>
          <w:kern w:val="0"/>
          <w:sz w:val="19"/>
          <w:szCs w:val="19"/>
        </w:rPr>
        <w:t>数据库安全纵深防御体系</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lastRenderedPageBreak/>
        <w:drawing>
          <wp:inline distT="0" distB="0" distL="0" distR="0">
            <wp:extent cx="6114415" cy="2870200"/>
            <wp:effectExtent l="19050" t="0" r="635" b="0"/>
            <wp:docPr id="8" name="图片 8" descr="图片 8.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 8.png">
                      <a:hlinkClick r:id="rId21" tgtFrame="&quot;_blank&quot;"/>
                    </pic:cNvPr>
                    <pic:cNvPicPr>
                      <a:picLocks noChangeAspect="1" noChangeArrowheads="1"/>
                    </pic:cNvPicPr>
                  </pic:nvPicPr>
                  <pic:blipFill>
                    <a:blip r:embed="rId22" cstate="print"/>
                    <a:srcRect/>
                    <a:stretch>
                      <a:fillRect/>
                    </a:stretch>
                  </pic:blipFill>
                  <pic:spPr bwMode="auto">
                    <a:xfrm>
                      <a:off x="0" y="0"/>
                      <a:ext cx="6114415" cy="2870200"/>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ind w:left="4007"/>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333333"/>
          <w:kern w:val="0"/>
          <w:sz w:val="20"/>
          <w:szCs w:val="20"/>
        </w:rPr>
        <w:t>10-8</w:t>
      </w:r>
      <w:r w:rsidRPr="0057481F">
        <w:rPr>
          <w:rFonts w:ascii="微软雅黑" w:eastAsia="微软雅黑" w:hAnsi="微软雅黑" w:cs="宋体" w:hint="eastAsia"/>
          <w:color w:val="585858"/>
          <w:kern w:val="0"/>
          <w:sz w:val="19"/>
          <w:szCs w:val="19"/>
        </w:rPr>
        <w:t>测试环境拓扑图</w:t>
      </w:r>
    </w:p>
    <w:p w:rsidR="0057481F" w:rsidRPr="0057481F" w:rsidRDefault="0057481F" w:rsidP="0057481F">
      <w:pPr>
        <w:widowControl/>
        <w:numPr>
          <w:ilvl w:val="0"/>
          <w:numId w:val="2"/>
        </w:numPr>
        <w:shd w:val="clear" w:color="auto" w:fill="FFFFFF"/>
        <w:spacing w:before="376" w:after="188"/>
        <w:jc w:val="left"/>
        <w:outlineLvl w:val="1"/>
        <w:rPr>
          <w:rFonts w:ascii="inherit" w:eastAsia="微软雅黑" w:hAnsi="inherit" w:cs="宋体" w:hint="eastAsia"/>
          <w:b/>
          <w:bCs/>
          <w:color w:val="373838"/>
          <w:kern w:val="0"/>
          <w:sz w:val="23"/>
          <w:szCs w:val="23"/>
        </w:rPr>
      </w:pPr>
      <w:r w:rsidRPr="0057481F">
        <w:rPr>
          <w:rFonts w:ascii="inherit" w:eastAsia="微软雅黑" w:hAnsi="inherit" w:cs="宋体"/>
          <w:b/>
          <w:bCs/>
          <w:color w:val="373838"/>
          <w:kern w:val="0"/>
          <w:sz w:val="23"/>
          <w:szCs w:val="23"/>
        </w:rPr>
        <w:t xml:space="preserve">1. </w:t>
      </w:r>
      <w:r w:rsidRPr="0057481F">
        <w:rPr>
          <w:rFonts w:ascii="inherit" w:eastAsia="微软雅黑" w:hAnsi="inherit" w:cs="宋体"/>
          <w:b/>
          <w:bCs/>
          <w:color w:val="373838"/>
          <w:kern w:val="0"/>
          <w:sz w:val="23"/>
          <w:szCs w:val="23"/>
        </w:rPr>
        <w:t>开源数据库主机端审计</w:t>
      </w:r>
      <w:r w:rsidRPr="0057481F">
        <w:rPr>
          <w:rFonts w:ascii="inherit" w:eastAsia="微软雅黑" w:hAnsi="inherit" w:cs="宋体"/>
          <w:b/>
          <w:bCs/>
          <w:color w:val="373838"/>
          <w:kern w:val="0"/>
          <w:sz w:val="23"/>
          <w:szCs w:val="23"/>
        </w:rPr>
        <w:t>mysql-audit</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数据库端安装审计软件，可以从最底层审计针对数据库的任何操作。全球著名安全公司Mcafee开源了一款数据库主机端审计软件mysql-audit。mysql-audit以mysql插件的形式提供，它可以完全融入MySQL服务器的运行进程中去，从底层审计针对MySQL的操作行为。</w:t>
      </w:r>
    </w:p>
    <w:p w:rsidR="0057481F" w:rsidRPr="0057481F" w:rsidRDefault="0057481F" w:rsidP="0057481F">
      <w:pPr>
        <w:widowControl/>
        <w:shd w:val="clear" w:color="auto" w:fill="FFFFFF"/>
        <w:spacing w:before="250" w:after="188"/>
        <w:jc w:val="left"/>
        <w:outlineLvl w:val="2"/>
        <w:rPr>
          <w:rFonts w:ascii="inherit" w:eastAsia="微软雅黑" w:hAnsi="inherit" w:cs="宋体" w:hint="eastAsia"/>
          <w:b/>
          <w:bCs/>
          <w:color w:val="0070C0"/>
          <w:kern w:val="0"/>
          <w:sz w:val="20"/>
          <w:szCs w:val="20"/>
        </w:rPr>
      </w:pPr>
      <w:r w:rsidRPr="0057481F">
        <w:rPr>
          <w:rFonts w:ascii="inherit" w:eastAsia="微软雅黑" w:hAnsi="inherit" w:cs="宋体"/>
          <w:b/>
          <w:bCs/>
          <w:color w:val="0070C0"/>
          <w:kern w:val="0"/>
          <w:sz w:val="20"/>
          <w:szCs w:val="20"/>
        </w:rPr>
        <w:t>下载与安装</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mysql-audit对应的GitHub地址为：</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hyperlink r:id="rId23" w:history="1">
        <w:r w:rsidRPr="0057481F">
          <w:rPr>
            <w:rFonts w:ascii="微软雅黑" w:eastAsia="微软雅黑" w:hAnsi="微软雅黑" w:cs="宋体" w:hint="eastAsia"/>
            <w:color w:val="069AEF"/>
            <w:kern w:val="0"/>
            <w:sz w:val="19"/>
            <w:u w:val="single"/>
          </w:rPr>
          <w:t>https://github.com/mcafee/mysql-audit</w:t>
        </w:r>
      </w:hyperlink>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可以通过源码编译直接获得最新的插件。</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git clone</w:t>
      </w:r>
      <w:r w:rsidRPr="0057481F">
        <w:rPr>
          <w:rFonts w:ascii="微软雅黑" w:eastAsia="微软雅黑" w:hAnsi="微软雅黑" w:cs="宋体" w:hint="eastAsia"/>
          <w:color w:val="585858"/>
          <w:kern w:val="0"/>
          <w:sz w:val="19"/>
        </w:rPr>
        <w:t> </w:t>
      </w:r>
      <w:hyperlink r:id="rId24" w:history="1">
        <w:r w:rsidRPr="0057481F">
          <w:rPr>
            <w:rFonts w:ascii="微软雅黑" w:eastAsia="微软雅黑" w:hAnsi="微软雅黑" w:cs="宋体" w:hint="eastAsia"/>
            <w:color w:val="069AEF"/>
            <w:kern w:val="0"/>
            <w:sz w:val="19"/>
            <w:u w:val="single"/>
          </w:rPr>
          <w:t>https://github.com/mcafee/mysql-audit</w:t>
        </w:r>
      </w:hyperlink>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lastRenderedPageBreak/>
        <w:t>cd mysql-audit/</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yum install aclocal</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yum install automake</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yum install libtool</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sh bootstrap.sh</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make</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./configure</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如图10-11所示，也可以在下载页面</w:t>
      </w:r>
      <w:hyperlink r:id="rId25" w:anchor="files" w:history="1">
        <w:r w:rsidRPr="0057481F">
          <w:rPr>
            <w:rFonts w:ascii="微软雅黑" w:eastAsia="微软雅黑" w:hAnsi="微软雅黑" w:cs="宋体" w:hint="eastAsia"/>
            <w:color w:val="069AEF"/>
            <w:kern w:val="0"/>
            <w:sz w:val="19"/>
            <w:u w:val="single"/>
          </w:rPr>
          <w:t>^2</w:t>
        </w:r>
      </w:hyperlink>
      <w:r w:rsidRPr="0057481F">
        <w:rPr>
          <w:rFonts w:ascii="微软雅黑" w:eastAsia="微软雅黑" w:hAnsi="微软雅黑" w:cs="宋体" w:hint="eastAsia"/>
          <w:color w:val="585858"/>
          <w:kern w:val="0"/>
          <w:sz w:val="19"/>
          <w:szCs w:val="19"/>
        </w:rPr>
        <w:t>直接下载对应的插件压缩包，解压，获得插件libaudit_plugin.so。</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unzip audit-plugin-mysql-5.6-1.1.4-725-linux-x86_64.zip</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cd audit-plugin-mysql-5.6-1.1.4-725/</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cd lib/</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lastRenderedPageBreak/>
        <w:drawing>
          <wp:inline distT="0" distB="0" distL="0" distR="0">
            <wp:extent cx="6575425" cy="4500245"/>
            <wp:effectExtent l="19050" t="0" r="0" b="0"/>
            <wp:docPr id="9" name="图片 9" descr="图片 9.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9.png">
                      <a:hlinkClick r:id="rId26" tgtFrame="&quot;_blank&quot;"/>
                    </pic:cNvPr>
                    <pic:cNvPicPr>
                      <a:picLocks noChangeAspect="1" noChangeArrowheads="1"/>
                    </pic:cNvPicPr>
                  </pic:nvPicPr>
                  <pic:blipFill>
                    <a:blip r:embed="rId27" cstate="print"/>
                    <a:srcRect/>
                    <a:stretch>
                      <a:fillRect/>
                    </a:stretch>
                  </pic:blipFill>
                  <pic:spPr bwMode="auto">
                    <a:xfrm>
                      <a:off x="0" y="0"/>
                      <a:ext cx="6575425" cy="4500245"/>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ind w:left="2504"/>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333333"/>
          <w:kern w:val="0"/>
          <w:sz w:val="20"/>
          <w:szCs w:val="20"/>
        </w:rPr>
        <w:t>10-9 </w:t>
      </w:r>
      <w:r w:rsidRPr="0057481F">
        <w:rPr>
          <w:rFonts w:ascii="微软雅黑" w:eastAsia="微软雅黑" w:hAnsi="微软雅黑" w:cs="宋体" w:hint="eastAsia"/>
          <w:color w:val="585858"/>
          <w:kern w:val="0"/>
          <w:sz w:val="19"/>
          <w:szCs w:val="19"/>
        </w:rPr>
        <w:t>libaudit_plugin.so下载页面</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mysql-audit的安装相对麻烦点，安装步骤如下。</w:t>
      </w:r>
    </w:p>
    <w:p w:rsidR="0057481F" w:rsidRPr="0057481F" w:rsidRDefault="0057481F" w:rsidP="0057481F">
      <w:pPr>
        <w:widowControl/>
        <w:numPr>
          <w:ilvl w:val="0"/>
          <w:numId w:val="3"/>
        </w:numPr>
        <w:shd w:val="clear" w:color="auto" w:fill="FFFFFF"/>
        <w:spacing w:before="100" w:beforeAutospacing="1" w:after="100" w:afterAutospacing="1"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查看MySQL插件安装目录</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 show global variables like ‘plugin_dir’;</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 Variable_name | Value |</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lastRenderedPageBreak/>
        <w:t>| plugin_dir | /opt/nginxstack-1.12.1-0/mysql/lib/plugin/ |</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1 row in set (0.00 sec)</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w:t>
      </w:r>
    </w:p>
    <w:p w:rsidR="0057481F" w:rsidRPr="0057481F" w:rsidRDefault="0057481F" w:rsidP="0057481F">
      <w:pPr>
        <w:widowControl/>
        <w:numPr>
          <w:ilvl w:val="0"/>
          <w:numId w:val="4"/>
        </w:numPr>
        <w:shd w:val="clear" w:color="auto" w:fill="FFFFFF"/>
        <w:spacing w:before="100" w:beforeAutospacing="1" w:after="100" w:afterAutospacing="1"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复制插件到MySQL插件安装目录</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cp libaudit_plugin.so /opt/nginxstack-1.12.1-0/mysql/lib/plugin/</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[root@instance-ubtsv90g lib]# cd/opt/nginxstack-1.12.1-0/mysql/lib/plugin/</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[root@instance-ubtsv90g plugin]# ls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adt_null.so</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connection_control.so</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libaudit_plugin.so</w:t>
      </w:r>
    </w:p>
    <w:p w:rsidR="0057481F" w:rsidRPr="0057481F" w:rsidRDefault="0057481F" w:rsidP="0057481F">
      <w:pPr>
        <w:widowControl/>
        <w:numPr>
          <w:ilvl w:val="0"/>
          <w:numId w:val="5"/>
        </w:numPr>
        <w:shd w:val="clear" w:color="auto" w:fill="FFFFFF"/>
        <w:spacing w:before="100" w:beforeAutospacing="1" w:after="100" w:afterAutospacing="1"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修改my.cf配置插件</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修改my.cf，在 [mysqld] 增加如下内容</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plugin-load=AUDIT=libaudit_plugin.so</w:t>
      </w:r>
    </w:p>
    <w:p w:rsidR="0057481F" w:rsidRPr="0057481F" w:rsidRDefault="0057481F" w:rsidP="0057481F">
      <w:pPr>
        <w:widowControl/>
        <w:numPr>
          <w:ilvl w:val="0"/>
          <w:numId w:val="6"/>
        </w:numPr>
        <w:shd w:val="clear" w:color="auto" w:fill="FFFFFF"/>
        <w:spacing w:before="100" w:beforeAutospacing="1" w:after="100" w:afterAutospacing="1"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执行安装插件命令</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 INSTALL PLUGIN AUDIT SONAME ‘libaudit_plugin.so’;</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Query OK, 0 rows affected (0.04 sec)</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lastRenderedPageBreak/>
        <w:t>mysql&gt;</w:t>
      </w:r>
    </w:p>
    <w:p w:rsidR="0057481F" w:rsidRPr="0057481F" w:rsidRDefault="0057481F" w:rsidP="0057481F">
      <w:pPr>
        <w:widowControl/>
        <w:numPr>
          <w:ilvl w:val="0"/>
          <w:numId w:val="7"/>
        </w:numPr>
        <w:shd w:val="clear" w:color="auto" w:fill="FFFFFF"/>
        <w:spacing w:before="100" w:beforeAutospacing="1" w:after="100" w:afterAutospacing="1"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查看安装效果</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 show plugins;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 AUDIT | ACTIVE | AUDIT | libaudit_plugin.so | GPL |</w:t>
      </w:r>
    </w:p>
    <w:p w:rsidR="0057481F" w:rsidRPr="0057481F" w:rsidRDefault="0057481F" w:rsidP="0057481F">
      <w:pPr>
        <w:widowControl/>
        <w:numPr>
          <w:ilvl w:val="0"/>
          <w:numId w:val="8"/>
        </w:numPr>
        <w:shd w:val="clear" w:color="auto" w:fill="FFFFFF"/>
        <w:spacing w:before="100" w:beforeAutospacing="1" w:after="100" w:afterAutospacing="1"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查看插件版本</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 show global status like ‘AUDIT_version’;</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 Variable_name | Value |</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 Audit_version | 1.1.4-725 |</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1 row in set (0.00 sec)</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mysql-audit支持非常丰富的配置内容，并且配置内容均集中在my.cf，完整介绍请参考官方文档</w:t>
      </w:r>
      <w:hyperlink r:id="rId28" w:history="1">
        <w:r w:rsidRPr="0057481F">
          <w:rPr>
            <w:rFonts w:ascii="微软雅黑" w:eastAsia="微软雅黑" w:hAnsi="微软雅黑" w:cs="宋体" w:hint="eastAsia"/>
            <w:color w:val="069AEF"/>
            <w:kern w:val="0"/>
            <w:sz w:val="19"/>
            <w:u w:val="single"/>
          </w:rPr>
          <w:t>^3</w:t>
        </w:r>
      </w:hyperlink>
      <w:r w:rsidRPr="0057481F">
        <w:rPr>
          <w:rFonts w:ascii="微软雅黑" w:eastAsia="微软雅黑" w:hAnsi="微软雅黑" w:cs="宋体" w:hint="eastAsia"/>
          <w:color w:val="585858"/>
          <w:kern w:val="0"/>
          <w:sz w:val="19"/>
          <w:szCs w:val="19"/>
        </w:rPr>
        <w:t>，本章主要介绍常见配置。</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audit_json_file表明是否开启日志记录，选项为ON或者OFF。audit_json_log_file配置日志文件路径，需要是一个MySQL进程可以写的路径，测试期间可以和MySQL的日志放在一起。</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audit_json_file=ON</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lastRenderedPageBreak/>
        <w:t>audit_json_log_file=/opt/nginxstack-1.12.1-0/mysql/data/audit.log</w:t>
      </w:r>
    </w:p>
    <w:p w:rsidR="0057481F" w:rsidRPr="0057481F" w:rsidRDefault="0057481F" w:rsidP="0057481F">
      <w:pPr>
        <w:widowControl/>
        <w:shd w:val="clear" w:color="auto" w:fill="FFFFFF"/>
        <w:spacing w:before="250" w:after="188"/>
        <w:jc w:val="left"/>
        <w:outlineLvl w:val="2"/>
        <w:rPr>
          <w:rFonts w:ascii="inherit" w:eastAsia="微软雅黑" w:hAnsi="inherit" w:cs="宋体" w:hint="eastAsia"/>
          <w:b/>
          <w:bCs/>
          <w:color w:val="0070C0"/>
          <w:kern w:val="0"/>
          <w:sz w:val="20"/>
          <w:szCs w:val="20"/>
        </w:rPr>
      </w:pPr>
      <w:r w:rsidRPr="0057481F">
        <w:rPr>
          <w:rFonts w:ascii="inherit" w:eastAsia="微软雅黑" w:hAnsi="inherit" w:cs="宋体"/>
          <w:b/>
          <w:bCs/>
          <w:color w:val="0070C0"/>
          <w:kern w:val="0"/>
          <w:sz w:val="20"/>
          <w:szCs w:val="20"/>
        </w:rPr>
        <w:t>记录</w:t>
      </w:r>
      <w:r w:rsidRPr="0057481F">
        <w:rPr>
          <w:rFonts w:ascii="inherit" w:eastAsia="微软雅黑" w:hAnsi="inherit" w:cs="宋体"/>
          <w:b/>
          <w:bCs/>
          <w:color w:val="0070C0"/>
          <w:kern w:val="0"/>
          <w:sz w:val="20"/>
          <w:szCs w:val="20"/>
        </w:rPr>
        <w:t>SQL</w:t>
      </w:r>
      <w:r w:rsidRPr="0057481F">
        <w:rPr>
          <w:rFonts w:ascii="inherit" w:eastAsia="微软雅黑" w:hAnsi="inherit" w:cs="宋体"/>
          <w:b/>
          <w:bCs/>
          <w:color w:val="0070C0"/>
          <w:kern w:val="0"/>
          <w:sz w:val="20"/>
          <w:szCs w:val="20"/>
        </w:rPr>
        <w:t>语句</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默认会记录MySQL运行启动以及全部SQL操作，处于性能考虑可以配置白名单用户和命令不记录。</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audit_whitelist_users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audit_whitelist_cmds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比如在终端查看插件安装情况。</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 show plugins;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日志记录内容如下：</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sg-type”:”activity”,”date”:”1501055849936″,”thread-id”:”1″,”query-id”:”3″,”user”:”root”,”priv_user”:”root”,”ip”:”",”host”:”localhost”,”connect_attrs”:{“_os”:”linux-glibc2.5″,”_client_name”:”libmysql”,”_pid”:”13616″,”_client_version”:”5.6.36″,”_platform”:”x86_64″,”program_name”:”mysql”},”pid”:”13616″,”os_user”:”root”,”appname”:”./mysql.bin”,”rows”:”43″,”cmd”:”show_plugins”,”objects”:[{"db":"information_schema","name":"/opt/nginxstack-1.12.1-0/mysql/tmp/#sql_34c8_0","obj_type":"TABLE"}],”query”:”showplugin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查看目前数据库用户名列表。</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 select * from user;</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日志记录内容如下：</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lastRenderedPageBreak/>
        <w:t>{“msg-type”:”activity”,”date”:”1501056680458″,”thread-id”:”1″,”query-id”:”36″,”user”:”root”,”priv_user”:”root”,”ip”:”",”host”:”localhost”,”connect_attrs”:{“_os”:”linux-glibc2.5″,”_client_name”:”libmysql”,”_pid”:”13616″,”_client_version”:”5.6.36″,”_platform”:”x86_64″,”program_name”:”mysql”},”pid”:”13616″,”os_user”:”root”,”appname”:”./mysql.bin”,”rows”:”8″,”cmd”:”select”,”objects”:[{"db":"mysql","name":"user","obj_type":"TABLE"}],”query”:”select* from user”}</w:t>
      </w:r>
    </w:p>
    <w:p w:rsidR="0057481F" w:rsidRPr="0057481F" w:rsidRDefault="0057481F" w:rsidP="0057481F">
      <w:pPr>
        <w:widowControl/>
        <w:shd w:val="clear" w:color="auto" w:fill="FFFFFF"/>
        <w:spacing w:before="250" w:after="188"/>
        <w:jc w:val="left"/>
        <w:outlineLvl w:val="2"/>
        <w:rPr>
          <w:rFonts w:ascii="inherit" w:eastAsia="微软雅黑" w:hAnsi="inherit" w:cs="宋体" w:hint="eastAsia"/>
          <w:b/>
          <w:bCs/>
          <w:color w:val="0070C0"/>
          <w:kern w:val="0"/>
          <w:sz w:val="20"/>
          <w:szCs w:val="20"/>
        </w:rPr>
      </w:pPr>
      <w:r w:rsidRPr="0057481F">
        <w:rPr>
          <w:rFonts w:ascii="inherit" w:eastAsia="微软雅黑" w:hAnsi="inherit" w:cs="宋体"/>
          <w:b/>
          <w:bCs/>
          <w:color w:val="0070C0"/>
          <w:kern w:val="0"/>
          <w:sz w:val="20"/>
          <w:szCs w:val="20"/>
        </w:rPr>
        <w:t>审计</w:t>
      </w:r>
      <w:r w:rsidRPr="0057481F">
        <w:rPr>
          <w:rFonts w:ascii="inherit" w:eastAsia="微软雅黑" w:hAnsi="inherit" w:cs="宋体"/>
          <w:b/>
          <w:bCs/>
          <w:color w:val="0070C0"/>
          <w:kern w:val="0"/>
          <w:sz w:val="20"/>
          <w:szCs w:val="20"/>
        </w:rPr>
        <w:t>SQL</w:t>
      </w:r>
      <w:r w:rsidRPr="0057481F">
        <w:rPr>
          <w:rFonts w:ascii="inherit" w:eastAsia="微软雅黑" w:hAnsi="inherit" w:cs="宋体"/>
          <w:b/>
          <w:bCs/>
          <w:color w:val="0070C0"/>
          <w:kern w:val="0"/>
          <w:sz w:val="20"/>
          <w:szCs w:val="20"/>
        </w:rPr>
        <w:t>语句</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如图10-12所示可以把审计日志发送给SOC系统，在SOC系统中按照策略进行审计。关于SOC系统的介绍请参考本书第九章。</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常见的审计策略归纳如下：</w:t>
      </w:r>
    </w:p>
    <w:p w:rsidR="0057481F" w:rsidRPr="0057481F" w:rsidRDefault="0057481F" w:rsidP="0057481F">
      <w:pPr>
        <w:widowControl/>
        <w:numPr>
          <w:ilvl w:val="0"/>
          <w:numId w:val="9"/>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用户创建/删除以及权限变更</w:t>
      </w:r>
    </w:p>
    <w:p w:rsidR="0057481F" w:rsidRPr="0057481F" w:rsidRDefault="0057481F" w:rsidP="0057481F">
      <w:pPr>
        <w:widowControl/>
        <w:numPr>
          <w:ilvl w:val="0"/>
          <w:numId w:val="9"/>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数据备份操作</w:t>
      </w:r>
    </w:p>
    <w:p w:rsidR="0057481F" w:rsidRPr="0057481F" w:rsidRDefault="0057481F" w:rsidP="0057481F">
      <w:pPr>
        <w:widowControl/>
        <w:numPr>
          <w:ilvl w:val="0"/>
          <w:numId w:val="9"/>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高危命令执行</w:t>
      </w:r>
    </w:p>
    <w:p w:rsidR="0057481F" w:rsidRPr="0057481F" w:rsidRDefault="0057481F" w:rsidP="0057481F">
      <w:pPr>
        <w:widowControl/>
        <w:numPr>
          <w:ilvl w:val="0"/>
          <w:numId w:val="9"/>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登录认证信息</w:t>
      </w:r>
    </w:p>
    <w:p w:rsidR="0057481F" w:rsidRPr="0057481F" w:rsidRDefault="0057481F" w:rsidP="0057481F">
      <w:pPr>
        <w:widowControl/>
        <w:numPr>
          <w:ilvl w:val="0"/>
          <w:numId w:val="9"/>
        </w:numPr>
        <w:shd w:val="clear" w:color="auto" w:fill="F7F7F7"/>
        <w:spacing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敏感库表的访问以及备份</w:t>
      </w:r>
    </w:p>
    <w:p w:rsidR="0057481F" w:rsidRPr="0057481F" w:rsidRDefault="0057481F" w:rsidP="0057481F">
      <w:pPr>
        <w:widowControl/>
        <w:numPr>
          <w:ilvl w:val="0"/>
          <w:numId w:val="9"/>
        </w:numPr>
        <w:shd w:val="clear" w:color="auto" w:fill="F7F7F7"/>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超过阈值数量的数据导出和访问</w:t>
      </w:r>
    </w:p>
    <w:p w:rsidR="0057481F" w:rsidRPr="0057481F" w:rsidRDefault="0057481F" w:rsidP="0057481F">
      <w:pPr>
        <w:widowControl/>
        <w:shd w:val="clear" w:color="auto" w:fill="F7F7F7"/>
        <w:spacing w:after="125" w:line="326" w:lineRule="atLeast"/>
        <w:ind w:left="720"/>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lastRenderedPageBreak/>
        <w:drawing>
          <wp:inline distT="0" distB="0" distL="0" distR="0">
            <wp:extent cx="6098540" cy="6496050"/>
            <wp:effectExtent l="19050" t="0" r="0" b="0"/>
            <wp:docPr id="10" name="图片 10" descr="图片 10.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 10.png">
                      <a:hlinkClick r:id="rId29" tgtFrame="&quot;_blank&quot;"/>
                    </pic:cNvPr>
                    <pic:cNvPicPr>
                      <a:picLocks noChangeAspect="1" noChangeArrowheads="1"/>
                    </pic:cNvPicPr>
                  </pic:nvPicPr>
                  <pic:blipFill>
                    <a:blip r:embed="rId30" cstate="print"/>
                    <a:srcRect/>
                    <a:stretch>
                      <a:fillRect/>
                    </a:stretch>
                  </pic:blipFill>
                  <pic:spPr bwMode="auto">
                    <a:xfrm>
                      <a:off x="0" y="0"/>
                      <a:ext cx="6098540" cy="6496050"/>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7F7F7"/>
        <w:spacing w:line="326" w:lineRule="atLeast"/>
        <w:ind w:left="720"/>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333333"/>
          <w:kern w:val="0"/>
          <w:sz w:val="20"/>
          <w:szCs w:val="20"/>
        </w:rPr>
        <w:t>10-10</w:t>
      </w:r>
      <w:r w:rsidRPr="0057481F">
        <w:rPr>
          <w:rFonts w:ascii="微软雅黑" w:eastAsia="微软雅黑" w:hAnsi="微软雅黑" w:cs="宋体" w:hint="eastAsia"/>
          <w:color w:val="585858"/>
          <w:kern w:val="0"/>
          <w:sz w:val="19"/>
          <w:szCs w:val="19"/>
        </w:rPr>
        <w:t>mysql-audit把审计日志发送给SOC系统</w:t>
      </w:r>
    </w:p>
    <w:p w:rsidR="0057481F" w:rsidRPr="0057481F" w:rsidRDefault="0057481F" w:rsidP="0057481F">
      <w:pPr>
        <w:widowControl/>
        <w:shd w:val="clear" w:color="auto" w:fill="FFFFFF"/>
        <w:spacing w:before="376" w:after="188"/>
        <w:jc w:val="left"/>
        <w:outlineLvl w:val="1"/>
        <w:rPr>
          <w:rFonts w:ascii="inherit" w:eastAsia="微软雅黑" w:hAnsi="inherit" w:cs="宋体" w:hint="eastAsia"/>
          <w:b/>
          <w:bCs/>
          <w:color w:val="373838"/>
          <w:kern w:val="0"/>
          <w:sz w:val="23"/>
          <w:szCs w:val="23"/>
        </w:rPr>
      </w:pPr>
      <w:r w:rsidRPr="0057481F">
        <w:rPr>
          <w:rFonts w:ascii="inherit" w:eastAsia="微软雅黑" w:hAnsi="inherit" w:cs="宋体"/>
          <w:b/>
          <w:bCs/>
          <w:color w:val="373838"/>
          <w:kern w:val="0"/>
          <w:sz w:val="23"/>
          <w:szCs w:val="23"/>
        </w:rPr>
        <w:t>开源数据库流量审计</w:t>
      </w:r>
      <w:r w:rsidRPr="0057481F">
        <w:rPr>
          <w:rFonts w:ascii="inherit" w:eastAsia="微软雅黑" w:hAnsi="inherit" w:cs="宋体"/>
          <w:b/>
          <w:bCs/>
          <w:color w:val="373838"/>
          <w:kern w:val="0"/>
          <w:sz w:val="23"/>
          <w:szCs w:val="23"/>
        </w:rPr>
        <w:t>MySQL Sniffer</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lastRenderedPageBreak/>
        <w:t>我最推崇的数据库安全产品就是基于流量的数据库审计，因为它不需要更改网络结构，并且也是最关键的是，不影响数据库服务器性能，不用苦口婆心的劝数据库管理员安装监控软件。它可以比较好的发现通过Web漏洞的拖库行为，以及基于数据库通讯协议的数据库管理过程中的违规行为。本质上基于流量的数据库审计就是一种特殊的流量审计，或者说针对数据库的IDS，如图10-11所示，通过从网络全流量中解析数据库协议，进一步还原成数据库常见的增删查改操作，然后在根据预定义的规则进行审计。</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drawing>
          <wp:inline distT="0" distB="0" distL="0" distR="0">
            <wp:extent cx="6242050" cy="4556125"/>
            <wp:effectExtent l="19050" t="0" r="6350" b="0"/>
            <wp:docPr id="11" name="图片 11" descr="图片 11.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11.png">
                      <a:hlinkClick r:id="rId31" tgtFrame="&quot;_blank&quot;"/>
                    </pic:cNvPr>
                    <pic:cNvPicPr>
                      <a:picLocks noChangeAspect="1" noChangeArrowheads="1"/>
                    </pic:cNvPicPr>
                  </pic:nvPicPr>
                  <pic:blipFill>
                    <a:blip r:embed="rId32" cstate="print"/>
                    <a:srcRect/>
                    <a:stretch>
                      <a:fillRect/>
                    </a:stretch>
                  </pic:blipFill>
                  <pic:spPr bwMode="auto">
                    <a:xfrm>
                      <a:off x="0" y="0"/>
                      <a:ext cx="6242050" cy="4556125"/>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ind w:left="1503"/>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图10-11基于流量的数据库审计原理图</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lastRenderedPageBreak/>
        <w:t>这里介绍一款国内安全公司开源的可用于基于流量的数据库审计软件，MySQL Sniffer。MySQLSniffer是一个基于MySQL协议的抓包工具，实时抓取请求，并格式化输出。输出内容包括访问时间、访问用户、来源IP、访问 Database、命令耗时、返回数据行数、执行语句等。</w:t>
      </w:r>
    </w:p>
    <w:p w:rsidR="0057481F" w:rsidRPr="0057481F" w:rsidRDefault="0057481F" w:rsidP="0057481F">
      <w:pPr>
        <w:widowControl/>
        <w:shd w:val="clear" w:color="auto" w:fill="FFFFFF"/>
        <w:spacing w:before="250" w:after="188"/>
        <w:jc w:val="left"/>
        <w:outlineLvl w:val="2"/>
        <w:rPr>
          <w:rFonts w:ascii="inherit" w:eastAsia="微软雅黑" w:hAnsi="inherit" w:cs="宋体" w:hint="eastAsia"/>
          <w:b/>
          <w:bCs/>
          <w:color w:val="0070C0"/>
          <w:kern w:val="0"/>
          <w:sz w:val="20"/>
          <w:szCs w:val="20"/>
        </w:rPr>
      </w:pPr>
      <w:r w:rsidRPr="0057481F">
        <w:rPr>
          <w:rFonts w:ascii="inherit" w:eastAsia="微软雅黑" w:hAnsi="inherit" w:cs="宋体"/>
          <w:b/>
          <w:bCs/>
          <w:color w:val="0070C0"/>
          <w:kern w:val="0"/>
          <w:sz w:val="20"/>
          <w:szCs w:val="20"/>
        </w:rPr>
        <w:t>下载与安装</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MySQL Sniffer对应的GitHub地址为：</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hyperlink r:id="rId33" w:history="1">
        <w:r w:rsidRPr="0057481F">
          <w:rPr>
            <w:rFonts w:ascii="微软雅黑" w:eastAsia="微软雅黑" w:hAnsi="微软雅黑" w:cs="宋体" w:hint="eastAsia"/>
            <w:color w:val="069AEF"/>
            <w:kern w:val="0"/>
            <w:sz w:val="19"/>
            <w:u w:val="single"/>
          </w:rPr>
          <w:t>https://github.com/Qihoo360/mysql-sniffer</w:t>
        </w:r>
      </w:hyperlink>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安装方法如下所示。</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yum install glib2-devel libpcap-devel libnet-devel</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git clone</w:t>
      </w:r>
      <w:r w:rsidRPr="0057481F">
        <w:rPr>
          <w:rFonts w:ascii="微软雅黑" w:eastAsia="微软雅黑" w:hAnsi="微软雅黑" w:cs="宋体" w:hint="eastAsia"/>
          <w:color w:val="585858"/>
          <w:kern w:val="0"/>
          <w:sz w:val="19"/>
        </w:rPr>
        <w:t> </w:t>
      </w:r>
      <w:hyperlink r:id="rId34" w:history="1">
        <w:r w:rsidRPr="0057481F">
          <w:rPr>
            <w:rFonts w:ascii="微软雅黑" w:eastAsia="微软雅黑" w:hAnsi="微软雅黑" w:cs="宋体" w:hint="eastAsia"/>
            <w:color w:val="069AEF"/>
            <w:kern w:val="0"/>
            <w:sz w:val="19"/>
            <w:u w:val="single"/>
          </w:rPr>
          <w:t>https://github.com/Qihoo360/mysql-sniffer</w:t>
        </w:r>
      </w:hyperlink>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cd mysql-sniffer</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mkdir proj</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cd proj</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cmake ../</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cd ..</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make</w:t>
      </w:r>
    </w:p>
    <w:p w:rsidR="0057481F" w:rsidRPr="0057481F" w:rsidRDefault="0057481F" w:rsidP="0057481F">
      <w:pPr>
        <w:widowControl/>
        <w:shd w:val="clear" w:color="auto" w:fill="FFFFFF"/>
        <w:spacing w:before="250" w:after="188"/>
        <w:jc w:val="left"/>
        <w:outlineLvl w:val="2"/>
        <w:rPr>
          <w:rFonts w:ascii="inherit" w:eastAsia="微软雅黑" w:hAnsi="inherit" w:cs="宋体" w:hint="eastAsia"/>
          <w:b/>
          <w:bCs/>
          <w:color w:val="0070C0"/>
          <w:kern w:val="0"/>
          <w:sz w:val="20"/>
          <w:szCs w:val="20"/>
        </w:rPr>
      </w:pPr>
      <w:r w:rsidRPr="0057481F">
        <w:rPr>
          <w:rFonts w:ascii="inherit" w:eastAsia="微软雅黑" w:hAnsi="inherit" w:cs="宋体"/>
          <w:b/>
          <w:bCs/>
          <w:color w:val="0070C0"/>
          <w:kern w:val="0"/>
          <w:sz w:val="20"/>
          <w:szCs w:val="20"/>
        </w:rPr>
        <w:t>审计</w:t>
      </w:r>
      <w:r w:rsidRPr="0057481F">
        <w:rPr>
          <w:rFonts w:ascii="inherit" w:eastAsia="微软雅黑" w:hAnsi="inherit" w:cs="宋体"/>
          <w:b/>
          <w:bCs/>
          <w:color w:val="0070C0"/>
          <w:kern w:val="0"/>
          <w:sz w:val="20"/>
          <w:szCs w:val="20"/>
        </w:rPr>
        <w:t>MySQL</w:t>
      </w:r>
      <w:r w:rsidRPr="0057481F">
        <w:rPr>
          <w:rFonts w:ascii="inherit" w:eastAsia="微软雅黑" w:hAnsi="inherit" w:cs="宋体"/>
          <w:b/>
          <w:bCs/>
          <w:color w:val="0070C0"/>
          <w:kern w:val="0"/>
          <w:sz w:val="20"/>
          <w:szCs w:val="20"/>
        </w:rPr>
        <w:t>流量</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color w:val="585858"/>
          <w:kern w:val="0"/>
          <w:sz w:val="19"/>
          <w:szCs w:val="19"/>
        </w:rPr>
      </w:pPr>
      <w:r w:rsidRPr="0057481F">
        <w:rPr>
          <w:rFonts w:ascii="微软雅黑" w:eastAsia="微软雅黑" w:hAnsi="微软雅黑" w:cs="宋体" w:hint="eastAsia"/>
          <w:color w:val="585858"/>
          <w:kern w:val="0"/>
          <w:sz w:val="19"/>
          <w:szCs w:val="19"/>
        </w:rPr>
        <w:t>MySQL Sniffer支持的常见参数如下所示。</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Usage ./mysql-sniffer [-d] -i eth0 -p 3306,3307,3308 -l/var/log/mysql-sniffer/ -e stderr</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lastRenderedPageBreak/>
        <w:t>由于我们Web和MySQL部署在一台机器上，所以eth0上是没有MySQL流量的，我们需要监听lo接口。</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./mysql-sniffer -i lo -p 3306</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使用pig账户登录MySQL。</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 -h127.0.0.1 -upig –p</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显示审计信息如下所示。</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2017-07-26 17:06:36 pig 127.0.0.1 NULL 0ms 1 select @@version_commentlimit 1</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查看插件安装情况。</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 show plugins;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显示审计信息如下所示，其中2ms表示查询消耗时间，43表示查询返回的数据行数。</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2017-07-26 17:10:28 pig 127.0.0.1 NULL 2ms 43 show plugins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查询MySQL用户详细信息。</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 use mysql;</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Reading table information for completion of table and column names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You can turn off this feature to get a quicker startup with -A</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Database changed</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mysql&gt; select * from user;</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显示审计信息如下所示。</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2017-07-26 17:12:32 pig 127.0.0.1 mysql 0ms 0 use mysql</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lastRenderedPageBreak/>
        <w:t>2017-07-26 17:12:32 pig 127.0.0.1 mysql 0ms 5 show databases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2017-07-26 17:12:32 pig 127.0.0.1 mysql 0ms 28 show tables</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2017-07-26 17:12:44 pig 127.0.0.1 mysql 1ms 8 select * from user</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MySQL Sniffer也支持保存日志，如图10-12所示可以把日志发送给SOC系统进一步分析。</w:t>
      </w:r>
    </w:p>
    <w:p w:rsidR="0057481F" w:rsidRPr="0057481F" w:rsidRDefault="0057481F" w:rsidP="0057481F">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drawing>
          <wp:inline distT="0" distB="0" distL="0" distR="0">
            <wp:extent cx="5375275" cy="5549900"/>
            <wp:effectExtent l="19050" t="0" r="0" b="0"/>
            <wp:docPr id="12" name="图片 12" descr="图片 12.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片 12.png">
                      <a:hlinkClick r:id="rId35" tgtFrame="&quot;_blank&quot;"/>
                    </pic:cNvPr>
                    <pic:cNvPicPr>
                      <a:picLocks noChangeAspect="1" noChangeArrowheads="1"/>
                    </pic:cNvPicPr>
                  </pic:nvPicPr>
                  <pic:blipFill>
                    <a:blip r:embed="rId36" cstate="print"/>
                    <a:srcRect/>
                    <a:stretch>
                      <a:fillRect/>
                    </a:stretch>
                  </pic:blipFill>
                  <pic:spPr bwMode="auto">
                    <a:xfrm>
                      <a:off x="0" y="0"/>
                      <a:ext cx="5375275" cy="5549900"/>
                    </a:xfrm>
                    <a:prstGeom prst="rect">
                      <a:avLst/>
                    </a:prstGeom>
                    <a:noFill/>
                    <a:ln w="9525">
                      <a:noFill/>
                      <a:miter lim="800000"/>
                      <a:headEnd/>
                      <a:tailEnd/>
                    </a:ln>
                  </pic:spPr>
                </pic:pic>
              </a:graphicData>
            </a:graphic>
          </wp:inline>
        </w:drawing>
      </w:r>
      <w:r w:rsidRPr="0057481F">
        <w:rPr>
          <w:rFonts w:ascii="微软雅黑" w:eastAsia="微软雅黑" w:hAnsi="微软雅黑" w:cs="宋体" w:hint="eastAsia"/>
          <w:color w:val="585858"/>
          <w:kern w:val="0"/>
          <w:sz w:val="19"/>
          <w:szCs w:val="19"/>
        </w:rPr>
        <w:br/>
      </w:r>
    </w:p>
    <w:p w:rsidR="0057481F" w:rsidRPr="0057481F" w:rsidRDefault="0057481F" w:rsidP="0057481F">
      <w:pPr>
        <w:widowControl/>
        <w:shd w:val="clear" w:color="auto" w:fill="FFFFFF"/>
        <w:spacing w:after="125" w:line="326" w:lineRule="atLeast"/>
        <w:ind w:left="2003"/>
        <w:jc w:val="left"/>
        <w:rPr>
          <w:rFonts w:ascii="微软雅黑" w:eastAsia="微软雅黑" w:hAnsi="微软雅黑" w:cs="宋体" w:hint="eastAsia"/>
          <w:color w:val="585858"/>
          <w:kern w:val="0"/>
          <w:sz w:val="19"/>
          <w:szCs w:val="19"/>
        </w:rPr>
      </w:pPr>
      <w:r w:rsidRPr="0057481F">
        <w:rPr>
          <w:rFonts w:ascii="微软雅黑" w:eastAsia="微软雅黑" w:hAnsi="微软雅黑" w:cs="宋体" w:hint="eastAsia"/>
          <w:color w:val="585858"/>
          <w:kern w:val="0"/>
          <w:sz w:val="19"/>
          <w:szCs w:val="19"/>
        </w:rPr>
        <w:t>图10-12MySQL Sniffer把审计日志发送给SOC系统</w:t>
      </w:r>
    </w:p>
    <w:p w:rsidR="00680DCA" w:rsidRDefault="00960CFF"/>
    <w:sectPr w:rsidR="00680DCA" w:rsidSect="00C473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CFF" w:rsidRDefault="00960CFF" w:rsidP="0057481F">
      <w:r>
        <w:separator/>
      </w:r>
    </w:p>
  </w:endnote>
  <w:endnote w:type="continuationSeparator" w:id="0">
    <w:p w:rsidR="00960CFF" w:rsidRDefault="00960CFF" w:rsidP="005748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CFF" w:rsidRDefault="00960CFF" w:rsidP="0057481F">
      <w:r>
        <w:separator/>
      </w:r>
    </w:p>
  </w:footnote>
  <w:footnote w:type="continuationSeparator" w:id="0">
    <w:p w:rsidR="00960CFF" w:rsidRDefault="00960CFF" w:rsidP="005748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6359C"/>
    <w:multiLevelType w:val="multilevel"/>
    <w:tmpl w:val="B004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77F55"/>
    <w:multiLevelType w:val="multilevel"/>
    <w:tmpl w:val="6B00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068EE"/>
    <w:multiLevelType w:val="multilevel"/>
    <w:tmpl w:val="69A8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24B10"/>
    <w:multiLevelType w:val="multilevel"/>
    <w:tmpl w:val="CCE4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82A36"/>
    <w:multiLevelType w:val="multilevel"/>
    <w:tmpl w:val="D17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9140A"/>
    <w:multiLevelType w:val="multilevel"/>
    <w:tmpl w:val="ED2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C07A3"/>
    <w:multiLevelType w:val="multilevel"/>
    <w:tmpl w:val="5A76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E443D4"/>
    <w:multiLevelType w:val="multilevel"/>
    <w:tmpl w:val="9F06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496EAA"/>
    <w:multiLevelType w:val="multilevel"/>
    <w:tmpl w:val="9654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
  </w:num>
  <w:num w:numId="4">
    <w:abstractNumId w:val="3"/>
  </w:num>
  <w:num w:numId="5">
    <w:abstractNumId w:val="2"/>
  </w:num>
  <w:num w:numId="6">
    <w:abstractNumId w:val="6"/>
  </w:num>
  <w:num w:numId="7">
    <w:abstractNumId w:val="7"/>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481F"/>
    <w:rsid w:val="0057481F"/>
    <w:rsid w:val="008B0E53"/>
    <w:rsid w:val="00960CFF"/>
    <w:rsid w:val="00C4737C"/>
    <w:rsid w:val="00C666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37C"/>
    <w:pPr>
      <w:widowControl w:val="0"/>
      <w:jc w:val="both"/>
    </w:pPr>
  </w:style>
  <w:style w:type="paragraph" w:styleId="1">
    <w:name w:val="heading 1"/>
    <w:basedOn w:val="a"/>
    <w:link w:val="1Char"/>
    <w:uiPriority w:val="9"/>
    <w:qFormat/>
    <w:rsid w:val="005748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748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748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4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481F"/>
    <w:rPr>
      <w:sz w:val="18"/>
      <w:szCs w:val="18"/>
    </w:rPr>
  </w:style>
  <w:style w:type="paragraph" w:styleId="a4">
    <w:name w:val="footer"/>
    <w:basedOn w:val="a"/>
    <w:link w:val="Char0"/>
    <w:uiPriority w:val="99"/>
    <w:semiHidden/>
    <w:unhideWhenUsed/>
    <w:rsid w:val="005748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481F"/>
    <w:rPr>
      <w:sz w:val="18"/>
      <w:szCs w:val="18"/>
    </w:rPr>
  </w:style>
  <w:style w:type="character" w:customStyle="1" w:styleId="1Char">
    <w:name w:val="标题 1 Char"/>
    <w:basedOn w:val="a0"/>
    <w:link w:val="1"/>
    <w:uiPriority w:val="9"/>
    <w:rsid w:val="0057481F"/>
    <w:rPr>
      <w:rFonts w:ascii="宋体" w:eastAsia="宋体" w:hAnsi="宋体" w:cs="宋体"/>
      <w:b/>
      <w:bCs/>
      <w:kern w:val="36"/>
      <w:sz w:val="48"/>
      <w:szCs w:val="48"/>
    </w:rPr>
  </w:style>
  <w:style w:type="character" w:customStyle="1" w:styleId="2Char">
    <w:name w:val="标题 2 Char"/>
    <w:basedOn w:val="a0"/>
    <w:link w:val="2"/>
    <w:uiPriority w:val="9"/>
    <w:rsid w:val="0057481F"/>
    <w:rPr>
      <w:rFonts w:ascii="宋体" w:eastAsia="宋体" w:hAnsi="宋体" w:cs="宋体"/>
      <w:b/>
      <w:bCs/>
      <w:kern w:val="0"/>
      <w:sz w:val="36"/>
      <w:szCs w:val="36"/>
    </w:rPr>
  </w:style>
  <w:style w:type="character" w:customStyle="1" w:styleId="3Char">
    <w:name w:val="标题 3 Char"/>
    <w:basedOn w:val="a0"/>
    <w:link w:val="3"/>
    <w:uiPriority w:val="9"/>
    <w:rsid w:val="0057481F"/>
    <w:rPr>
      <w:rFonts w:ascii="宋体" w:eastAsia="宋体" w:hAnsi="宋体" w:cs="宋体"/>
      <w:b/>
      <w:bCs/>
      <w:kern w:val="0"/>
      <w:sz w:val="27"/>
      <w:szCs w:val="27"/>
    </w:rPr>
  </w:style>
  <w:style w:type="paragraph" w:styleId="a5">
    <w:name w:val="Normal (Web)"/>
    <w:basedOn w:val="a"/>
    <w:uiPriority w:val="99"/>
    <w:semiHidden/>
    <w:unhideWhenUsed/>
    <w:rsid w:val="0057481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7481F"/>
    <w:rPr>
      <w:color w:val="0000FF"/>
      <w:u w:val="single"/>
    </w:rPr>
  </w:style>
  <w:style w:type="character" w:customStyle="1" w:styleId="apple-converted-space">
    <w:name w:val="apple-converted-space"/>
    <w:basedOn w:val="a0"/>
    <w:rsid w:val="0057481F"/>
  </w:style>
  <w:style w:type="paragraph" w:styleId="a7">
    <w:name w:val="Document Map"/>
    <w:basedOn w:val="a"/>
    <w:link w:val="Char1"/>
    <w:uiPriority w:val="99"/>
    <w:semiHidden/>
    <w:unhideWhenUsed/>
    <w:rsid w:val="0057481F"/>
    <w:rPr>
      <w:rFonts w:ascii="宋体" w:eastAsia="宋体"/>
      <w:sz w:val="18"/>
      <w:szCs w:val="18"/>
    </w:rPr>
  </w:style>
  <w:style w:type="character" w:customStyle="1" w:styleId="Char1">
    <w:name w:val="文档结构图 Char"/>
    <w:basedOn w:val="a0"/>
    <w:link w:val="a7"/>
    <w:uiPriority w:val="99"/>
    <w:semiHidden/>
    <w:rsid w:val="0057481F"/>
    <w:rPr>
      <w:rFonts w:ascii="宋体" w:eastAsia="宋体"/>
      <w:sz w:val="18"/>
      <w:szCs w:val="18"/>
    </w:rPr>
  </w:style>
  <w:style w:type="paragraph" w:styleId="a8">
    <w:name w:val="Balloon Text"/>
    <w:basedOn w:val="a"/>
    <w:link w:val="Char2"/>
    <w:uiPriority w:val="99"/>
    <w:semiHidden/>
    <w:unhideWhenUsed/>
    <w:rsid w:val="0057481F"/>
    <w:rPr>
      <w:sz w:val="18"/>
      <w:szCs w:val="18"/>
    </w:rPr>
  </w:style>
  <w:style w:type="character" w:customStyle="1" w:styleId="Char2">
    <w:name w:val="批注框文本 Char"/>
    <w:basedOn w:val="a0"/>
    <w:link w:val="a8"/>
    <w:uiPriority w:val="99"/>
    <w:semiHidden/>
    <w:rsid w:val="0057481F"/>
    <w:rPr>
      <w:sz w:val="18"/>
      <w:szCs w:val="18"/>
    </w:rPr>
  </w:style>
</w:styles>
</file>

<file path=word/webSettings.xml><?xml version="1.0" encoding="utf-8"?>
<w:webSettings xmlns:r="http://schemas.openxmlformats.org/officeDocument/2006/relationships" xmlns:w="http://schemas.openxmlformats.org/wordprocessingml/2006/main">
  <w:divs>
    <w:div w:id="464127798">
      <w:bodyDiv w:val="1"/>
      <w:marLeft w:val="0"/>
      <w:marRight w:val="0"/>
      <w:marTop w:val="0"/>
      <w:marBottom w:val="0"/>
      <w:divBdr>
        <w:top w:val="none" w:sz="0" w:space="0" w:color="auto"/>
        <w:left w:val="none" w:sz="0" w:space="0" w:color="auto"/>
        <w:bottom w:val="none" w:sz="0" w:space="0" w:color="auto"/>
        <w:right w:val="none" w:sz="0" w:space="0" w:color="auto"/>
      </w:divBdr>
      <w:divsChild>
        <w:div w:id="1686052694">
          <w:marLeft w:val="0"/>
          <w:marRight w:val="0"/>
          <w:marTop w:val="0"/>
          <w:marBottom w:val="250"/>
          <w:divBdr>
            <w:top w:val="none" w:sz="0" w:space="0" w:color="auto"/>
            <w:left w:val="none" w:sz="0" w:space="0" w:color="auto"/>
            <w:bottom w:val="none" w:sz="0" w:space="0" w:color="auto"/>
            <w:right w:val="none" w:sz="0" w:space="0" w:color="auto"/>
          </w:divBdr>
        </w:div>
        <w:div w:id="25642226">
          <w:marLeft w:val="0"/>
          <w:marRight w:val="0"/>
          <w:marTop w:val="0"/>
          <w:marBottom w:val="0"/>
          <w:divBdr>
            <w:top w:val="none" w:sz="0" w:space="0" w:color="auto"/>
            <w:left w:val="none" w:sz="0" w:space="0" w:color="auto"/>
            <w:bottom w:val="none" w:sz="0" w:space="0" w:color="auto"/>
            <w:right w:val="none" w:sz="0" w:space="0" w:color="auto"/>
          </w:divBdr>
          <w:divsChild>
            <w:div w:id="86124666">
              <w:blockQuote w:val="1"/>
              <w:marLeft w:val="0"/>
              <w:marRight w:val="0"/>
              <w:marTop w:val="0"/>
              <w:marBottom w:val="250"/>
              <w:divBdr>
                <w:top w:val="none" w:sz="0" w:space="0" w:color="auto"/>
                <w:left w:val="single" w:sz="24" w:space="13" w:color="EEEEEE"/>
                <w:bottom w:val="none" w:sz="0" w:space="0" w:color="auto"/>
                <w:right w:val="none" w:sz="0" w:space="0" w:color="auto"/>
              </w:divBdr>
            </w:div>
            <w:div w:id="2024436460">
              <w:blockQuote w:val="1"/>
              <w:marLeft w:val="0"/>
              <w:marRight w:val="0"/>
              <w:marTop w:val="0"/>
              <w:marBottom w:val="250"/>
              <w:divBdr>
                <w:top w:val="none" w:sz="0" w:space="0" w:color="auto"/>
                <w:left w:val="single" w:sz="24" w:space="13" w:color="EEEEEE"/>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age.3001.net/images/20170815/1502762614181.png" TargetMode="External"/><Relationship Id="rId18" Type="http://schemas.openxmlformats.org/officeDocument/2006/relationships/image" Target="media/image6.jpeg"/><Relationship Id="rId26" Type="http://schemas.openxmlformats.org/officeDocument/2006/relationships/hyperlink" Target="http://image.3001.net/images/20170815/1502762809601.png" TargetMode="External"/><Relationship Id="rId3" Type="http://schemas.openxmlformats.org/officeDocument/2006/relationships/settings" Target="settings.xml"/><Relationship Id="rId21" Type="http://schemas.openxmlformats.org/officeDocument/2006/relationships/hyperlink" Target="http://image.3001.net/images/20170815/15027627759856.png" TargetMode="External"/><Relationship Id="rId34" Type="http://schemas.openxmlformats.org/officeDocument/2006/relationships/hyperlink" Target="https://github.com/Qihoo360/mysql-sniffer" TargetMode="External"/><Relationship Id="rId7" Type="http://schemas.openxmlformats.org/officeDocument/2006/relationships/hyperlink" Target="http://image.3001.net/images/20170815/15027625791152.png" TargetMode="External"/><Relationship Id="rId12" Type="http://schemas.openxmlformats.org/officeDocument/2006/relationships/image" Target="media/image3.jpeg"/><Relationship Id="rId17" Type="http://schemas.openxmlformats.org/officeDocument/2006/relationships/hyperlink" Target="http://image.3001.net/images/20170815/15027627217127.png" TargetMode="External"/><Relationship Id="rId25" Type="http://schemas.openxmlformats.org/officeDocument/2006/relationships/hyperlink" Target="https://bintray.com/mcafee/mysql-audit-plugin/release/1.1.4-725%5C" TargetMode="External"/><Relationship Id="rId33" Type="http://schemas.openxmlformats.org/officeDocument/2006/relationships/hyperlink" Target="https://github.com/Qihoo360/mysql-sniff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image.3001.net/images/20170815/15027628415316.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3001.net/images/20170815/15027625971062.png" TargetMode="External"/><Relationship Id="rId24" Type="http://schemas.openxmlformats.org/officeDocument/2006/relationships/hyperlink" Target="https://github.com/mcafee/mysql-audit" TargetMode="External"/><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mage.3001.net/images/20170815/15027627503894.png" TargetMode="External"/><Relationship Id="rId23" Type="http://schemas.openxmlformats.org/officeDocument/2006/relationships/hyperlink" Target="https://github.com/mcafee/mysql-audit" TargetMode="External"/><Relationship Id="rId28" Type="http://schemas.openxmlformats.org/officeDocument/2006/relationships/hyperlink" Target="https://github.com/mcafee/mysql-audit/wiki/Configuration" TargetMode="External"/><Relationship Id="rId36"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hyperlink" Target="http://image.3001.net/images/20170815/15027626757219.png" TargetMode="External"/><Relationship Id="rId31" Type="http://schemas.openxmlformats.org/officeDocument/2006/relationships/hyperlink" Target="http://image.3001.net/images/20170815/15027628578859.png" TargetMode="External"/><Relationship Id="rId4" Type="http://schemas.openxmlformats.org/officeDocument/2006/relationships/webSettings" Target="webSettings.xml"/><Relationship Id="rId9" Type="http://schemas.openxmlformats.org/officeDocument/2006/relationships/hyperlink" Target="http://image.3001.net/images/20170815/15027625706972.pn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image" Target="media/image10.jpeg"/><Relationship Id="rId35" Type="http://schemas.openxmlformats.org/officeDocument/2006/relationships/hyperlink" Target="http://image.3001.net/images/20170815/15027628856662.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986</Words>
  <Characters>5623</Characters>
  <Application>Microsoft Office Word</Application>
  <DocSecurity>0</DocSecurity>
  <Lines>46</Lines>
  <Paragraphs>13</Paragraphs>
  <ScaleCrop>false</ScaleCrop>
  <Company>微软中国</Company>
  <LinksUpToDate>false</LinksUpToDate>
  <CharactersWithSpaces>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2018-03-09T01:44:00Z</dcterms:created>
  <dcterms:modified xsi:type="dcterms:W3CDTF">2018-03-09T01:45:00Z</dcterms:modified>
</cp:coreProperties>
</file>