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 w:lineRule="atLeast"/>
        <w:ind w:left="0" w:right="0" w:firstLine="0"/>
        <w:outlineLvl w:val="9"/>
        <w:rPr>
          <w:rFonts w:hint="eastAsia" w:ascii="宋体" w:hAnsi="宋体" w:eastAsia="宋体" w:cs="宋体"/>
          <w:i w:val="0"/>
          <w:caps w:val="0"/>
          <w:color w:val="auto"/>
          <w:spacing w:val="8"/>
          <w:sz w:val="33"/>
          <w:szCs w:val="33"/>
          <w:bdr w:val="none" w:color="auto" w:sz="0" w:space="0"/>
          <w:shd w:val="clear" w:fill="FFFFFF"/>
        </w:rPr>
      </w:pPr>
      <w:r>
        <w:rPr>
          <w:rFonts w:hint="eastAsia" w:ascii="宋体" w:hAnsi="宋体" w:eastAsia="宋体" w:cs="宋体"/>
          <w:i w:val="0"/>
          <w:caps w:val="0"/>
          <w:color w:val="auto"/>
          <w:spacing w:val="8"/>
          <w:sz w:val="33"/>
          <w:szCs w:val="33"/>
          <w:bdr w:val="none" w:color="auto" w:sz="0" w:space="0"/>
          <w:shd w:val="clear" w:fill="FFFFFF"/>
        </w:rPr>
        <w:t>以攻促防：企业蓝军建设思考</w:t>
      </w:r>
    </w:p>
    <w:p>
      <w:pPr>
        <w:pStyle w:val="3"/>
        <w:keepNext w:val="0"/>
        <w:keepLines w:val="0"/>
        <w:widowControl/>
        <w:suppressLineNumbers w:val="0"/>
        <w:spacing w:beforeAutospacing="0" w:afterAutospacing="0"/>
        <w:jc w:val="left"/>
        <w:outlineLvl w:val="0"/>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01 高悬的达摩克利斯之剑</w:t>
      </w:r>
    </w:p>
    <w:p>
      <w:pPr>
        <w:rPr>
          <w:rFonts w:hint="eastAsia" w:ascii="宋体" w:hAnsi="宋体" w:eastAsia="宋体" w:cs="宋体"/>
          <w:color w:val="auto"/>
          <w:lang w:val="en-US" w:eastAsia="zh-CN"/>
        </w:rPr>
      </w:pPr>
      <w:r>
        <w:rPr>
          <w:rFonts w:hint="eastAsia" w:ascii="宋体" w:hAnsi="宋体" w:eastAsia="宋体" w:cs="宋体"/>
          <w:color w:val="auto"/>
        </w:rPr>
        <w:drawing>
          <wp:inline distT="0" distB="0" distL="114300" distR="114300">
            <wp:extent cx="5156835" cy="988060"/>
            <wp:effectExtent l="0" t="0" r="5715" b="2540"/>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4"/>
                    <a:stretch>
                      <a:fillRect/>
                    </a:stretch>
                  </pic:blipFill>
                  <pic:spPr>
                    <a:xfrm>
                      <a:off x="0" y="0"/>
                      <a:ext cx="5156835" cy="988060"/>
                    </a:xfrm>
                    <a:prstGeom prst="rect">
                      <a:avLst/>
                    </a:prstGeom>
                    <a:noFill/>
                    <a:ln w="9525">
                      <a:noFill/>
                    </a:ln>
                  </pic:spPr>
                </pic:pic>
              </a:graphicData>
            </a:graphic>
          </wp:inline>
        </w:drawing>
      </w:r>
    </w:p>
    <w:p>
      <w:pPr>
        <w:pStyle w:val="3"/>
        <w:keepNext w:val="0"/>
        <w:keepLines w:val="0"/>
        <w:widowControl/>
        <w:suppressLineNumbers w:val="0"/>
        <w:spacing w:beforeAutospacing="0" w:afterAutospacing="0"/>
        <w:rPr>
          <w:rFonts w:hint="eastAsia" w:ascii="宋体" w:hAnsi="宋体" w:eastAsia="宋体" w:cs="宋体"/>
          <w:color w:val="auto"/>
          <w:lang w:eastAsia="zh-CN"/>
        </w:rPr>
      </w:pPr>
      <w:r>
        <w:rPr>
          <w:rFonts w:hint="eastAsia" w:ascii="宋体" w:hAnsi="宋体" w:eastAsia="宋体" w:cs="宋体"/>
          <w:color w:val="auto"/>
        </w:rPr>
        <w:t>2017年4月，黑客组织Shadow Brokers公布一批美国国家安全局（NSA）的网络漏洞军火库。背靠国家，NSA拥有强大的通杀型0day漏洞挖掘和利用能力，这批漏洞库指哪打哪，堪称军火库中的核武器，其中就包含Windows永恒之蓝漏洞利用工具。军火库的泄露也造成了核武器平民化，被黑产利用来传播勒索蠕虫病毒。还记得WannaCry肆虐的景象吗？全球数百万台电脑包括大型企业、政府机构都受攻击，威力可见一斑</w:t>
      </w:r>
      <w:r>
        <w:rPr>
          <w:rFonts w:hint="eastAsia" w:ascii="宋体" w:hAnsi="宋体" w:eastAsia="宋体" w:cs="宋体"/>
          <w:color w:val="auto"/>
          <w:lang w:eastAsia="zh-CN"/>
        </w:rPr>
        <w:t>。</w:t>
      </w:r>
    </w:p>
    <w:p>
      <w:pPr>
        <w:pStyle w:val="3"/>
        <w:keepNext w:val="0"/>
        <w:keepLines w:val="0"/>
        <w:widowControl/>
        <w:suppressLineNumbers w:val="0"/>
        <w:spacing w:beforeAutospacing="0" w:afterAutospacing="0"/>
        <w:rPr>
          <w:rFonts w:hint="eastAsia" w:ascii="宋体" w:hAnsi="宋体" w:eastAsia="宋体" w:cs="宋体"/>
          <w:color w:val="auto"/>
        </w:rPr>
      </w:pPr>
      <w:r>
        <w:rPr>
          <w:rFonts w:hint="eastAsia" w:ascii="宋体" w:hAnsi="宋体" w:eastAsia="宋体" w:cs="宋体"/>
          <w:color w:val="auto"/>
        </w:rPr>
        <w:t>而这只是无数攻击案例中的一个。</w:t>
      </w:r>
    </w:p>
    <w:p>
      <w:pPr>
        <w:keepNext w:val="0"/>
        <w:keepLines w:val="0"/>
        <w:widowControl/>
        <w:suppressLineNumbers w:val="0"/>
        <w:spacing w:beforeAutospacing="0" w:afterAutospacing="0"/>
        <w:jc w:val="left"/>
        <w:rPr>
          <w:rFonts w:hint="eastAsia" w:ascii="宋体" w:hAnsi="宋体" w:eastAsia="宋体" w:cs="宋体"/>
          <w:color w:val="auto"/>
          <w:sz w:val="21"/>
          <w:szCs w:val="21"/>
        </w:rPr>
      </w:pPr>
      <w:r>
        <w:rPr>
          <w:rFonts w:hint="eastAsia" w:ascii="宋体" w:hAnsi="宋体" w:eastAsia="宋体" w:cs="宋体"/>
          <w:color w:val="auto"/>
          <w:kern w:val="0"/>
          <w:sz w:val="24"/>
          <w:szCs w:val="24"/>
          <w:lang w:val="en-US" w:eastAsia="zh-CN" w:bidi="ar"/>
        </w:rPr>
        <w:t>”</w:t>
      </w:r>
    </w:p>
    <w:p>
      <w:pPr>
        <w:pStyle w:val="3"/>
        <w:keepNext w:val="0"/>
        <w:keepLines w:val="0"/>
        <w:widowControl/>
        <w:suppressLineNumbers w:val="0"/>
        <w:spacing w:beforeAutospacing="0" w:afterAutospacing="0"/>
        <w:rPr>
          <w:rFonts w:hint="eastAsia" w:ascii="宋体" w:hAnsi="宋体" w:eastAsia="宋体" w:cs="宋体"/>
          <w:color w:val="auto"/>
          <w:sz w:val="21"/>
          <w:szCs w:val="21"/>
        </w:rPr>
      </w:pPr>
      <w:r>
        <w:rPr>
          <w:rFonts w:hint="eastAsia" w:ascii="宋体" w:hAnsi="宋体" w:eastAsia="宋体" w:cs="宋体"/>
          <w:color w:val="auto"/>
          <w:sz w:val="21"/>
          <w:szCs w:val="21"/>
        </w:rPr>
        <w:t>人们在享受网络技术发展带来的便利时，鲜少能意识到头上高悬的达摩克利斯之剑——</w:t>
      </w:r>
      <w:r>
        <w:rPr>
          <w:rStyle w:val="6"/>
          <w:rFonts w:hint="eastAsia" w:ascii="宋体" w:hAnsi="宋体" w:eastAsia="宋体" w:cs="宋体"/>
          <w:color w:val="auto"/>
          <w:sz w:val="21"/>
          <w:szCs w:val="21"/>
        </w:rPr>
        <w:t>安全</w:t>
      </w:r>
      <w:r>
        <w:rPr>
          <w:rFonts w:hint="eastAsia" w:ascii="宋体" w:hAnsi="宋体" w:eastAsia="宋体" w:cs="宋体"/>
          <w:color w:val="auto"/>
          <w:sz w:val="21"/>
          <w:szCs w:val="21"/>
        </w:rPr>
        <w:t>。层出不穷的漏洞越发多样化，这把剑高悬在我们头顶摇摇欲坠，没有什么防护手段可以一劳永逸一招制敌，任何疏忽大意都可能给黑客提供可乘之机。</w:t>
      </w:r>
    </w:p>
    <w:p>
      <w:pPr>
        <w:pStyle w:val="3"/>
        <w:keepNext w:val="0"/>
        <w:keepLines w:val="0"/>
        <w:widowControl/>
        <w:suppressLineNumbers w:val="0"/>
        <w:spacing w:beforeAutospacing="0" w:afterAutospacing="0"/>
        <w:rPr>
          <w:rFonts w:hint="eastAsia" w:ascii="宋体" w:hAnsi="宋体" w:eastAsia="宋体" w:cs="宋体"/>
          <w:color w:val="auto"/>
          <w:sz w:val="21"/>
          <w:szCs w:val="21"/>
        </w:rPr>
      </w:pPr>
    </w:p>
    <w:p>
      <w:pPr>
        <w:pStyle w:val="3"/>
        <w:keepNext w:val="0"/>
        <w:keepLines w:val="0"/>
        <w:widowControl/>
        <w:suppressLineNumbers w:val="0"/>
        <w:spacing w:beforeAutospacing="0" w:afterAutospacing="0"/>
        <w:rPr>
          <w:rFonts w:hint="eastAsia" w:ascii="宋体" w:hAnsi="宋体" w:eastAsia="宋体" w:cs="宋体"/>
          <w:color w:val="auto"/>
          <w:sz w:val="21"/>
          <w:szCs w:val="21"/>
        </w:rPr>
      </w:pPr>
      <w:r>
        <w:rPr>
          <w:rFonts w:hint="eastAsia" w:ascii="宋体" w:hAnsi="宋体" w:eastAsia="宋体" w:cs="宋体"/>
          <w:color w:val="auto"/>
          <w:sz w:val="21"/>
          <w:szCs w:val="21"/>
        </w:rPr>
        <w:t>然而具体到单个企业层面，自身安全事故却相对低频，且在业务层面极少有直接感知。尚未发生事故，或者说攻击没有直接造成损失，很可能会给人带来安全防护足够完善、业务数据足够安全的错觉，甚至导致防护手段逐渐落后，安全流程越发陈旧，人员意识日益懈怠。</w:t>
      </w:r>
    </w:p>
    <w:p>
      <w:pPr>
        <w:pStyle w:val="3"/>
        <w:keepNext w:val="0"/>
        <w:keepLines w:val="0"/>
        <w:widowControl/>
        <w:suppressLineNumbers w:val="0"/>
        <w:spacing w:beforeAutospacing="0" w:afterAutospacing="0"/>
        <w:rPr>
          <w:rFonts w:hint="eastAsia" w:ascii="宋体" w:hAnsi="宋体" w:eastAsia="宋体" w:cs="宋体"/>
          <w:color w:val="auto"/>
          <w:sz w:val="21"/>
          <w:szCs w:val="21"/>
        </w:rPr>
      </w:pPr>
    </w:p>
    <w:p>
      <w:pPr>
        <w:pStyle w:val="3"/>
        <w:keepNext w:val="0"/>
        <w:keepLines w:val="0"/>
        <w:widowControl/>
        <w:suppressLineNumbers w:val="0"/>
        <w:spacing w:beforeAutospacing="0" w:afterAutospacing="0"/>
        <w:rPr>
          <w:rFonts w:hint="eastAsia" w:ascii="宋体" w:hAnsi="宋体" w:eastAsia="宋体" w:cs="宋体"/>
          <w:color w:val="auto"/>
          <w:sz w:val="21"/>
          <w:szCs w:val="21"/>
        </w:rPr>
      </w:pPr>
      <w:r>
        <w:rPr>
          <w:rFonts w:hint="eastAsia" w:ascii="宋体" w:hAnsi="宋体" w:eastAsia="宋体" w:cs="宋体"/>
          <w:color w:val="auto"/>
          <w:sz w:val="21"/>
          <w:szCs w:val="21"/>
        </w:rPr>
        <w:t>等到那把剑真的掉落之时，一切都将为时太晚。</w:t>
      </w:r>
    </w:p>
    <w:p>
      <w:pPr>
        <w:pStyle w:val="3"/>
        <w:keepNext w:val="0"/>
        <w:keepLines w:val="0"/>
        <w:widowControl/>
        <w:suppressLineNumbers w:val="0"/>
        <w:spacing w:beforeAutospacing="0" w:afterAutospacing="0"/>
        <w:rPr>
          <w:rFonts w:hint="eastAsia" w:ascii="宋体" w:hAnsi="宋体" w:eastAsia="宋体" w:cs="宋体"/>
          <w:color w:val="auto"/>
          <w:sz w:val="21"/>
          <w:szCs w:val="21"/>
        </w:rPr>
      </w:pPr>
    </w:p>
    <w:p>
      <w:pPr>
        <w:pStyle w:val="3"/>
        <w:keepNext w:val="0"/>
        <w:keepLines w:val="0"/>
        <w:widowControl/>
        <w:suppressLineNumbers w:val="0"/>
        <w:spacing w:beforeAutospacing="0" w:afterAutospacing="0"/>
        <w:jc w:val="left"/>
        <w:outlineLvl w:val="0"/>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02 从大到强的试炼之路</w:t>
      </w:r>
    </w:p>
    <w:p>
      <w:pPr>
        <w:rPr>
          <w:rFonts w:hint="eastAsia" w:ascii="宋体" w:hAnsi="宋体" w:eastAsia="宋体" w:cs="宋体"/>
          <w:color w:val="auto"/>
          <w:lang w:val="en-US" w:eastAsia="zh-CN"/>
        </w:rPr>
      </w:pPr>
      <w:r>
        <w:rPr>
          <w:rFonts w:hint="eastAsia" w:ascii="宋体" w:hAnsi="宋体" w:eastAsia="宋体" w:cs="宋体"/>
          <w:color w:val="auto"/>
        </w:rPr>
        <w:drawing>
          <wp:inline distT="0" distB="0" distL="114300" distR="114300">
            <wp:extent cx="5270500" cy="1059180"/>
            <wp:effectExtent l="0" t="0" r="6350" b="7620"/>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5"/>
                    <a:stretch>
                      <a:fillRect/>
                    </a:stretch>
                  </pic:blipFill>
                  <pic:spPr>
                    <a:xfrm>
                      <a:off x="0" y="0"/>
                      <a:ext cx="5270500" cy="1059180"/>
                    </a:xfrm>
                    <a:prstGeom prst="rect">
                      <a:avLst/>
                    </a:prstGeom>
                    <a:noFill/>
                    <a:ln w="9525">
                      <a:noFill/>
                    </a:ln>
                  </pic:spPr>
                </pic:pic>
              </a:graphicData>
            </a:graphic>
          </wp:inline>
        </w:drawing>
      </w:r>
    </w:p>
    <w:p>
      <w:pPr>
        <w:pStyle w:val="3"/>
        <w:keepNext w:val="0"/>
        <w:keepLines w:val="0"/>
        <w:widowControl/>
        <w:suppressLineNumbers w:val="0"/>
        <w:spacing w:beforeAutospacing="0" w:afterAutospacing="0"/>
        <w:rPr>
          <w:rFonts w:hint="eastAsia" w:ascii="宋体" w:hAnsi="宋体" w:eastAsia="宋体" w:cs="宋体"/>
          <w:color w:val="auto"/>
          <w:sz w:val="21"/>
          <w:szCs w:val="21"/>
        </w:rPr>
      </w:pPr>
      <w:r>
        <w:rPr>
          <w:rFonts w:hint="eastAsia" w:ascii="宋体" w:hAnsi="宋体" w:eastAsia="宋体" w:cs="宋体"/>
          <w:color w:val="auto"/>
          <w:sz w:val="21"/>
          <w:szCs w:val="21"/>
        </w:rPr>
        <w:t>这也解释了为什么近年来全球安全事故频发，国内外都极为重视网络安全。正如国家提出，</w:t>
      </w:r>
      <w:r>
        <w:rPr>
          <w:rStyle w:val="6"/>
          <w:rFonts w:hint="eastAsia" w:ascii="宋体" w:hAnsi="宋体" w:eastAsia="宋体" w:cs="宋体"/>
          <w:color w:val="auto"/>
          <w:sz w:val="21"/>
          <w:szCs w:val="21"/>
        </w:rPr>
        <w:t>没有网络安全就没有国家安全</w:t>
      </w:r>
      <w:r>
        <w:rPr>
          <w:rFonts w:hint="eastAsia" w:ascii="宋体" w:hAnsi="宋体" w:eastAsia="宋体" w:cs="宋体"/>
          <w:color w:val="auto"/>
          <w:sz w:val="21"/>
          <w:szCs w:val="21"/>
        </w:rPr>
        <w:t>。网络安全和信息化是事关国家安全和国家发展、事关广大人民群众工作生活的重大战略问题，是把我国从网络大国建设为网络强国的关键。</w:t>
      </w:r>
    </w:p>
    <w:p>
      <w:pPr>
        <w:pStyle w:val="3"/>
        <w:keepNext w:val="0"/>
        <w:keepLines w:val="0"/>
        <w:widowControl/>
        <w:suppressLineNumbers w:val="0"/>
        <w:spacing w:beforeAutospacing="0" w:afterAutospacing="0"/>
        <w:rPr>
          <w:rFonts w:hint="eastAsia" w:ascii="宋体" w:hAnsi="宋体" w:eastAsia="宋体" w:cs="宋体"/>
          <w:color w:val="auto"/>
          <w:sz w:val="21"/>
          <w:szCs w:val="21"/>
        </w:rPr>
      </w:pPr>
      <w:r>
        <w:rPr>
          <w:rFonts w:hint="eastAsia" w:ascii="宋体" w:hAnsi="宋体" w:eastAsia="宋体" w:cs="宋体"/>
          <w:color w:val="auto"/>
          <w:sz w:val="21"/>
          <w:szCs w:val="21"/>
        </w:rPr>
        <w:t> </w:t>
      </w:r>
    </w:p>
    <w:p>
      <w:pPr>
        <w:pStyle w:val="3"/>
        <w:keepNext w:val="0"/>
        <w:keepLines w:val="0"/>
        <w:widowControl/>
        <w:suppressLineNumbers w:val="0"/>
        <w:spacing w:beforeAutospacing="0" w:afterAutospacing="0"/>
        <w:rPr>
          <w:rFonts w:hint="eastAsia" w:ascii="宋体" w:hAnsi="宋体" w:eastAsia="宋体" w:cs="宋体"/>
          <w:color w:val="auto"/>
          <w:sz w:val="21"/>
          <w:szCs w:val="21"/>
        </w:rPr>
      </w:pPr>
      <w:r>
        <w:rPr>
          <w:rFonts w:hint="eastAsia" w:ascii="宋体" w:hAnsi="宋体" w:eastAsia="宋体" w:cs="宋体"/>
          <w:color w:val="auto"/>
          <w:sz w:val="21"/>
          <w:szCs w:val="21"/>
        </w:rPr>
        <w:t>但并不是所有漏洞都能通过自动化工具检测发现。因此，国内外都在如火如荼地开展国家网络安全实战演练。中国公安部组织的护网行动集结全国优秀渗透测试工程师开展风险可控的攻击演习，美国国土安全部组织的Cyber Storm也每两年开展一次网络安全实战演练。</w:t>
      </w:r>
    </w:p>
    <w:p>
      <w:pPr>
        <w:pStyle w:val="3"/>
        <w:keepNext w:val="0"/>
        <w:keepLines w:val="0"/>
        <w:widowControl/>
        <w:suppressLineNumbers w:val="0"/>
        <w:spacing w:beforeAutospacing="0" w:afterAutospacing="0"/>
        <w:rPr>
          <w:rFonts w:hint="eastAsia" w:ascii="宋体" w:hAnsi="宋体" w:eastAsia="宋体" w:cs="宋体"/>
          <w:color w:val="auto"/>
          <w:sz w:val="21"/>
          <w:szCs w:val="21"/>
        </w:rPr>
      </w:pPr>
      <w:r>
        <w:rPr>
          <w:rFonts w:hint="eastAsia" w:ascii="宋体" w:hAnsi="宋体" w:eastAsia="宋体" w:cs="宋体"/>
          <w:color w:val="auto"/>
          <w:sz w:val="21"/>
          <w:szCs w:val="21"/>
        </w:rPr>
        <w:t> </w:t>
      </w:r>
    </w:p>
    <w:p>
      <w:pPr>
        <w:pStyle w:val="3"/>
        <w:keepNext w:val="0"/>
        <w:keepLines w:val="0"/>
        <w:widowControl/>
        <w:suppressLineNumbers w:val="0"/>
        <w:spacing w:beforeAutospacing="0" w:afterAutospacing="0"/>
        <w:rPr>
          <w:rFonts w:hint="eastAsia" w:ascii="宋体" w:hAnsi="宋体" w:eastAsia="宋体" w:cs="宋体"/>
          <w:color w:val="auto"/>
          <w:sz w:val="21"/>
          <w:szCs w:val="21"/>
        </w:rPr>
      </w:pPr>
      <w:r>
        <w:rPr>
          <w:rFonts w:hint="eastAsia" w:ascii="宋体" w:hAnsi="宋体" w:eastAsia="宋体" w:cs="宋体"/>
          <w:color w:val="auto"/>
          <w:sz w:val="21"/>
          <w:szCs w:val="21"/>
        </w:rPr>
        <w:t>从大到强，网络安全实战演练必不可少。它是网络安全建设的试金石和助燃器，是检验企业安全防护水平的试炼之地。只有持续暴露网络安全防护、监测和应急处置的缺陷并优化改进，才能抵挡黑客不断变换的猛烈攻击。</w:t>
      </w:r>
    </w:p>
    <w:p>
      <w:pPr>
        <w:pStyle w:val="3"/>
        <w:keepNext w:val="0"/>
        <w:keepLines w:val="0"/>
        <w:widowControl/>
        <w:suppressLineNumbers w:val="0"/>
        <w:spacing w:beforeAutospacing="0" w:afterAutospacing="0"/>
        <w:rPr>
          <w:rFonts w:hint="eastAsia" w:ascii="宋体" w:hAnsi="宋体" w:eastAsia="宋体" w:cs="宋体"/>
          <w:color w:val="auto"/>
          <w:sz w:val="21"/>
          <w:szCs w:val="21"/>
        </w:rPr>
      </w:pPr>
      <w:r>
        <w:rPr>
          <w:rFonts w:hint="eastAsia" w:ascii="宋体" w:hAnsi="宋体" w:eastAsia="宋体" w:cs="宋体"/>
          <w:color w:val="auto"/>
          <w:sz w:val="21"/>
          <w:szCs w:val="21"/>
        </w:rPr>
        <w:t> </w:t>
      </w:r>
    </w:p>
    <w:p>
      <w:pPr>
        <w:pStyle w:val="3"/>
        <w:keepNext w:val="0"/>
        <w:keepLines w:val="0"/>
        <w:widowControl/>
        <w:suppressLineNumbers w:val="0"/>
        <w:spacing w:beforeAutospacing="0" w:afterAutospacing="0"/>
        <w:rPr>
          <w:rFonts w:hint="eastAsia" w:ascii="宋体" w:hAnsi="宋体" w:eastAsia="宋体" w:cs="宋体"/>
          <w:color w:val="auto"/>
          <w:sz w:val="21"/>
          <w:szCs w:val="21"/>
        </w:rPr>
      </w:pPr>
      <w:r>
        <w:rPr>
          <w:rStyle w:val="6"/>
          <w:rFonts w:hint="eastAsia" w:ascii="宋体" w:hAnsi="宋体" w:eastAsia="宋体" w:cs="宋体"/>
          <w:color w:val="auto"/>
          <w:sz w:val="21"/>
          <w:szCs w:val="21"/>
        </w:rPr>
        <w:t>那么问题来了，谁来引领这条“试炼之路”呢？</w:t>
      </w:r>
    </w:p>
    <w:p>
      <w:pPr>
        <w:pStyle w:val="3"/>
        <w:keepNext w:val="0"/>
        <w:keepLines w:val="0"/>
        <w:widowControl/>
        <w:suppressLineNumbers w:val="0"/>
        <w:spacing w:beforeAutospacing="0" w:afterAutospacing="0"/>
        <w:jc w:val="left"/>
        <w:rPr>
          <w:rFonts w:hint="eastAsia" w:ascii="宋体" w:hAnsi="宋体" w:eastAsia="宋体" w:cs="宋体"/>
          <w:color w:val="auto"/>
          <w:sz w:val="21"/>
          <w:szCs w:val="21"/>
        </w:rPr>
      </w:pPr>
    </w:p>
    <w:p>
      <w:pPr>
        <w:pStyle w:val="3"/>
        <w:keepNext w:val="0"/>
        <w:keepLines w:val="0"/>
        <w:widowControl/>
        <w:suppressLineNumbers w:val="0"/>
        <w:spacing w:beforeAutospacing="0" w:afterAutospacing="0"/>
        <w:rPr>
          <w:rFonts w:hint="eastAsia" w:ascii="宋体" w:hAnsi="宋体" w:eastAsia="宋体" w:cs="宋体"/>
          <w:color w:val="auto"/>
        </w:rPr>
      </w:pPr>
      <w:r>
        <w:rPr>
          <w:rFonts w:hint="eastAsia" w:ascii="宋体" w:hAnsi="宋体" w:eastAsia="宋体" w:cs="宋体"/>
          <w:color w:val="auto"/>
        </w:rPr>
        <w:t>对于腾讯这样体量庞大，业务繁多，拥有海量数据资产公司而言，需要一支既了解公司业务，又能够以黑客视角持续渗透公司资产的内部攻击队伍，这样才会更容易意识到公司各项安全隐患，把风险消弭于萌芽之前。</w:t>
      </w:r>
    </w:p>
    <w:p>
      <w:pPr>
        <w:pStyle w:val="3"/>
        <w:keepNext w:val="0"/>
        <w:keepLines w:val="0"/>
        <w:widowControl/>
        <w:suppressLineNumbers w:val="0"/>
        <w:spacing w:beforeAutospacing="0" w:afterAutospacing="0"/>
        <w:rPr>
          <w:rFonts w:hint="eastAsia" w:ascii="宋体" w:hAnsi="宋体" w:eastAsia="宋体" w:cs="宋体"/>
          <w:color w:val="auto"/>
        </w:rPr>
      </w:pPr>
    </w:p>
    <w:p>
      <w:pPr>
        <w:pStyle w:val="3"/>
        <w:keepNext w:val="0"/>
        <w:keepLines w:val="0"/>
        <w:widowControl/>
        <w:suppressLineNumbers w:val="0"/>
        <w:spacing w:beforeAutospacing="0" w:afterAutospacing="0"/>
        <w:rPr>
          <w:rFonts w:hint="eastAsia" w:ascii="宋体" w:hAnsi="宋体" w:eastAsia="宋体" w:cs="宋体"/>
          <w:color w:val="auto"/>
        </w:rPr>
      </w:pPr>
      <w:r>
        <w:rPr>
          <w:rFonts w:hint="eastAsia" w:ascii="宋体" w:hAnsi="宋体" w:eastAsia="宋体" w:cs="宋体"/>
          <w:color w:val="auto"/>
        </w:rPr>
        <w:t>腾讯蓝军，就此应运而生。</w:t>
      </w:r>
    </w:p>
    <w:p>
      <w:pPr>
        <w:rPr>
          <w:rFonts w:hint="eastAsia" w:ascii="宋体" w:hAnsi="宋体" w:eastAsia="宋体" w:cs="宋体"/>
          <w:color w:val="auto"/>
        </w:rPr>
      </w:pPr>
      <w:r>
        <w:rPr>
          <w:rFonts w:hint="eastAsia" w:ascii="宋体" w:hAnsi="宋体" w:eastAsia="宋体" w:cs="宋体"/>
          <w:color w:val="auto"/>
        </w:rPr>
        <w:drawing>
          <wp:inline distT="0" distB="0" distL="114300" distR="114300">
            <wp:extent cx="5318125" cy="2965450"/>
            <wp:effectExtent l="0" t="0" r="15875" b="6350"/>
            <wp:docPr id="11" name="图片 1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8"/>
                    <pic:cNvPicPr>
                      <a:picLocks noChangeAspect="1"/>
                    </pic:cNvPicPr>
                  </pic:nvPicPr>
                  <pic:blipFill>
                    <a:blip r:embed="rId6"/>
                    <a:stretch>
                      <a:fillRect/>
                    </a:stretch>
                  </pic:blipFill>
                  <pic:spPr>
                    <a:xfrm>
                      <a:off x="0" y="0"/>
                      <a:ext cx="5318125" cy="2965450"/>
                    </a:xfrm>
                    <a:prstGeom prst="rect">
                      <a:avLst/>
                    </a:prstGeom>
                    <a:noFill/>
                    <a:ln w="9525">
                      <a:noFill/>
                    </a:ln>
                  </pic:spPr>
                </pic:pic>
              </a:graphicData>
            </a:graphic>
          </wp:inline>
        </w:drawing>
      </w:r>
    </w:p>
    <w:p>
      <w:pPr>
        <w:pStyle w:val="3"/>
        <w:keepNext w:val="0"/>
        <w:keepLines w:val="0"/>
        <w:widowControl/>
        <w:suppressLineNumbers w:val="0"/>
        <w:spacing w:beforeAutospacing="0" w:afterAutospacing="0"/>
        <w:jc w:val="left"/>
        <w:outlineLvl w:val="0"/>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03 当我们谈蓝军时，我们在谈些什么？</w:t>
      </w:r>
    </w:p>
    <w:p>
      <w:pPr>
        <w:pStyle w:val="3"/>
        <w:keepNext w:val="0"/>
        <w:keepLines w:val="0"/>
        <w:widowControl/>
        <w:suppressLineNumbers w:val="0"/>
        <w:jc w:val="left"/>
        <w:rPr>
          <w:rFonts w:hint="eastAsia" w:ascii="宋体" w:hAnsi="宋体" w:eastAsia="宋体" w:cs="宋体"/>
          <w:color w:val="auto"/>
        </w:rPr>
      </w:pPr>
      <w:r>
        <w:rPr>
          <w:rFonts w:hint="eastAsia" w:ascii="宋体" w:hAnsi="宋体" w:eastAsia="宋体" w:cs="宋体"/>
          <w:color w:val="auto"/>
        </w:rPr>
        <w:drawing>
          <wp:inline distT="0" distB="0" distL="114300" distR="114300">
            <wp:extent cx="5263515" cy="1062355"/>
            <wp:effectExtent l="0" t="0" r="13335" b="4445"/>
            <wp:docPr id="9" name="图片 1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IMG_259"/>
                    <pic:cNvPicPr>
                      <a:picLocks noChangeAspect="1"/>
                    </pic:cNvPicPr>
                  </pic:nvPicPr>
                  <pic:blipFill>
                    <a:blip r:embed="rId7"/>
                    <a:stretch>
                      <a:fillRect/>
                    </a:stretch>
                  </pic:blipFill>
                  <pic:spPr>
                    <a:xfrm>
                      <a:off x="0" y="0"/>
                      <a:ext cx="5263515" cy="1062355"/>
                    </a:xfrm>
                    <a:prstGeom prst="rect">
                      <a:avLst/>
                    </a:prstGeom>
                    <a:noFill/>
                    <a:ln w="9525">
                      <a:noFill/>
                    </a:ln>
                  </pic:spPr>
                </pic:pic>
              </a:graphicData>
            </a:graphic>
          </wp:inline>
        </w:drawing>
      </w:r>
    </w:p>
    <w:p>
      <w:pPr>
        <w:pStyle w:val="3"/>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蓝军这个概念，其实军事领域早已有之。</w:t>
      </w:r>
    </w:p>
    <w:p>
      <w:pPr>
        <w:pStyle w:val="3"/>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国内蓝军扮演假想敌（即敌方部队），与红军（我方正面部队）开展实战演习，帮助红军查缺补漏，提升作战能力。网络安全红蓝对抗的概念也源自于此，通过开展APT高级持续性威胁攻击演习来全方位检验企业的安全稳健性和威胁监测及响应能力。</w:t>
      </w:r>
    </w:p>
    <w:p>
      <w:pPr>
        <w:pStyle w:val="3"/>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红军作为企业防守方，通过安全加固、攻击监测、应急处置等手段来保障企业安全，而蓝军作为攻击方，以发现安全漏洞，获取业务权限或数据为目标，利用各种攻击手段，试图绕过红军层层防护，达成既定目标。需要注意，欧美采用红队（Red Team）代表攻击方，蓝队（Blue Team）代表防守方，颜色代表正好相反，常常容易让大家搞混。</w:t>
      </w:r>
    </w:p>
    <w:p>
      <w:pPr>
        <w:pStyle w:val="3"/>
        <w:keepNext w:val="0"/>
        <w:keepLines w:val="0"/>
        <w:widowControl/>
        <w:suppressLineNumbers w:val="0"/>
        <w:rPr>
          <w:rFonts w:hint="eastAsia" w:ascii="宋体" w:hAnsi="宋体" w:eastAsia="宋体" w:cs="宋体"/>
          <w:color w:val="auto"/>
        </w:rPr>
      </w:pPr>
      <w:r>
        <w:rPr>
          <w:rFonts w:hint="eastAsia" w:ascii="宋体" w:hAnsi="宋体" w:eastAsia="宋体" w:cs="宋体"/>
          <w:color w:val="auto"/>
        </w:rPr>
        <w:t>企业网络蓝军工作内容主要包括</w:t>
      </w:r>
      <w:r>
        <w:rPr>
          <w:rStyle w:val="6"/>
          <w:rFonts w:hint="eastAsia" w:ascii="宋体" w:hAnsi="宋体" w:eastAsia="宋体" w:cs="宋体"/>
          <w:color w:val="auto"/>
        </w:rPr>
        <w:t>"渗透测试（Penetration Testing）"和"红蓝对抗（Red Teaming）</w:t>
      </w:r>
      <w:r>
        <w:rPr>
          <w:rFonts w:hint="eastAsia" w:ascii="宋体" w:hAnsi="宋体" w:eastAsia="宋体" w:cs="宋体"/>
          <w:color w:val="auto"/>
        </w:rPr>
        <w:t>"</w:t>
      </w:r>
      <w:r>
        <w:rPr>
          <w:rFonts w:hint="eastAsia" w:ascii="宋体" w:hAnsi="宋体" w:eastAsia="宋体" w:cs="宋体"/>
          <w:color w:val="auto"/>
        </w:rPr>
        <w:t>，其实所使用的攻击技术大同小异，主要区别在侧重点不同。渗透测试侧重尽量用较短的时间去挖掘尽可能多的安全漏洞，一般不太关注攻击行为是否被监测发现，即便被发现也不会立刻遭拦截，</w:t>
      </w:r>
      <w:r>
        <w:rPr>
          <w:rStyle w:val="6"/>
          <w:rFonts w:hint="eastAsia" w:ascii="宋体" w:hAnsi="宋体" w:eastAsia="宋体" w:cs="宋体"/>
          <w:color w:val="auto"/>
        </w:rPr>
        <w:t>目的是帮助业务系统暴露和收敛更多风险</w:t>
      </w:r>
      <w:r>
        <w:rPr>
          <w:rFonts w:hint="eastAsia" w:ascii="宋体" w:hAnsi="宋体" w:eastAsia="宋体" w:cs="宋体"/>
          <w:color w:val="auto"/>
        </w:rPr>
        <w:t>。红蓝对抗相反，通常采用背靠背方式贴近真实攻击，侧重绕过防御体系，毫无声息达成获取业务权限或数据的目标，不求发现全部风险点，因为攻击动作越多被发现的概率越大，一旦被发现，红军就会把蓝军踢出战场，</w:t>
      </w:r>
      <w:r>
        <w:rPr>
          <w:rStyle w:val="6"/>
          <w:rFonts w:hint="eastAsia" w:ascii="宋体" w:hAnsi="宋体" w:eastAsia="宋体" w:cs="宋体"/>
          <w:color w:val="auto"/>
        </w:rPr>
        <w:t>目的是检验在真实攻击中纵深防御能力、告警运营质量、应急处置能力</w:t>
      </w:r>
      <w:r>
        <w:rPr>
          <w:rFonts w:hint="eastAsia" w:ascii="宋体" w:hAnsi="宋体" w:eastAsia="宋体" w:cs="宋体"/>
          <w:color w:val="auto"/>
        </w:rPr>
        <w:t>，当然这过程中也会发现业务系统安全漏洞。</w:t>
      </w:r>
    </w:p>
    <w:p>
      <w:pPr>
        <w:pStyle w:val="3"/>
        <w:keepNext w:val="0"/>
        <w:keepLines w:val="0"/>
        <w:widowControl/>
        <w:suppressLineNumbers w:val="0"/>
        <w:rPr>
          <w:rFonts w:hint="eastAsia" w:ascii="宋体" w:hAnsi="宋体" w:eastAsia="宋体" w:cs="宋体"/>
          <w:color w:val="auto"/>
        </w:rPr>
      </w:pPr>
      <w:r>
        <w:rPr>
          <w:rFonts w:hint="eastAsia" w:ascii="宋体" w:hAnsi="宋体" w:eastAsia="宋体" w:cs="宋体"/>
          <w:color w:val="auto"/>
        </w:rPr>
        <w:t> </w:t>
      </w:r>
    </w:p>
    <w:p>
      <w:pPr>
        <w:pStyle w:val="3"/>
        <w:keepNext w:val="0"/>
        <w:keepLines w:val="0"/>
        <w:widowControl/>
        <w:suppressLineNumbers w:val="0"/>
        <w:rPr>
          <w:rFonts w:hint="eastAsia" w:ascii="宋体" w:hAnsi="宋体" w:eastAsia="宋体" w:cs="宋体"/>
          <w:color w:val="auto"/>
        </w:rPr>
      </w:pPr>
      <w:r>
        <w:rPr>
          <w:rFonts w:hint="eastAsia" w:ascii="宋体" w:hAnsi="宋体" w:eastAsia="宋体" w:cs="宋体"/>
          <w:color w:val="auto"/>
        </w:rPr>
        <w:t>腾讯蓝军（Tencent Force）由腾讯TEG安全平台部于2006年组建。彼时自动化漏洞检测能力还比较弱，更多的安全漏洞得靠人肉发现，在这个背景下，腾讯蓝军正式成立，从此捷报频传，十余年专注于前沿安全攻防技术研究、实战演练、渗透测试、安全评估、培训赋能等，采用攻击者视角在真实网络环境开展实战演习，检验安全防护策略、响应机制的充分性与有效性，并推动优化提升。</w:t>
      </w:r>
    </w:p>
    <w:p>
      <w:pPr>
        <w:pStyle w:val="3"/>
        <w:keepNext w:val="0"/>
        <w:keepLines w:val="0"/>
        <w:widowControl/>
        <w:suppressLineNumbers w:val="0"/>
        <w:rPr>
          <w:rFonts w:hint="eastAsia" w:ascii="宋体" w:hAnsi="宋体" w:eastAsia="宋体" w:cs="宋体"/>
          <w:color w:val="auto"/>
          <w:sz w:val="21"/>
          <w:szCs w:val="21"/>
        </w:rPr>
      </w:pPr>
    </w:p>
    <w:p>
      <w:pPr>
        <w:pStyle w:val="3"/>
        <w:keepNext w:val="0"/>
        <w:keepLines w:val="0"/>
        <w:widowControl/>
        <w:suppressLineNumbers w:val="0"/>
        <w:rPr>
          <w:rFonts w:hint="eastAsia" w:ascii="宋体" w:hAnsi="宋体" w:eastAsia="宋体" w:cs="宋体"/>
          <w:color w:val="auto"/>
          <w:sz w:val="21"/>
          <w:szCs w:val="21"/>
        </w:rPr>
      </w:pPr>
      <w:r>
        <w:rPr>
          <w:rStyle w:val="6"/>
          <w:rFonts w:hint="eastAsia" w:ascii="宋体" w:hAnsi="宋体" w:eastAsia="宋体" w:cs="宋体"/>
          <w:color w:val="auto"/>
          <w:sz w:val="21"/>
          <w:szCs w:val="21"/>
        </w:rPr>
        <w:t>可见，当我们谈蓝军时，我们在谈的绝不仅仅只是单纯的模拟黑客，而是环环相扣的周密筹划，缜密侦查、精心设计，以及针对性的防守建议等等。</w:t>
      </w:r>
    </w:p>
    <w:p>
      <w:pPr>
        <w:pStyle w:val="3"/>
        <w:keepNext w:val="0"/>
        <w:keepLines w:val="0"/>
        <w:widowControl/>
        <w:suppressLineNumbers w:val="0"/>
        <w:spacing w:beforeAutospacing="0" w:afterAutospacing="0"/>
        <w:jc w:val="left"/>
        <w:outlineLvl w:val="0"/>
        <w:rPr>
          <w:rFonts w:hint="default"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04 环环相扣，浅析网络攻击杀伤链</w:t>
      </w:r>
    </w:p>
    <w:p>
      <w:pPr>
        <w:pStyle w:val="3"/>
        <w:keepNext w:val="0"/>
        <w:keepLines w:val="0"/>
        <w:widowControl/>
        <w:suppressLineNumbers w:val="0"/>
        <w:jc w:val="left"/>
        <w:rPr>
          <w:rFonts w:hint="eastAsia" w:ascii="宋体" w:hAnsi="宋体" w:eastAsia="宋体" w:cs="宋体"/>
          <w:color w:val="auto"/>
        </w:rPr>
      </w:pPr>
      <w:r>
        <w:rPr>
          <w:rFonts w:hint="eastAsia" w:ascii="宋体" w:hAnsi="宋体" w:eastAsia="宋体" w:cs="宋体"/>
          <w:color w:val="auto"/>
        </w:rPr>
        <w:drawing>
          <wp:inline distT="0" distB="0" distL="114300" distR="114300">
            <wp:extent cx="3801745" cy="767715"/>
            <wp:effectExtent l="0" t="0" r="8255" b="13335"/>
            <wp:docPr id="12" name="图片 1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IMG_260"/>
                    <pic:cNvPicPr>
                      <a:picLocks noChangeAspect="1"/>
                    </pic:cNvPicPr>
                  </pic:nvPicPr>
                  <pic:blipFill>
                    <a:blip r:embed="rId8"/>
                    <a:stretch>
                      <a:fillRect/>
                    </a:stretch>
                  </pic:blipFill>
                  <pic:spPr>
                    <a:xfrm>
                      <a:off x="0" y="0"/>
                      <a:ext cx="3801745" cy="767715"/>
                    </a:xfrm>
                    <a:prstGeom prst="rect">
                      <a:avLst/>
                    </a:prstGeom>
                    <a:noFill/>
                    <a:ln w="9525">
                      <a:noFill/>
                    </a:ln>
                  </pic:spPr>
                </pic:pic>
              </a:graphicData>
            </a:graphic>
          </wp:inline>
        </w:drawing>
      </w:r>
    </w:p>
    <w:p>
      <w:pPr>
        <w:pStyle w:val="3"/>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想要了解蓝军的整个攻击生命周期，可以通过网络攻击杀伤链来进行：首先通过多种手段获取立足点，在此基础上通过权限提升、信息发现和横向移动扩大控制权，最后达成数据收集、窃取和篡改破坏等目的。</w:t>
      </w:r>
      <w:r>
        <w:rPr>
          <w:rFonts w:hint="eastAsia" w:ascii="宋体" w:hAnsi="宋体" w:eastAsia="宋体" w:cs="宋体"/>
          <w:color w:val="auto"/>
          <w:sz w:val="21"/>
          <w:szCs w:val="21"/>
        </w:rPr>
        <w:drawing>
          <wp:inline distT="0" distB="0" distL="114300" distR="114300">
            <wp:extent cx="5156835" cy="2811145"/>
            <wp:effectExtent l="0" t="0" r="5715" b="8255"/>
            <wp:docPr id="13" name="图片 1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IMG_261"/>
                    <pic:cNvPicPr>
                      <a:picLocks noChangeAspect="1"/>
                    </pic:cNvPicPr>
                  </pic:nvPicPr>
                  <pic:blipFill>
                    <a:blip r:embed="rId9"/>
                    <a:stretch>
                      <a:fillRect/>
                    </a:stretch>
                  </pic:blipFill>
                  <pic:spPr>
                    <a:xfrm>
                      <a:off x="0" y="0"/>
                      <a:ext cx="5156835" cy="2811145"/>
                    </a:xfrm>
                    <a:prstGeom prst="rect">
                      <a:avLst/>
                    </a:prstGeom>
                    <a:noFill/>
                    <a:ln w="9525">
                      <a:noFill/>
                    </a:ln>
                  </pic:spPr>
                </pic:pic>
              </a:graphicData>
            </a:graphic>
          </wp:inline>
        </w:drawing>
      </w:r>
    </w:p>
    <w:p>
      <w:pPr>
        <w:pStyle w:val="3"/>
        <w:keepNext w:val="0"/>
        <w:keepLines w:val="0"/>
        <w:widowControl/>
        <w:suppressLineNumbers w:val="0"/>
        <w:rPr>
          <w:rFonts w:hint="eastAsia" w:ascii="宋体" w:hAnsi="宋体" w:eastAsia="宋体" w:cs="宋体"/>
          <w:color w:val="auto"/>
          <w:sz w:val="21"/>
          <w:szCs w:val="21"/>
        </w:rPr>
      </w:pPr>
      <w:r>
        <w:rPr>
          <w:rStyle w:val="6"/>
          <w:rFonts w:hint="eastAsia" w:ascii="宋体" w:hAnsi="宋体" w:eastAsia="宋体" w:cs="宋体"/>
          <w:color w:val="auto"/>
          <w:sz w:val="21"/>
          <w:szCs w:val="21"/>
        </w:rPr>
        <w:t>下面结合腾讯蓝军十多年的攻防实战演练经验，试对各个阶段的攻击手法与技术简要分析如下：</w:t>
      </w:r>
    </w:p>
    <w:p>
      <w:pPr>
        <w:keepNext w:val="0"/>
        <w:keepLines w:val="0"/>
        <w:widowControl/>
        <w:suppressLineNumbers w:val="0"/>
        <w:jc w:val="left"/>
        <w:outlineLvl w:val="1"/>
        <w:rPr>
          <w:rFonts w:hint="eastAsia" w:ascii="宋体" w:hAnsi="宋体" w:eastAsia="宋体" w:cs="宋体"/>
          <w:color w:val="auto"/>
        </w:rPr>
      </w:pPr>
      <w:r>
        <w:rPr>
          <w:rFonts w:hint="eastAsia" w:ascii="宋体" w:hAnsi="宋体" w:eastAsia="宋体" w:cs="宋体"/>
          <w:color w:val="auto"/>
          <w:kern w:val="0"/>
          <w:sz w:val="24"/>
          <w:szCs w:val="24"/>
          <w:lang w:val="en-US" w:eastAsia="zh-CN" w:bidi="ar"/>
        </w:rPr>
        <w:t>01</w:t>
      </w:r>
      <w:r>
        <w:rPr>
          <w:rStyle w:val="7"/>
          <w:rFonts w:hint="eastAsia" w:ascii="宋体" w:hAnsi="宋体" w:eastAsia="宋体" w:cs="宋体"/>
          <w:color w:val="auto"/>
          <w:kern w:val="0"/>
          <w:sz w:val="24"/>
          <w:szCs w:val="24"/>
          <w:lang w:val="en-US" w:eastAsia="zh-CN" w:bidi="ar"/>
        </w:rPr>
        <w:t>第一阶段：获取立足点</w:t>
      </w:r>
    </w:p>
    <w:p>
      <w:pPr>
        <w:pStyle w:val="3"/>
        <w:keepNext w:val="0"/>
        <w:keepLines w:val="0"/>
        <w:widowControl/>
        <w:suppressLineNumbers w:val="0"/>
        <w:rPr>
          <w:rFonts w:hint="eastAsia" w:ascii="宋体" w:hAnsi="宋体" w:eastAsia="宋体" w:cs="宋体"/>
          <w:color w:val="auto"/>
        </w:rPr>
      </w:pPr>
    </w:p>
    <w:p>
      <w:pPr>
        <w:pStyle w:val="3"/>
        <w:keepNext w:val="0"/>
        <w:keepLines w:val="0"/>
        <w:widowControl/>
        <w:suppressLineNumbers w:val="0"/>
        <w:rPr>
          <w:rFonts w:hint="eastAsia" w:ascii="宋体" w:hAnsi="宋体" w:eastAsia="宋体" w:cs="宋体"/>
          <w:color w:val="auto"/>
        </w:rPr>
      </w:pPr>
      <w:r>
        <w:rPr>
          <w:rStyle w:val="6"/>
          <w:rFonts w:hint="eastAsia" w:ascii="宋体" w:hAnsi="宋体" w:eastAsia="宋体" w:cs="宋体"/>
          <w:color w:val="auto"/>
        </w:rPr>
        <w:t>目标侦查：</w:t>
      </w:r>
      <w:r>
        <w:rPr>
          <w:rFonts w:hint="eastAsia" w:ascii="宋体" w:hAnsi="宋体" w:eastAsia="宋体" w:cs="宋体"/>
          <w:color w:val="auto"/>
        </w:rPr>
        <w:t>利用一系列侦查手段获取目标的资产、人员、环境等信息，为实施攻击提供基础信息支持，信息的全面性和准确性很大程度确定攻击的路径、战果和效率。比如通过DNS域传送漏洞、域名注册信息反查、域名枚举等手段获取域名资产信息，通过域名解析、网段扫描等手段获取IP资产信息，通过网站扫描、端口探测等手段获取程序指纹信息，通过在搜索引擎、社交网站、网盘、Github等平台检索以及社工欺骗等手段获取组织架构、员工信息、源代码、账户密码、常用软件、常上网站、安全防护策略、外包服务供应商等信息，通过实地考察获取职场和机房的网络、门禁、办公等环境信息。</w:t>
      </w:r>
    </w:p>
    <w:p>
      <w:pPr>
        <w:pStyle w:val="3"/>
        <w:keepNext w:val="0"/>
        <w:keepLines w:val="0"/>
        <w:widowControl/>
        <w:suppressLineNumbers w:val="0"/>
        <w:rPr>
          <w:rFonts w:hint="eastAsia" w:ascii="宋体" w:hAnsi="宋体" w:eastAsia="宋体" w:cs="宋体"/>
          <w:color w:val="auto"/>
        </w:rPr>
      </w:pPr>
      <w:r>
        <w:rPr>
          <w:rStyle w:val="6"/>
          <w:rFonts w:hint="eastAsia" w:ascii="宋体" w:hAnsi="宋体" w:eastAsia="宋体" w:cs="宋体"/>
          <w:color w:val="auto"/>
        </w:rPr>
        <w:t>武器构建</w:t>
      </w:r>
      <w:r>
        <w:rPr>
          <w:rFonts w:hint="eastAsia" w:ascii="宋体" w:hAnsi="宋体" w:eastAsia="宋体" w:cs="宋体"/>
          <w:color w:val="auto"/>
        </w:rPr>
        <w:t>：</w:t>
      </w:r>
      <w:r>
        <w:rPr>
          <w:rFonts w:hint="eastAsia" w:ascii="宋体" w:hAnsi="宋体" w:eastAsia="宋体" w:cs="宋体"/>
          <w:color w:val="auto"/>
        </w:rPr>
        <w:t>根据前期收集到的信息，针对性制作攻击代码。如果尝试对HR进行攻击，那么可以设计植入木马的简历文档，如果计划从线上服务入手，可以通过自动化扫描、人工测试等手段对目标资产进行漏洞探测，发现可利用的0day漏洞。在目前公开的APT案例中，至少有80%是从攻击员工办公电脑入手，因为人是系统最大的漏洞，利用社会工程学的攻击成功率高，同时攻陷员工电脑后更容易摸清内部网络及扩大控制范围。</w:t>
      </w:r>
    </w:p>
    <w:p>
      <w:pPr>
        <w:pStyle w:val="3"/>
        <w:keepNext w:val="0"/>
        <w:keepLines w:val="0"/>
        <w:widowControl/>
        <w:suppressLineNumbers w:val="0"/>
        <w:rPr>
          <w:rFonts w:hint="eastAsia" w:ascii="宋体" w:hAnsi="宋体" w:eastAsia="宋体" w:cs="宋体"/>
          <w:color w:val="auto"/>
        </w:rPr>
      </w:pPr>
      <w:r>
        <w:rPr>
          <w:rStyle w:val="6"/>
          <w:rFonts w:hint="eastAsia" w:ascii="宋体" w:hAnsi="宋体" w:eastAsia="宋体" w:cs="宋体"/>
          <w:color w:val="auto"/>
        </w:rPr>
        <w:t>攻击投放</w:t>
      </w:r>
      <w:r>
        <w:rPr>
          <w:rFonts w:hint="eastAsia" w:ascii="宋体" w:hAnsi="宋体" w:eastAsia="宋体" w:cs="宋体"/>
          <w:color w:val="auto"/>
        </w:rPr>
        <w:t>：</w:t>
      </w:r>
      <w:r>
        <w:rPr>
          <w:rFonts w:hint="eastAsia" w:ascii="宋体" w:hAnsi="宋体" w:eastAsia="宋体" w:cs="宋体"/>
          <w:color w:val="auto"/>
        </w:rPr>
        <w:t>利用各种手段将攻击载荷投递到目标。比如利用命令注入、文件上传、SQL注入、SSRF、XSS、溢出等漏洞直接远程攻击线上服务，利用邮件钓鱼、U盘摆渡攻击、水坑攻击、软硬件供应链攻击、网络劫持等方式入侵服务器、员工电脑、网络设备。</w:t>
      </w:r>
    </w:p>
    <w:p>
      <w:pPr>
        <w:pStyle w:val="3"/>
        <w:keepNext w:val="0"/>
        <w:keepLines w:val="0"/>
        <w:widowControl/>
        <w:suppressLineNumbers w:val="0"/>
        <w:rPr>
          <w:rFonts w:hint="eastAsia" w:ascii="宋体" w:hAnsi="宋体" w:eastAsia="宋体" w:cs="宋体"/>
          <w:color w:val="auto"/>
        </w:rPr>
      </w:pPr>
      <w:r>
        <w:rPr>
          <w:rStyle w:val="6"/>
          <w:rFonts w:hint="eastAsia" w:ascii="宋体" w:hAnsi="宋体" w:eastAsia="宋体" w:cs="宋体"/>
          <w:color w:val="auto"/>
        </w:rPr>
        <w:t>执行利用</w:t>
      </w:r>
      <w:r>
        <w:rPr>
          <w:rFonts w:hint="eastAsia" w:ascii="宋体" w:hAnsi="宋体" w:eastAsia="宋体" w:cs="宋体"/>
          <w:color w:val="auto"/>
        </w:rPr>
        <w:t>：</w:t>
      </w:r>
      <w:r>
        <w:rPr>
          <w:rFonts w:hint="eastAsia" w:ascii="宋体" w:hAnsi="宋体" w:eastAsia="宋体" w:cs="宋体"/>
          <w:color w:val="auto"/>
        </w:rPr>
        <w:t>不同环境采用不同的执行方式，在受限环境可利用系统组件或合法程序执行加载恶意代码，从而突破系统限制或隐藏自身，达到木马顺利运行的目的。比如在Windows环境使用系统内置程序PowerShell执行脚本，恶意代码仅存在于内存中，文件不落地，类似可使用的执行方式非常多。</w:t>
      </w:r>
    </w:p>
    <w:p>
      <w:pPr>
        <w:pStyle w:val="3"/>
        <w:keepNext w:val="0"/>
        <w:keepLines w:val="0"/>
        <w:widowControl/>
        <w:suppressLineNumbers w:val="0"/>
        <w:rPr>
          <w:rFonts w:hint="eastAsia" w:ascii="宋体" w:hAnsi="宋体" w:eastAsia="宋体" w:cs="宋体"/>
          <w:color w:val="auto"/>
        </w:rPr>
      </w:pPr>
      <w:r>
        <w:rPr>
          <w:rStyle w:val="6"/>
          <w:rFonts w:hint="eastAsia" w:ascii="宋体" w:hAnsi="宋体" w:eastAsia="宋体" w:cs="宋体"/>
          <w:color w:val="auto"/>
        </w:rPr>
        <w:t>命令控制</w:t>
      </w:r>
      <w:r>
        <w:rPr>
          <w:rFonts w:hint="eastAsia" w:ascii="宋体" w:hAnsi="宋体" w:eastAsia="宋体" w:cs="宋体"/>
          <w:color w:val="auto"/>
        </w:rPr>
        <w:t>：</w:t>
      </w:r>
      <w:r>
        <w:rPr>
          <w:rFonts w:hint="eastAsia" w:ascii="宋体" w:hAnsi="宋体" w:eastAsia="宋体" w:cs="宋体"/>
          <w:color w:val="auto"/>
        </w:rPr>
        <w:t>建立具有各种隐蔽级别的通道来操控目标设备或进入目标内网。比如通过WebShell（如Caidao、Weevely）、Reverse Shell（如Bash/Python/PowerShell）、远控木马RAT（如Cobalt Strike/Metasploit Meterpreter）、远程桌面访问软件（如TeamViewer/VNC），使用多层代理、传输加密、端口复用、Domain Fronting等方式、采用TCP/UDP/HTTP/HTTPS/DNS/ICMP/SMTP等网络协议，甚至模仿其他正常应用通信流量，做到实时监控和遥控目标设备；通过端口转发（如netsh/iptables）、Socks代理（如ssh -D）、HttpTunnel（如reGeorg）、企业VPN通道等方式穿透企业内网，突破网络边界。</w:t>
      </w:r>
    </w:p>
    <w:p>
      <w:pPr>
        <w:pStyle w:val="3"/>
        <w:keepNext w:val="0"/>
        <w:keepLines w:val="0"/>
        <w:widowControl/>
        <w:suppressLineNumbers w:val="0"/>
        <w:rPr>
          <w:rFonts w:hint="eastAsia" w:ascii="宋体" w:hAnsi="宋体" w:eastAsia="宋体" w:cs="宋体"/>
          <w:color w:val="auto"/>
        </w:rPr>
      </w:pPr>
      <w:r>
        <w:rPr>
          <w:rStyle w:val="6"/>
          <w:rFonts w:hint="eastAsia" w:ascii="宋体" w:hAnsi="宋体" w:eastAsia="宋体" w:cs="宋体"/>
          <w:color w:val="auto"/>
        </w:rPr>
        <w:t>防御躲避</w:t>
      </w:r>
      <w:r>
        <w:rPr>
          <w:rFonts w:hint="eastAsia" w:ascii="宋体" w:hAnsi="宋体" w:eastAsia="宋体" w:cs="宋体"/>
          <w:color w:val="auto"/>
        </w:rPr>
        <w:t>：</w:t>
      </w:r>
      <w:r>
        <w:rPr>
          <w:rFonts w:hint="eastAsia" w:ascii="宋体" w:hAnsi="宋体" w:eastAsia="宋体" w:cs="宋体"/>
          <w:color w:val="auto"/>
        </w:rPr>
        <w:t>利用检测对抗技术、攻击痕迹清除等方式逃避入侵检测、杀毒软件等安全系统的发现和追溯。比如使用肉鸡发起攻击避免暴露黑客真实IP，构造畸形请求包绕过WAF，将恶意代码注入到正常合法进程/文件内，利用白名单、反调试、无文件等手段绕过病毒检测（如使用知名企业合法数字证书给恶意程序签名），清除或破坏应用访问/系统登陆操作日志，降低行为活动频率等等。</w:t>
      </w:r>
    </w:p>
    <w:p>
      <w:pPr>
        <w:pStyle w:val="3"/>
        <w:keepNext w:val="0"/>
        <w:keepLines w:val="0"/>
        <w:widowControl/>
        <w:suppressLineNumbers w:val="0"/>
        <w:rPr>
          <w:rFonts w:hint="eastAsia" w:ascii="宋体" w:hAnsi="宋体" w:eastAsia="宋体" w:cs="宋体"/>
          <w:color w:val="auto"/>
        </w:rPr>
      </w:pPr>
      <w:r>
        <w:rPr>
          <w:rFonts w:hint="eastAsia" w:ascii="宋体" w:hAnsi="宋体" w:eastAsia="宋体" w:cs="宋体"/>
          <w:color w:val="auto"/>
        </w:rPr>
        <w:t> </w:t>
      </w:r>
    </w:p>
    <w:p>
      <w:pPr>
        <w:pStyle w:val="3"/>
        <w:keepNext w:val="0"/>
        <w:keepLines w:val="0"/>
        <w:widowControl/>
        <w:suppressLineNumbers w:val="0"/>
        <w:rPr>
          <w:rFonts w:hint="eastAsia" w:ascii="宋体" w:hAnsi="宋体" w:eastAsia="宋体" w:cs="宋体"/>
          <w:color w:val="auto"/>
          <w:sz w:val="21"/>
          <w:szCs w:val="21"/>
        </w:rPr>
      </w:pPr>
      <w:r>
        <w:rPr>
          <w:rStyle w:val="6"/>
          <w:rFonts w:hint="eastAsia" w:ascii="宋体" w:hAnsi="宋体" w:eastAsia="宋体" w:cs="宋体"/>
          <w:color w:val="auto"/>
        </w:rPr>
        <w:t>权限维持</w:t>
      </w:r>
      <w:r>
        <w:rPr>
          <w:rFonts w:hint="eastAsia" w:ascii="宋体" w:hAnsi="宋体" w:eastAsia="宋体" w:cs="宋体"/>
          <w:color w:val="auto"/>
        </w:rPr>
        <w:t>：</w:t>
      </w:r>
      <w:r>
        <w:rPr>
          <w:rFonts w:hint="eastAsia" w:ascii="宋体" w:hAnsi="宋体" w:eastAsia="宋体" w:cs="宋体"/>
          <w:color w:val="auto"/>
        </w:rPr>
        <w:t>通过劫持合法程序、驻留系统自启动后门、创建隐藏管理员账户等方式实现长期控制，即使系统重启或重装也不会消失。比如替换系统辅助功能（如放大镜、软键盘）、劫持动态连接库、利用Windows服务启动项/Linux定时任务crontab配置随系统自启动、设置suid特权程序、安装bootkit木马、盗用原有合法账户密码等等。</w:t>
      </w:r>
    </w:p>
    <w:p>
      <w:pPr>
        <w:keepNext w:val="0"/>
        <w:keepLines w:val="0"/>
        <w:widowControl/>
        <w:suppressLineNumbers w:val="0"/>
        <w:jc w:val="left"/>
        <w:outlineLvl w:val="1"/>
        <w:rPr>
          <w:rFonts w:hint="eastAsia" w:ascii="宋体" w:hAnsi="宋体" w:eastAsia="宋体" w:cs="宋体"/>
          <w:color w:val="auto"/>
        </w:rPr>
      </w:pPr>
      <w:r>
        <w:rPr>
          <w:rFonts w:hint="eastAsia" w:ascii="宋体" w:hAnsi="宋体" w:eastAsia="宋体" w:cs="宋体"/>
          <w:color w:val="auto"/>
          <w:kern w:val="0"/>
          <w:sz w:val="24"/>
          <w:szCs w:val="24"/>
          <w:lang w:val="en-US" w:eastAsia="zh-CN" w:bidi="ar"/>
        </w:rPr>
        <w:t>02</w:t>
      </w:r>
      <w:r>
        <w:rPr>
          <w:rStyle w:val="7"/>
          <w:rFonts w:hint="eastAsia" w:ascii="宋体" w:hAnsi="宋体" w:eastAsia="宋体" w:cs="宋体"/>
          <w:color w:val="auto"/>
          <w:kern w:val="0"/>
          <w:sz w:val="24"/>
          <w:szCs w:val="24"/>
          <w:lang w:val="en-US" w:eastAsia="zh-CN" w:bidi="ar"/>
        </w:rPr>
        <w:t>第二阶段：扩大控制权</w:t>
      </w:r>
    </w:p>
    <w:p>
      <w:pPr>
        <w:pStyle w:val="3"/>
        <w:keepNext w:val="0"/>
        <w:keepLines w:val="0"/>
        <w:widowControl/>
        <w:suppressLineNumbers w:val="0"/>
        <w:rPr>
          <w:rFonts w:hint="eastAsia" w:ascii="宋体" w:hAnsi="宋体" w:eastAsia="宋体" w:cs="宋体"/>
          <w:color w:val="auto"/>
        </w:rPr>
      </w:pPr>
      <w:r>
        <w:rPr>
          <w:rStyle w:val="6"/>
          <w:rFonts w:hint="eastAsia" w:ascii="宋体" w:hAnsi="宋体" w:eastAsia="宋体" w:cs="宋体"/>
          <w:color w:val="auto"/>
        </w:rPr>
        <w:t>权限提升：</w:t>
      </w:r>
      <w:r>
        <w:rPr>
          <w:rFonts w:hint="eastAsia" w:ascii="宋体" w:hAnsi="宋体" w:eastAsia="宋体" w:cs="宋体"/>
          <w:color w:val="auto"/>
        </w:rPr>
        <w:t>利用系统弱点或配置不当等方式获取超级管理员级别权限。比如利用最新Windows/Linux内核提权漏洞，管理员权限运行的第三方软件存在漏洞可利用，管理员权限定时执行的程序文件因权限设置不当致使普通用户也可篡改程序，管理员密码随意存放在服务器普通文件里等等。</w:t>
      </w:r>
    </w:p>
    <w:p>
      <w:pPr>
        <w:pStyle w:val="3"/>
        <w:keepNext w:val="0"/>
        <w:keepLines w:val="0"/>
        <w:widowControl/>
        <w:suppressLineNumbers w:val="0"/>
        <w:rPr>
          <w:rFonts w:hint="eastAsia" w:ascii="宋体" w:hAnsi="宋体" w:eastAsia="宋体" w:cs="宋体"/>
          <w:color w:val="auto"/>
        </w:rPr>
      </w:pPr>
      <w:r>
        <w:rPr>
          <w:rStyle w:val="6"/>
          <w:rFonts w:hint="eastAsia" w:ascii="宋体" w:hAnsi="宋体" w:eastAsia="宋体" w:cs="宋体"/>
          <w:color w:val="auto"/>
        </w:rPr>
        <w:t>信息发现</w:t>
      </w:r>
      <w:r>
        <w:rPr>
          <w:rFonts w:hint="eastAsia" w:ascii="宋体" w:hAnsi="宋体" w:eastAsia="宋体" w:cs="宋体"/>
          <w:color w:val="auto"/>
        </w:rPr>
        <w:t>：</w:t>
      </w:r>
      <w:r>
        <w:rPr>
          <w:rFonts w:hint="eastAsia" w:ascii="宋体" w:hAnsi="宋体" w:eastAsia="宋体" w:cs="宋体"/>
          <w:color w:val="auto"/>
        </w:rPr>
        <w:t>通过本地搜索、内网扫描和嗅探等方式确认已可以获取或控制的数据及进一步了解内部网络和可能利用的风险点。比如通过本机翻箱倒柜获取用户列表、进程列表、网络连接、配置文件、程序代码、数据库内容、运维操作记录、系统账户密码、浏览器保存密码、邮件内容等信息；通过内存导出、键盘记录、网络嗅探获取用户凭据；通过查询Windows域全部账户和主机，分析出企业完整的组织机构/人员、重要机器等信息；通过内网主机存活探测、远程服务探测描绘出内网结构拓扑图、内网应用服务以及可能的风险点；通过访问内部OA网站尤其是知识分享平台获取业务架构、代码、服务器等信息。</w:t>
      </w:r>
    </w:p>
    <w:p>
      <w:pPr>
        <w:pStyle w:val="3"/>
        <w:keepNext w:val="0"/>
        <w:keepLines w:val="0"/>
        <w:widowControl/>
        <w:suppressLineNumbers w:val="0"/>
        <w:rPr>
          <w:rFonts w:hint="eastAsia" w:ascii="宋体" w:hAnsi="宋体" w:eastAsia="宋体" w:cs="宋体"/>
          <w:color w:val="auto"/>
          <w:sz w:val="21"/>
          <w:szCs w:val="21"/>
        </w:rPr>
      </w:pPr>
      <w:r>
        <w:rPr>
          <w:rStyle w:val="6"/>
          <w:rFonts w:hint="eastAsia" w:ascii="宋体" w:hAnsi="宋体" w:eastAsia="宋体" w:cs="宋体"/>
          <w:color w:val="auto"/>
        </w:rPr>
        <w:t>横向移动</w:t>
      </w:r>
      <w:r>
        <w:rPr>
          <w:rFonts w:hint="eastAsia" w:ascii="宋体" w:hAnsi="宋体" w:eastAsia="宋体" w:cs="宋体"/>
          <w:color w:val="auto"/>
        </w:rPr>
        <w:t>：</w:t>
      </w:r>
      <w:r>
        <w:rPr>
          <w:rFonts w:hint="eastAsia" w:ascii="宋体" w:hAnsi="宋体" w:eastAsia="宋体" w:cs="宋体"/>
          <w:color w:val="auto"/>
        </w:rPr>
        <w:t>通过内网渗透攻击获取更多服务器权限和数据。一般来说黑客偏爱攻击拥有企业网络、机器、数据相关管理权限的系统，比如说Windows域控、补丁服务器、邮箱系统、内部即时通讯工具、跳板机、运维运营平台、密码系统、代码管理平台等，道理很简单，一旦攻破这些系统就几乎能够控制全部机器，进而获取目标业务数据；黑客也喜欢攻击企业高管、目标业务员工、网络管理员的电脑，因为这些人员掌握的信息更重要，也更接近黑客目的。其中一种常见的内网渗透思路是由于大多数企业内部网络隔离精细度不足（尤其是大型企业服务器数量太多，隔离成本大），内网站点安全性低（重点防御外部攻击，内部系统安全投入少），内网高危应用服务没有鉴权认证（比如Docker/Kubernetes/Redis/Hadoop等应用在未鉴权的情况下可造成服务器直接被入侵控制，不少人以为内网很安全所以没有开启鉴权），服务器帐号密码普遍通用（为了方便管理甚至全部服务器密码都一样），这些情况可以让黑客在内网渗透时很轻易获取到一些服务器的控制权限，然后逐一登陆服务器抓用户登陆凭证（一台服务器存在多个账户），再使用这些凭证尝试登陆其他服务器，若登陆成功后又继续抓其他用户登陆凭证，这些新拿到的凭证又可能可以登陆其他服务器，通过反复尝试登陆、抓取凭证这一经典套路，逐步扩大服务器控制范围，最终甚至可能做到全程使用合法用户凭证登陆任意服务器，就好似运维管理员正常登陆进行运维一样。</w:t>
      </w:r>
    </w:p>
    <w:p>
      <w:pPr>
        <w:keepNext w:val="0"/>
        <w:keepLines w:val="0"/>
        <w:widowControl/>
        <w:suppressLineNumbers w:val="0"/>
        <w:jc w:val="left"/>
        <w:outlineLvl w:val="1"/>
        <w:rPr>
          <w:rFonts w:hint="eastAsia" w:ascii="宋体" w:hAnsi="宋体" w:eastAsia="宋体" w:cs="宋体"/>
          <w:color w:val="auto"/>
        </w:rPr>
      </w:pPr>
      <w:r>
        <w:rPr>
          <w:rFonts w:hint="eastAsia" w:ascii="宋体" w:hAnsi="宋体" w:eastAsia="宋体" w:cs="宋体"/>
          <w:color w:val="auto"/>
          <w:kern w:val="0"/>
          <w:sz w:val="24"/>
          <w:szCs w:val="24"/>
          <w:lang w:val="en-US" w:eastAsia="zh-CN" w:bidi="ar"/>
        </w:rPr>
        <w:t>03</w:t>
      </w:r>
      <w:r>
        <w:rPr>
          <w:rStyle w:val="7"/>
          <w:rFonts w:hint="eastAsia" w:ascii="宋体" w:hAnsi="宋体" w:eastAsia="宋体" w:cs="宋体"/>
          <w:color w:val="auto"/>
          <w:kern w:val="0"/>
          <w:sz w:val="24"/>
          <w:szCs w:val="24"/>
          <w:lang w:val="en-US" w:eastAsia="zh-CN" w:bidi="ar"/>
        </w:rPr>
        <w:t>第三阶段：达成目的</w:t>
      </w:r>
    </w:p>
    <w:p>
      <w:pPr>
        <w:pStyle w:val="3"/>
        <w:keepNext w:val="0"/>
        <w:keepLines w:val="0"/>
        <w:widowControl/>
        <w:suppressLineNumbers w:val="0"/>
        <w:rPr>
          <w:rFonts w:hint="eastAsia" w:ascii="宋体" w:hAnsi="宋体" w:eastAsia="宋体" w:cs="宋体"/>
          <w:color w:val="auto"/>
        </w:rPr>
      </w:pPr>
    </w:p>
    <w:p>
      <w:pPr>
        <w:pStyle w:val="3"/>
        <w:keepNext w:val="0"/>
        <w:keepLines w:val="0"/>
        <w:widowControl/>
        <w:suppressLineNumbers w:val="0"/>
        <w:rPr>
          <w:rFonts w:hint="eastAsia" w:ascii="宋体" w:hAnsi="宋体" w:eastAsia="宋体" w:cs="宋体"/>
          <w:color w:val="auto"/>
        </w:rPr>
      </w:pPr>
      <w:r>
        <w:rPr>
          <w:rStyle w:val="6"/>
          <w:rFonts w:hint="eastAsia" w:ascii="宋体" w:hAnsi="宋体" w:eastAsia="宋体" w:cs="宋体"/>
          <w:color w:val="auto"/>
        </w:rPr>
        <w:t>数据收集</w:t>
      </w:r>
      <w:r>
        <w:rPr>
          <w:rFonts w:hint="eastAsia" w:ascii="宋体" w:hAnsi="宋体" w:eastAsia="宋体" w:cs="宋体"/>
          <w:color w:val="auto"/>
        </w:rPr>
        <w:t>：搜集源代码、数据库、资产信息、技术方案、商业机密、邮件内容等攻击目标数据。</w:t>
      </w:r>
    </w:p>
    <w:p>
      <w:pPr>
        <w:pStyle w:val="3"/>
        <w:keepNext w:val="0"/>
        <w:keepLines w:val="0"/>
        <w:widowControl/>
        <w:suppressLineNumbers w:val="0"/>
        <w:rPr>
          <w:rFonts w:hint="eastAsia" w:ascii="宋体" w:hAnsi="宋体" w:eastAsia="宋体" w:cs="宋体"/>
          <w:color w:val="auto"/>
        </w:rPr>
      </w:pPr>
      <w:r>
        <w:rPr>
          <w:rStyle w:val="6"/>
          <w:rFonts w:hint="eastAsia" w:ascii="宋体" w:hAnsi="宋体" w:eastAsia="宋体" w:cs="宋体"/>
          <w:color w:val="auto"/>
        </w:rPr>
        <w:t>数据窃取</w:t>
      </w:r>
      <w:r>
        <w:rPr>
          <w:rFonts w:hint="eastAsia" w:ascii="宋体" w:hAnsi="宋体" w:eastAsia="宋体" w:cs="宋体"/>
          <w:color w:val="auto"/>
        </w:rPr>
        <w:t>：对数据进行加密、压缩、分段处理，通过HTTP(S)/FTP/DNS/SMTP等网络协议主动对外传送、使用Web对外提供访问下载、物理U盘拷贝，或业务接口直接查询回显等方式将数据传输到黑客手中。</w:t>
      </w:r>
    </w:p>
    <w:p>
      <w:pPr>
        <w:pStyle w:val="3"/>
        <w:keepNext w:val="0"/>
        <w:keepLines w:val="0"/>
        <w:widowControl/>
        <w:suppressLineNumbers w:val="0"/>
        <w:rPr>
          <w:rFonts w:hint="eastAsia" w:ascii="宋体" w:hAnsi="宋体" w:eastAsia="宋体" w:cs="宋体"/>
          <w:color w:val="auto"/>
          <w:sz w:val="21"/>
          <w:szCs w:val="21"/>
        </w:rPr>
      </w:pPr>
      <w:r>
        <w:rPr>
          <w:rStyle w:val="6"/>
          <w:rFonts w:hint="eastAsia" w:ascii="宋体" w:hAnsi="宋体" w:eastAsia="宋体" w:cs="宋体"/>
          <w:color w:val="auto"/>
        </w:rPr>
        <w:t>篡改破坏</w:t>
      </w:r>
      <w:r>
        <w:rPr>
          <w:rFonts w:hint="eastAsia" w:ascii="宋体" w:hAnsi="宋体" w:eastAsia="宋体" w:cs="宋体"/>
          <w:color w:val="auto"/>
        </w:rPr>
        <w:t>：通过修改数据进行非法获利，摧毁数据进行打击报复等。</w:t>
      </w:r>
    </w:p>
    <w:p>
      <w:pPr>
        <w:pStyle w:val="3"/>
        <w:keepNext w:val="0"/>
        <w:keepLines w:val="0"/>
        <w:widowControl/>
        <w:suppressLineNumbers w:val="0"/>
        <w:rPr>
          <w:rFonts w:hint="eastAsia" w:ascii="宋体" w:hAnsi="宋体" w:eastAsia="宋体" w:cs="宋体"/>
          <w:color w:val="auto"/>
          <w:spacing w:val="23"/>
          <w:sz w:val="21"/>
          <w:szCs w:val="21"/>
        </w:rPr>
      </w:pPr>
      <w:r>
        <w:rPr>
          <w:rFonts w:hint="eastAsia" w:ascii="宋体" w:hAnsi="宋体" w:eastAsia="宋体" w:cs="宋体"/>
          <w:color w:val="auto"/>
          <w:spacing w:val="23"/>
          <w:sz w:val="21"/>
          <w:szCs w:val="21"/>
        </w:rPr>
        <w:t>具体攻击手法非常多，不是每次攻击都会涉及到方方面面。比如说攻击目的是获取某系统数据，假设该系统本身存在SQL注入漏洞，那直接从外网利用SQL注入漏洞获取数据就能达成目的，不用考虑那么多复杂的攻击手法，黑客会根据目的和现状倒推出最佳手段，而不是盲目开展。</w:t>
      </w:r>
    </w:p>
    <w:p>
      <w:pPr>
        <w:pStyle w:val="3"/>
        <w:keepNext w:val="0"/>
        <w:keepLines w:val="0"/>
        <w:widowControl/>
        <w:suppressLineNumbers w:val="0"/>
        <w:rPr>
          <w:rFonts w:hint="eastAsia" w:ascii="宋体" w:hAnsi="宋体" w:eastAsia="宋体" w:cs="宋体"/>
          <w:color w:val="auto"/>
          <w:spacing w:val="23"/>
          <w:sz w:val="21"/>
          <w:szCs w:val="21"/>
        </w:rPr>
      </w:pPr>
      <w:r>
        <w:rPr>
          <w:rFonts w:hint="eastAsia" w:ascii="宋体" w:hAnsi="宋体" w:eastAsia="宋体" w:cs="宋体"/>
          <w:color w:val="auto"/>
          <w:spacing w:val="23"/>
          <w:sz w:val="21"/>
          <w:szCs w:val="21"/>
        </w:rPr>
        <w:t>安全演习也是如此，根据演习诉求和目的按需开展。MITRE ATT&amp;CK攻击矩阵是一个基于全球APT组织真实入侵事件中整理出攻击战术、技术和过程的知识库，很有参考价值，不过有些操作实例不够详实，我们进行了细化和扩展，后续也会持续分享出来。</w:t>
      </w:r>
    </w:p>
    <w:p>
      <w:pPr>
        <w:pStyle w:val="3"/>
        <w:keepNext w:val="0"/>
        <w:keepLines w:val="0"/>
        <w:widowControl/>
        <w:suppressLineNumbers w:val="0"/>
        <w:spacing w:beforeAutospacing="0" w:afterAutospacing="0"/>
        <w:jc w:val="left"/>
        <w:outlineLvl w:val="0"/>
        <w:rPr>
          <w:rFonts w:hint="default"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05 从理论到实战：论腾讯蓝军的崛起</w:t>
      </w:r>
    </w:p>
    <w:p>
      <w:pPr>
        <w:pStyle w:val="3"/>
        <w:keepNext w:val="0"/>
        <w:keepLines w:val="0"/>
        <w:widowControl/>
        <w:suppressLineNumbers w:val="0"/>
        <w:jc w:val="center"/>
        <w:rPr>
          <w:rFonts w:hint="eastAsia" w:ascii="宋体" w:hAnsi="宋体" w:eastAsia="宋体" w:cs="宋体"/>
          <w:color w:val="auto"/>
        </w:rPr>
      </w:pPr>
      <w:r>
        <w:rPr>
          <w:rFonts w:hint="eastAsia" w:ascii="宋体" w:hAnsi="宋体" w:eastAsia="宋体" w:cs="宋体"/>
          <w:color w:val="auto"/>
        </w:rPr>
        <w:drawing>
          <wp:inline distT="0" distB="0" distL="114300" distR="114300">
            <wp:extent cx="5077460" cy="1038860"/>
            <wp:effectExtent l="0" t="0" r="8890" b="8890"/>
            <wp:docPr id="14" name="图片 1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IMG_262"/>
                    <pic:cNvPicPr>
                      <a:picLocks noChangeAspect="1"/>
                    </pic:cNvPicPr>
                  </pic:nvPicPr>
                  <pic:blipFill>
                    <a:blip r:embed="rId10"/>
                    <a:stretch>
                      <a:fillRect/>
                    </a:stretch>
                  </pic:blipFill>
                  <pic:spPr>
                    <a:xfrm>
                      <a:off x="0" y="0"/>
                      <a:ext cx="5077460" cy="1038860"/>
                    </a:xfrm>
                    <a:prstGeom prst="rect">
                      <a:avLst/>
                    </a:prstGeom>
                    <a:noFill/>
                    <a:ln w="9525">
                      <a:noFill/>
                    </a:ln>
                  </pic:spPr>
                </pic:pic>
              </a:graphicData>
            </a:graphic>
          </wp:inline>
        </w:drawing>
      </w:r>
    </w:p>
    <w:p>
      <w:pPr>
        <w:pStyle w:val="3"/>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古人云，纸上得来终觉浅，绝知此事要躬行。上文详述了网络攻击杀伤链，腾讯蓝军成军十余载，正是一个从理论到实战，从纸上到躬行的过程。</w:t>
      </w:r>
    </w:p>
    <w:p>
      <w:pPr>
        <w:pStyle w:val="3"/>
        <w:keepNext w:val="0"/>
        <w:keepLines w:val="0"/>
        <w:widowControl/>
        <w:suppressLineNumbers w:val="0"/>
        <w:rPr>
          <w:rFonts w:hint="eastAsia" w:ascii="宋体" w:hAnsi="宋体" w:eastAsia="宋体" w:cs="宋体"/>
          <w:color w:val="auto"/>
        </w:rPr>
      </w:pPr>
      <w:r>
        <w:rPr>
          <w:rStyle w:val="6"/>
          <w:rFonts w:hint="eastAsia" w:ascii="宋体" w:hAnsi="宋体" w:eastAsia="宋体" w:cs="宋体"/>
          <w:color w:val="auto"/>
          <w:spacing w:val="23"/>
          <w:sz w:val="21"/>
          <w:szCs w:val="21"/>
          <w:shd w:val="clear" w:fill="F8F8F8"/>
        </w:rPr>
        <w:t>自2006年成军以来</w:t>
      </w:r>
      <w:r>
        <w:rPr>
          <w:rStyle w:val="6"/>
          <w:rFonts w:hint="eastAsia" w:ascii="宋体" w:hAnsi="宋体" w:eastAsia="宋体" w:cs="宋体"/>
          <w:color w:val="auto"/>
          <w:sz w:val="21"/>
          <w:szCs w:val="21"/>
        </w:rPr>
        <w:t>，</w:t>
      </w:r>
      <w:r>
        <w:rPr>
          <w:rFonts w:hint="eastAsia" w:ascii="宋体" w:hAnsi="宋体" w:eastAsia="宋体" w:cs="宋体"/>
          <w:color w:val="auto"/>
          <w:sz w:val="21"/>
          <w:szCs w:val="21"/>
        </w:rPr>
        <w:t>我们对QQ、QQ空间、微信、支付、小程序、腾讯云、游戏等重要业务都开展过渗透测试，发现并消除了大量潜在安全风险。去年公司大力推进自研业务上云，安全平台部为自研上云提供安全规范、安全防护、安全评估、安全情报、安全检测等一整套安全解决方案和服务，蓝军也紧跟发展步伐，重点对多个腾讯云基础组件开展渗透测试，提升腾讯云的整体安全性。</w:t>
      </w:r>
    </w:p>
    <w:p>
      <w:pPr>
        <w:pStyle w:val="3"/>
        <w:keepNext w:val="0"/>
        <w:keepLines w:val="0"/>
        <w:widowControl/>
        <w:suppressLineNumbers w:val="0"/>
        <w:rPr>
          <w:rFonts w:hint="eastAsia" w:ascii="宋体" w:hAnsi="宋体" w:eastAsia="宋体" w:cs="宋体"/>
          <w:color w:val="auto"/>
        </w:rPr>
      </w:pPr>
      <w:r>
        <w:rPr>
          <w:rStyle w:val="6"/>
          <w:rFonts w:hint="eastAsia" w:ascii="宋体" w:hAnsi="宋体" w:eastAsia="宋体" w:cs="宋体"/>
          <w:color w:val="auto"/>
        </w:rPr>
        <w:t>2008年，</w:t>
      </w:r>
      <w:r>
        <w:rPr>
          <w:rFonts w:hint="eastAsia" w:ascii="宋体" w:hAnsi="宋体" w:eastAsia="宋体" w:cs="宋体"/>
          <w:color w:val="auto"/>
        </w:rPr>
        <w:t>腾讯自主研发的服务器安全系统（代号“洋葱”）正式上线，蓝军开启APT红蓝对抗演练，每年开展数十次演习持续助力提升检测能力。APT红蓝对抗演习分成两种模式，一种是</w:t>
      </w:r>
      <w:r>
        <w:rPr>
          <w:rStyle w:val="6"/>
          <w:rFonts w:hint="eastAsia" w:ascii="宋体" w:hAnsi="宋体" w:eastAsia="宋体" w:cs="宋体"/>
          <w:color w:val="auto"/>
        </w:rPr>
        <w:t>策略场景反向验证</w:t>
      </w:r>
      <w:r>
        <w:rPr>
          <w:rFonts w:hint="eastAsia" w:ascii="宋体" w:hAnsi="宋体" w:eastAsia="宋体" w:cs="宋体"/>
          <w:color w:val="auto"/>
        </w:rPr>
        <w:t>，侧重检验策略的覆盖深广程度和有效性，蓝军梳理各种攻击场景尽可能全面的攻击手法，包括网上已经公开和自己研究具有对抗意义的技术，不定期在测试环境进行批量演练，在生产环境进行突袭演练。另一种是</w:t>
      </w:r>
      <w:r>
        <w:rPr>
          <w:rStyle w:val="6"/>
          <w:rFonts w:hint="eastAsia" w:ascii="宋体" w:hAnsi="宋体" w:eastAsia="宋体" w:cs="宋体"/>
          <w:color w:val="auto"/>
        </w:rPr>
        <w:t>以获取服务器或数据控制权限为目标的完整攻击演习</w:t>
      </w:r>
      <w:r>
        <w:rPr>
          <w:rFonts w:hint="eastAsia" w:ascii="宋体" w:hAnsi="宋体" w:eastAsia="宋体" w:cs="宋体"/>
          <w:color w:val="auto"/>
        </w:rPr>
        <w:t>，侧重检验在真实攻击中纵深检测能力、告警运营质量、应急处置能力以及业务安全状况。重要业务的外网安全防护往往比较强，直接攻击的难度大，而一部分安全投入少的业务和安全意识薄弱的人员就成为了黑客的突破口，首先黑进内网，然后渗透内网，间接攻击重要业务。蓝军陆续对重要业务和基础IT设施展开多次渗透，帮助提升内网的安全防护能力和攻击检测能力。商业间谍/内鬼往往天然拥有一些合法权限，潜伏久了也可能了解到一些安全检测策略，所以这些也是蓝军扮演的角色，帮助公司增强监控和审计能力。</w:t>
      </w:r>
    </w:p>
    <w:p>
      <w:pPr>
        <w:pStyle w:val="3"/>
        <w:keepNext w:val="0"/>
        <w:keepLines w:val="0"/>
        <w:widowControl/>
        <w:suppressLineNumbers w:val="0"/>
        <w:rPr>
          <w:rFonts w:hint="eastAsia" w:ascii="宋体" w:hAnsi="宋体" w:eastAsia="宋体" w:cs="宋体"/>
          <w:color w:val="auto"/>
        </w:rPr>
      </w:pPr>
      <w:r>
        <w:rPr>
          <w:rStyle w:val="6"/>
          <w:rFonts w:hint="eastAsia" w:ascii="宋体" w:hAnsi="宋体" w:eastAsia="宋体" w:cs="宋体"/>
          <w:color w:val="auto"/>
        </w:rPr>
        <w:t>2015年，</w:t>
      </w:r>
      <w:r>
        <w:rPr>
          <w:rFonts w:hint="eastAsia" w:ascii="宋体" w:hAnsi="宋体" w:eastAsia="宋体" w:cs="宋体"/>
          <w:color w:val="auto"/>
        </w:rPr>
        <w:t>蓝军和DDoS防护团队（“宙斯盾”）联合全面梳理DDoS防护算法覆盖场景，对宙斯盾开展多次DDoS攻击演习检验，发现多项防护算法缺陷，之后结合业务场景和行业发展针对性的配合优化，明显提升了宙斯盾的服务质量。</w:t>
      </w:r>
    </w:p>
    <w:p>
      <w:pPr>
        <w:pStyle w:val="3"/>
        <w:keepNext w:val="0"/>
        <w:keepLines w:val="0"/>
        <w:widowControl/>
        <w:suppressLineNumbers w:val="0"/>
        <w:rPr>
          <w:rFonts w:hint="eastAsia" w:ascii="宋体" w:hAnsi="宋体" w:eastAsia="宋体" w:cs="宋体"/>
          <w:color w:val="auto"/>
        </w:rPr>
      </w:pPr>
      <w:r>
        <w:rPr>
          <w:rStyle w:val="6"/>
          <w:rFonts w:hint="eastAsia" w:ascii="宋体" w:hAnsi="宋体" w:eastAsia="宋体" w:cs="宋体"/>
          <w:color w:val="auto"/>
        </w:rPr>
        <w:t>2016年，</w:t>
      </w:r>
      <w:r>
        <w:rPr>
          <w:rFonts w:hint="eastAsia" w:ascii="宋体" w:hAnsi="宋体" w:eastAsia="宋体" w:cs="宋体"/>
          <w:color w:val="auto"/>
        </w:rPr>
        <w:t>蓝军涉足风控安全，对腾讯前端风控安全开展多次红蓝对抗，提供大量优化建议和方向，帮助完善构建了基于前端的风控能力（腾讯防水墙了解一下）。</w:t>
      </w:r>
    </w:p>
    <w:p>
      <w:pPr>
        <w:pStyle w:val="3"/>
        <w:keepNext w:val="0"/>
        <w:keepLines w:val="0"/>
        <w:widowControl/>
        <w:suppressLineNumbers w:val="0"/>
        <w:rPr>
          <w:rFonts w:hint="eastAsia" w:ascii="宋体" w:hAnsi="宋体" w:eastAsia="宋体" w:cs="宋体"/>
          <w:color w:val="auto"/>
          <w:sz w:val="21"/>
          <w:szCs w:val="21"/>
        </w:rPr>
      </w:pPr>
      <w:r>
        <w:rPr>
          <w:rStyle w:val="6"/>
          <w:rFonts w:hint="eastAsia" w:ascii="宋体" w:hAnsi="宋体" w:eastAsia="宋体" w:cs="宋体"/>
          <w:color w:val="auto"/>
        </w:rPr>
        <w:t>2018年，</w:t>
      </w:r>
      <w:r>
        <w:rPr>
          <w:rFonts w:hint="eastAsia" w:ascii="宋体" w:hAnsi="宋体" w:eastAsia="宋体" w:cs="宋体"/>
          <w:color w:val="auto"/>
        </w:rPr>
        <w:t>蓝军正式对外赋能，应数字广东、腾讯云的要求，蓝军对数字广东开展红蓝对抗演习，蓝军从远程渗透外网站点、员工钓鱼邮件攻击、抵达办公职场展开物理攻击等方面发起攻击发现多个安全风险，助力数字广东提高安全加固和防护能力。同时，在公安部去年组织的贵阳大数据及网络安全攻防演练活动中，由数字广东安全、腾讯云安全、科恩、腾讯IT、安平组成的蓝军联合团队凭借可攻可守的能力，进攻时获得了最高分，防守时保障靶标一直到演练结束都没有被攻破，成为唯一没被攻破的红色靶标，也荣获“技术创新一等奖”。</w:t>
      </w:r>
    </w:p>
    <w:p>
      <w:pPr>
        <w:pStyle w:val="3"/>
        <w:keepNext w:val="0"/>
        <w:keepLines w:val="0"/>
        <w:widowControl/>
        <w:suppressLineNumbers w:val="0"/>
        <w:rPr>
          <w:rFonts w:hint="eastAsia" w:ascii="宋体" w:hAnsi="宋体" w:eastAsia="宋体" w:cs="宋体"/>
          <w:color w:val="auto"/>
          <w:spacing w:val="23"/>
          <w:sz w:val="21"/>
          <w:szCs w:val="21"/>
        </w:rPr>
      </w:pPr>
      <w:r>
        <w:rPr>
          <w:rFonts w:hint="eastAsia" w:ascii="宋体" w:hAnsi="宋体" w:eastAsia="宋体" w:cs="宋体"/>
          <w:color w:val="auto"/>
          <w:spacing w:val="23"/>
          <w:sz w:val="21"/>
          <w:szCs w:val="21"/>
        </w:rPr>
        <w:t>经过多年激烈的红蓝对抗演习，红蓝双方你追我赶，相互促进，公司安全防护体系有着非常大的提升，服务器安全系统（“洋葱”）、DDoS防护系统（“宙斯盾”）、Web应用防火墙（“门神”）、Web漏洞检测系统（“洞犀”）等公司安全系统的技术能力都取得了不错的提升。在腾讯产业互联网大战略下，这些系统也在进行沉淀总结，将十余年的安全积累输出到第三方用户，如联合腾讯云安全团队共同打造的大禹DDoS防护产品、护航“一部手机游云南”的洞悉产品、腾讯云红蓝对抗专家服务等，如检测覆盖网络攻击杀伤链各环节的“洋葱”对外也推出了产品化版本等。</w:t>
      </w:r>
    </w:p>
    <w:p>
      <w:pPr>
        <w:pStyle w:val="3"/>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pacing w:val="23"/>
          <w:sz w:val="21"/>
          <w:szCs w:val="21"/>
        </w:rPr>
        <w:t>另外在2012年成立的腾讯安全应急响应中心（TSRC），借助外部安全研究员/情报员的力量，鼓励在安全可靠的前提下和我们并肩作战，发现腾讯外网业务安全隐患和防护缺陷，至今有国内外数万名参与进来，这可以认为是腾讯蓝军的扩展延伸。在这里也非常感谢外部力量对我们的帮助。</w:t>
      </w:r>
    </w:p>
    <w:p>
      <w:pPr>
        <w:pStyle w:val="3"/>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热烈欢迎各位渗透测试/红蓝对抗专家投递简历加入我们，或者成为腾讯安全白帽，和我们一起守护亿万用户安全。</w:t>
      </w:r>
    </w:p>
    <w:p>
      <w:pPr>
        <w:pStyle w:val="3"/>
        <w:keepNext w:val="0"/>
        <w:keepLines w:val="0"/>
        <w:widowControl/>
        <w:suppressLineNumbers w:val="0"/>
        <w:spacing w:beforeAutospacing="0" w:afterAutospacing="0"/>
        <w:outlineLvl w:val="0"/>
        <w:rPr>
          <w:rFonts w:hint="default"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06 前路虽长，上下求索</w:t>
      </w:r>
    </w:p>
    <w:p>
      <w:pPr>
        <w:pStyle w:val="3"/>
        <w:keepNext w:val="0"/>
        <w:keepLines w:val="0"/>
        <w:widowControl/>
        <w:suppressLineNumbers w:val="0"/>
        <w:jc w:val="left"/>
        <w:rPr>
          <w:rFonts w:hint="eastAsia" w:ascii="宋体" w:hAnsi="宋体" w:eastAsia="宋体" w:cs="宋体"/>
          <w:color w:val="auto"/>
        </w:rPr>
      </w:pPr>
      <w:r>
        <w:rPr>
          <w:rFonts w:hint="eastAsia" w:ascii="宋体" w:hAnsi="宋体" w:eastAsia="宋体" w:cs="宋体"/>
          <w:color w:val="auto"/>
        </w:rPr>
        <w:drawing>
          <wp:inline distT="0" distB="0" distL="114300" distR="114300">
            <wp:extent cx="5275580" cy="1050290"/>
            <wp:effectExtent l="0" t="0" r="1270" b="16510"/>
            <wp:docPr id="15" name="图片 1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IMG_263"/>
                    <pic:cNvPicPr>
                      <a:picLocks noChangeAspect="1"/>
                    </pic:cNvPicPr>
                  </pic:nvPicPr>
                  <pic:blipFill>
                    <a:blip r:embed="rId11"/>
                    <a:stretch>
                      <a:fillRect/>
                    </a:stretch>
                  </pic:blipFill>
                  <pic:spPr>
                    <a:xfrm>
                      <a:off x="0" y="0"/>
                      <a:ext cx="5275580" cy="1050290"/>
                    </a:xfrm>
                    <a:prstGeom prst="rect">
                      <a:avLst/>
                    </a:prstGeom>
                    <a:noFill/>
                    <a:ln w="9525">
                      <a:noFill/>
                    </a:ln>
                  </pic:spPr>
                </pic:pic>
              </a:graphicData>
            </a:graphic>
          </wp:inline>
        </w:drawing>
      </w:r>
    </w:p>
    <w:p>
      <w:pPr>
        <w:pStyle w:val="3"/>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网络安全的本质在对抗，对抗的本质在攻防两端能力较量，但攻防从来都是不对等的，攻击方优势远大于防御方，蓝军的存在就是帮助消灭不对等。首先，企业网络蓝军与国家级APT组织相比，在人力、物力、财力等资源投入存在非常大的悬殊，蓝军如何持续及时掌握最新APT攻击技术是非常有挑战的事情。其次，攻击</w:t>
      </w:r>
      <w:bookmarkStart w:id="0" w:name="_GoBack"/>
      <w:bookmarkEnd w:id="0"/>
      <w:r>
        <w:rPr>
          <w:rFonts w:hint="eastAsia" w:ascii="宋体" w:hAnsi="宋体" w:eastAsia="宋体" w:cs="宋体"/>
          <w:color w:val="auto"/>
          <w:sz w:val="21"/>
          <w:szCs w:val="21"/>
        </w:rPr>
        <w:t>场景众多以及业务需求旺盛，需要开展的演练工作非常多，人力有限的蓝军如何高效完成使命也非常有挑战。</w:t>
      </w:r>
    </w:p>
    <w:p>
      <w:pPr>
        <w:pStyle w:val="3"/>
        <w:keepNext w:val="0"/>
        <w:keepLines w:val="0"/>
        <w:widowControl/>
        <w:suppressLineNumbers w:val="0"/>
        <w:rPr>
          <w:rFonts w:hint="eastAsia" w:ascii="宋体" w:hAnsi="宋体" w:eastAsia="宋体" w:cs="宋体"/>
          <w:color w:val="auto"/>
          <w:sz w:val="21"/>
          <w:szCs w:val="21"/>
        </w:rPr>
      </w:pPr>
      <w:r>
        <w:rPr>
          <w:rFonts w:hint="eastAsia" w:ascii="宋体" w:hAnsi="宋体" w:eastAsia="宋体" w:cs="宋体"/>
          <w:color w:val="auto"/>
          <w:sz w:val="21"/>
          <w:szCs w:val="21"/>
        </w:rPr>
        <w:t>相信未来会有更多企业建设网络蓝军，投入更多资源研究前沿APT攻击技术，以及建设更智能的蓝军自动化攻击平台提高演习效率。我们也会把实战演练中的技术心得、攻防思考等第一时间分享出来，敬请关注腾讯蓝军官方网站</w:t>
      </w:r>
      <w:r>
        <w:rPr>
          <w:rFonts w:hint="eastAsia" w:ascii="宋体" w:hAnsi="宋体" w:eastAsia="宋体" w:cs="宋体"/>
          <w:color w:val="auto"/>
          <w:sz w:val="21"/>
          <w:szCs w:val="21"/>
        </w:rPr>
        <w:t>https://force.tencent.com/</w:t>
      </w:r>
      <w:r>
        <w:rPr>
          <w:rFonts w:hint="eastAsia" w:ascii="宋体" w:hAnsi="宋体" w:eastAsia="宋体" w:cs="宋体"/>
          <w:color w:val="auto"/>
          <w:sz w:val="21"/>
          <w:szCs w:val="21"/>
        </w:rPr>
        <w:t>。</w:t>
      </w:r>
    </w:p>
    <w:p>
      <w:pPr>
        <w:rPr>
          <w:rFonts w:hint="eastAsia" w:ascii="宋体" w:hAnsi="宋体" w:eastAsia="宋体" w:cs="宋体"/>
          <w:color w:val="auto"/>
          <w:lang w:eastAsia="zh-CN"/>
        </w:rPr>
      </w:pPr>
      <w:r>
        <w:rPr>
          <w:rFonts w:hint="eastAsia" w:ascii="宋体" w:hAnsi="宋体" w:eastAsia="宋体" w:cs="宋体"/>
          <w:color w:val="auto"/>
          <w:lang w:eastAsia="zh-CN"/>
        </w:rPr>
        <w:t>原文链接：https://mp.weixin.qq.com/s/8iJs2ON66NY1Jdbt7c-BTA</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8CF3C52" w:usb2="00000016" w:usb3="00000000" w:csb0="0004001F" w:csb1="00000000"/>
  </w:font>
  <w:font w:name="DengXi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FB5B53"/>
    <w:rsid w:val="21EB2E1E"/>
    <w:rsid w:val="4B8530B4"/>
    <w:rsid w:val="57987BF8"/>
    <w:rsid w:val="6A0A7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柯煜铭（H009358）</cp:lastModifiedBy>
  <dcterms:modified xsi:type="dcterms:W3CDTF">2019-03-26T02:45:23Z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