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sz w:val="22"/>
          <w:szCs w:val="22"/>
        </w:rPr>
        <w:id w:val="702054575"/>
        <w:docPartObj>
          <w:docPartGallery w:val="Cover Pages"/>
          <w:docPartUnique/>
        </w:docPartObj>
      </w:sdtPr>
      <w:sdtEndPr>
        <w:rPr>
          <w:b/>
          <w:color w:val="auto"/>
          <w:sz w:val="32"/>
          <w:szCs w:val="32"/>
        </w:rPr>
      </w:sdtEndPr>
      <w:sdtContent>
        <w:p w14:paraId="17649CA8" w14:textId="1A4FB368" w:rsidR="00EC0DAC" w:rsidRPr="00EC0DAC" w:rsidRDefault="00515BD2" w:rsidP="00EC0DAC">
          <w:pPr>
            <w:pStyle w:val="Title"/>
            <w:rPr>
              <w:rFonts w:ascii="Times New Roman" w:hAnsi="Times New Roman" w:cs="Times New Roman"/>
              <w:b/>
              <w:bCs/>
              <w:iCs/>
              <w:sz w:val="20"/>
              <w:szCs w:val="20"/>
            </w:rPr>
          </w:pPr>
          <w:proofErr w:type="spellStart"/>
          <w:proofErr w:type="gramStart"/>
          <w:r>
            <w:rPr>
              <w:rFonts w:ascii="Times New Roman" w:hAnsi="Times New Roman" w:cs="Times New Roman"/>
              <w:b/>
              <w:bCs/>
              <w:iCs/>
              <w:sz w:val="20"/>
              <w:szCs w:val="20"/>
            </w:rPr>
            <w:t>Title:</w:t>
          </w:r>
          <w:r w:rsidR="0052711B">
            <w:rPr>
              <w:rFonts w:ascii="Times New Roman" w:hAnsi="Times New Roman" w:cs="Times New Roman"/>
              <w:b/>
              <w:bCs/>
              <w:iCs/>
              <w:sz w:val="20"/>
              <w:szCs w:val="20"/>
            </w:rPr>
            <w:t>f</w:t>
          </w:r>
          <w:proofErr w:type="spellEnd"/>
          <w:proofErr w:type="gramEnd"/>
        </w:p>
        <w:p w14:paraId="13297AB9" w14:textId="32F7D5E5" w:rsidR="007244C8" w:rsidRDefault="00E86AA9" w:rsidP="007244C8">
          <w:pPr>
            <w:pStyle w:val="Title"/>
            <w:rPr>
              <w:b/>
              <w:sz w:val="32"/>
              <w:szCs w:val="32"/>
            </w:rPr>
          </w:pPr>
          <w:r>
            <w:rPr>
              <w:b/>
              <w:sz w:val="32"/>
              <w:szCs w:val="32"/>
            </w:rPr>
            <w:t xml:space="preserve">A mathematical model of virus population growth dynamics on </w:t>
          </w:r>
          <w:r w:rsidR="00515BD2">
            <w:rPr>
              <w:b/>
              <w:sz w:val="32"/>
              <w:szCs w:val="32"/>
            </w:rPr>
            <w:t xml:space="preserve">the basis of </w:t>
          </w:r>
          <w:r>
            <w:rPr>
              <w:b/>
              <w:sz w:val="32"/>
              <w:szCs w:val="32"/>
            </w:rPr>
            <w:t>activity spread in permeable networks.</w:t>
          </w:r>
        </w:p>
        <w:p w14:paraId="26465746" w14:textId="77777777" w:rsidR="00EC0DAC" w:rsidRPr="00EC0DAC" w:rsidRDefault="00EC0DAC" w:rsidP="00EC0DAC">
          <w:pPr>
            <w:rPr>
              <w:i/>
            </w:rPr>
          </w:pPr>
        </w:p>
        <w:p w14:paraId="0679B903" w14:textId="3925F2B8" w:rsidR="00EC0DAC" w:rsidRPr="00EC0DAC" w:rsidRDefault="00515BD2" w:rsidP="00EC0DAC">
          <w:pPr>
            <w:pStyle w:val="Title"/>
            <w:rPr>
              <w:rFonts w:ascii="Times New Roman" w:hAnsi="Times New Roman" w:cs="Times New Roman"/>
              <w:b/>
              <w:bCs/>
              <w:iCs/>
              <w:sz w:val="20"/>
              <w:szCs w:val="20"/>
            </w:rPr>
          </w:pPr>
          <w:r>
            <w:rPr>
              <w:rFonts w:ascii="Times New Roman" w:hAnsi="Times New Roman" w:cs="Times New Roman"/>
              <w:b/>
              <w:bCs/>
              <w:iCs/>
              <w:sz w:val="20"/>
              <w:szCs w:val="20"/>
            </w:rPr>
            <w:t>Author information:</w:t>
          </w:r>
        </w:p>
        <w:p w14:paraId="738ED5B8" w14:textId="5A76F6C7" w:rsidR="00EC0DAC" w:rsidRPr="00EC0DAC" w:rsidRDefault="00515BD2" w:rsidP="00EC0DAC">
          <w:pPr>
            <w:rPr>
              <w:iCs/>
              <w:vertAlign w:val="superscript"/>
            </w:rPr>
          </w:pPr>
          <w:r w:rsidRPr="00EC0DAC">
            <w:rPr>
              <w:iCs/>
            </w:rPr>
            <w:t>Peter Krall</w:t>
          </w:r>
          <w:r w:rsidRPr="00EC0DAC">
            <w:rPr>
              <w:iCs/>
              <w:vertAlign w:val="superscript"/>
            </w:rPr>
            <w:t>1</w:t>
          </w:r>
          <w:r w:rsidR="00F03EA9" w:rsidRPr="00F03EA9">
            <w:rPr>
              <w:iCs/>
            </w:rPr>
            <w:t>, Christoph Krall</w:t>
          </w:r>
          <w:r w:rsidR="004D5881">
            <w:rPr>
              <w:iCs/>
              <w:vertAlign w:val="superscript"/>
            </w:rPr>
            <w:t>2</w:t>
          </w:r>
        </w:p>
        <w:p w14:paraId="49A9E403" w14:textId="23F51BF8" w:rsidR="00EC0DAC" w:rsidRPr="00EC0DAC" w:rsidRDefault="00515BD2" w:rsidP="00EC0DAC">
          <w:pPr>
            <w:rPr>
              <w:rFonts w:ascii="Times New Roman" w:hAnsi="Times New Roman" w:cs="Times New Roman"/>
              <w:iCs/>
              <w:sz w:val="20"/>
              <w:szCs w:val="20"/>
            </w:rPr>
          </w:pPr>
          <w:r w:rsidRPr="00EC0DAC">
            <w:rPr>
              <w:iCs/>
              <w:vertAlign w:val="superscript"/>
            </w:rPr>
            <w:t xml:space="preserve">1 </w:t>
          </w:r>
          <w:r>
            <w:rPr>
              <w:rFonts w:ascii="Times New Roman" w:hAnsi="Times New Roman" w:cs="Times New Roman"/>
              <w:iCs/>
              <w:sz w:val="20"/>
              <w:szCs w:val="20"/>
            </w:rPr>
            <w:t>Corresponding author. Dr. Peter Krall Consulting, pk@peter-krall-consulting.de</w:t>
          </w:r>
          <w:r>
            <w:rPr>
              <w:rFonts w:ascii="Times New Roman" w:hAnsi="Times New Roman" w:cs="Times New Roman"/>
              <w:iCs/>
              <w:sz w:val="20"/>
              <w:szCs w:val="20"/>
            </w:rPr>
            <w:br/>
          </w:r>
          <w:r w:rsidR="004D5881" w:rsidRPr="004D5881">
            <w:rPr>
              <w:rFonts w:ascii="Times New Roman" w:hAnsi="Times New Roman" w:cs="Times New Roman"/>
              <w:iCs/>
              <w:sz w:val="20"/>
              <w:szCs w:val="20"/>
              <w:vertAlign w:val="superscript"/>
            </w:rPr>
            <w:t>2</w:t>
          </w:r>
          <w:r w:rsidR="00F03EA9" w:rsidRPr="00F03EA9">
            <w:rPr>
              <w:rFonts w:ascii="Times New Roman" w:hAnsi="Times New Roman" w:cs="Times New Roman"/>
              <w:iCs/>
              <w:sz w:val="20"/>
              <w:szCs w:val="20"/>
            </w:rPr>
            <w:t>Vienna Medical University: christoph.krall@meduniwien.ac.at</w:t>
          </w:r>
        </w:p>
        <w:p w14:paraId="159D1DC9" w14:textId="77777777" w:rsidR="00EC0DAC" w:rsidRPr="007C151F" w:rsidRDefault="00515BD2" w:rsidP="00943001">
          <w:pPr>
            <w:pStyle w:val="Heading1"/>
            <w:rPr>
              <w:rFonts w:ascii="Times New Roman" w:hAnsi="Times New Roman" w:cs="Times New Roman"/>
              <w:sz w:val="28"/>
              <w:szCs w:val="28"/>
            </w:rPr>
          </w:pPr>
          <w:bookmarkStart w:id="0" w:name="_Ref155528399"/>
          <w:r w:rsidRPr="007C151F">
            <w:rPr>
              <w:rFonts w:ascii="Times New Roman" w:hAnsi="Times New Roman" w:cs="Times New Roman"/>
              <w:sz w:val="28"/>
              <w:szCs w:val="28"/>
            </w:rPr>
            <w:t>Abstract</w:t>
          </w:r>
          <w:bookmarkEnd w:id="0"/>
        </w:p>
        <w:p w14:paraId="57051413" w14:textId="5B56226E" w:rsidR="00BE08C2" w:rsidRDefault="0031666B" w:rsidP="00BE08C2">
          <w:pPr>
            <w:jc w:val="both"/>
            <w:rPr>
              <w:rFonts w:ascii="Times New Roman" w:hAnsi="Times New Roman" w:cs="Times New Roman"/>
              <w:iCs/>
              <w:sz w:val="20"/>
              <w:szCs w:val="20"/>
            </w:rPr>
          </w:pPr>
          <w:r>
            <w:rPr>
              <w:rFonts w:ascii="Times New Roman" w:hAnsi="Times New Roman" w:cs="Times New Roman"/>
              <w:iCs/>
              <w:sz w:val="20"/>
              <w:szCs w:val="20"/>
            </w:rPr>
            <w:t xml:space="preserve">Activity spread in networks is modeled. The networks are embedded in a pool, and they are permeable in the sense of disconnecting nodes and replacing them with nodes from the pool at a rate corresponding to 5%-50% exchange during node activity periods. Depending on the model parameters, this results in initial waves, followed without change of environmental constraints by transition into a steady state with nonzero activity. Additionally, active strains are rather rapidly eliminated and replaced by more aggressive intruders. These characteristics of dynamics are mirrored and multiplied in pools where permeable networks are embedded if spread in these pools is largely confined to spread in stable networks with low random network-to-network activation probabilities. It follows for epidemiology that chains of nosocomial transmissions, or perhaps transmission chains in other </w:t>
          </w:r>
          <w:proofErr w:type="spellStart"/>
          <w:r>
            <w:rPr>
              <w:rFonts w:ascii="Times New Roman" w:hAnsi="Times New Roman" w:cs="Times New Roman"/>
              <w:iCs/>
              <w:sz w:val="20"/>
              <w:szCs w:val="20"/>
            </w:rPr>
            <w:t>semiclosed</w:t>
          </w:r>
          <w:proofErr w:type="spellEnd"/>
          <w:r>
            <w:rPr>
              <w:rFonts w:ascii="Times New Roman" w:hAnsi="Times New Roman" w:cs="Times New Roman"/>
              <w:iCs/>
              <w:sz w:val="20"/>
              <w:szCs w:val="20"/>
            </w:rPr>
            <w:t xml:space="preserve"> groups, can start with initial waves and then fall back to a prolonged near-steady state, can support the persistence of a virus, and can enable rapid replacement of a wild type by a more aggressive emergent strain. Activity in the community mirroring these patterns can be stimulated if transmissions are rare in settings where random contacts occur but frequent in settings where some stable groups gather.</w:t>
          </w:r>
        </w:p>
        <w:p w14:paraId="459DA7BB" w14:textId="1D99CFE1" w:rsidR="00EC0DAC" w:rsidRPr="009A28B1" w:rsidRDefault="00515BD2" w:rsidP="00EC0DAC">
          <w:pPr>
            <w:rPr>
              <w:rFonts w:ascii="Times New Roman" w:hAnsi="Times New Roman" w:cs="Times New Roman"/>
              <w:b/>
              <w:bCs/>
              <w:iCs/>
              <w:sz w:val="20"/>
              <w:szCs w:val="20"/>
            </w:rPr>
          </w:pPr>
          <w:r w:rsidRPr="009A28B1">
            <w:rPr>
              <w:rFonts w:ascii="Times New Roman" w:hAnsi="Times New Roman" w:cs="Times New Roman"/>
              <w:b/>
              <w:bCs/>
              <w:iCs/>
              <w:sz w:val="20"/>
              <w:szCs w:val="20"/>
            </w:rPr>
            <w:t>Keywords</w:t>
          </w:r>
        </w:p>
        <w:p w14:paraId="3C27306C" w14:textId="3B8864F6" w:rsidR="002F3BFC" w:rsidRPr="00EC0DAC" w:rsidRDefault="00515BD2" w:rsidP="00EC0DAC">
          <w:pPr>
            <w:rPr>
              <w:rFonts w:ascii="Times New Roman" w:hAnsi="Times New Roman" w:cs="Times New Roman"/>
              <w:iCs/>
              <w:sz w:val="20"/>
              <w:szCs w:val="20"/>
            </w:rPr>
          </w:pPr>
          <w:r>
            <w:rPr>
              <w:rFonts w:ascii="Times New Roman" w:hAnsi="Times New Roman" w:cs="Times New Roman"/>
              <w:iCs/>
              <w:sz w:val="20"/>
              <w:szCs w:val="20"/>
            </w:rPr>
            <w:t>Network epidemiology, temporal networks, mathematical analyses, computational modeling, COVID-19.</w:t>
          </w:r>
        </w:p>
        <w:p w14:paraId="5E2D73B6" w14:textId="2DC2B1E7" w:rsidR="00EC0DAC" w:rsidRPr="00EC0DAC" w:rsidRDefault="00EC0DAC" w:rsidP="00EC0DAC"/>
        <w:p w14:paraId="12FD61C9" w14:textId="77777777" w:rsidR="00EC0DAC" w:rsidRPr="00EC0DAC" w:rsidRDefault="00EC0DAC" w:rsidP="00EC0DAC">
          <w:pPr>
            <w:rPr>
              <w:color w:val="4F81BD" w:themeColor="accent1"/>
            </w:rPr>
          </w:pPr>
        </w:p>
        <w:p w14:paraId="128B933B" w14:textId="54AE8D4C" w:rsidR="00EC0DAC" w:rsidRDefault="00515BD2">
          <w:pPr>
            <w:rPr>
              <w:b/>
              <w:sz w:val="32"/>
              <w:szCs w:val="32"/>
            </w:rPr>
          </w:pPr>
          <w:r>
            <w:rPr>
              <w:b/>
              <w:sz w:val="32"/>
              <w:szCs w:val="32"/>
            </w:rPr>
            <w:br w:type="page"/>
          </w:r>
        </w:p>
      </w:sdtContent>
    </w:sdt>
    <w:p w14:paraId="5BE8DF46" w14:textId="7A73E1C0" w:rsidR="00195092" w:rsidRDefault="00515BD2" w:rsidP="00195092">
      <w:pPr>
        <w:pStyle w:val="Title"/>
        <w:rPr>
          <w:b/>
          <w:sz w:val="32"/>
          <w:szCs w:val="32"/>
        </w:rPr>
      </w:pPr>
      <w:bookmarkStart w:id="1" w:name="_heading=h.gjdgxs" w:colFirst="0" w:colLast="0"/>
      <w:bookmarkEnd w:id="1"/>
      <w:commentRangeStart w:id="2"/>
      <w:commentRangeEnd w:id="2"/>
      <w:r>
        <w:rPr>
          <w:rStyle w:val="CommentReference"/>
        </w:rPr>
        <w:lastRenderedPageBreak/>
        <w:commentReference w:id="2"/>
      </w:r>
      <w:r w:rsidR="001B6E97">
        <w:rPr>
          <w:b/>
          <w:sz w:val="32"/>
          <w:szCs w:val="32"/>
        </w:rPr>
        <w:t>A</w:t>
      </w:r>
      <w:r w:rsidR="00E86AA9">
        <w:rPr>
          <w:b/>
          <w:sz w:val="32"/>
          <w:szCs w:val="32"/>
        </w:rPr>
        <w:t xml:space="preserve"> mathematical model of virus population growth dynamics based </w:t>
      </w:r>
      <w:r w:rsidR="001B6E97">
        <w:rPr>
          <w:b/>
          <w:sz w:val="32"/>
          <w:szCs w:val="32"/>
        </w:rPr>
        <w:t>o</w:t>
      </w:r>
      <w:r w:rsidR="00E86AA9">
        <w:rPr>
          <w:b/>
          <w:sz w:val="32"/>
          <w:szCs w:val="32"/>
        </w:rPr>
        <w:t>n activity spread in permeable networks.</w:t>
      </w:r>
    </w:p>
    <w:p w14:paraId="20720F41" w14:textId="77777777" w:rsidR="00C6667F" w:rsidRPr="004666DB" w:rsidRDefault="00515BD2" w:rsidP="00C6667F">
      <w:pPr>
        <w:pStyle w:val="Heading1"/>
        <w:rPr>
          <w:rFonts w:ascii="Times New Roman" w:hAnsi="Times New Roman" w:cs="Times New Roman"/>
          <w:sz w:val="28"/>
          <w:szCs w:val="28"/>
        </w:rPr>
      </w:pPr>
      <w:r w:rsidRPr="004666DB">
        <w:rPr>
          <w:rFonts w:ascii="Times New Roman" w:hAnsi="Times New Roman" w:cs="Times New Roman"/>
          <w:sz w:val="28"/>
          <w:szCs w:val="28"/>
        </w:rPr>
        <w:t>Abstract</w:t>
      </w:r>
    </w:p>
    <w:p w14:paraId="78E006C6" w14:textId="35B4EE62" w:rsidR="00BE08C2" w:rsidRDefault="0031666B" w:rsidP="00BE08C2">
      <w:pPr>
        <w:jc w:val="both"/>
        <w:rPr>
          <w:rFonts w:ascii="Times New Roman" w:hAnsi="Times New Roman" w:cs="Times New Roman"/>
          <w:iCs/>
          <w:sz w:val="20"/>
          <w:szCs w:val="20"/>
        </w:rPr>
      </w:pPr>
      <w:r>
        <w:rPr>
          <w:rFonts w:ascii="Times New Roman" w:hAnsi="Times New Roman" w:cs="Times New Roman"/>
          <w:iCs/>
          <w:sz w:val="20"/>
          <w:szCs w:val="20"/>
        </w:rPr>
        <w:t xml:space="preserve">Activity spread in networks is modeled. The networks are embedded in a pool, and they are permeable in the sense of disconnecting nodes and replacing them with nodes from the pool at a rate corresponding to 5%-50% exchange during node activity periods. Depending on the model parameters, this results in initial waves, followed without change of environmental constraints by transition into a steady state with nonzero activity. Additionally, active strains are rather rapidly eliminated and replaced by more aggressive intruders. These characteristics of dynamics are mirrored and multiplied in pools where permeable networks are embedded if spread in these pools is largely confined to spread in stable networks with low random network-to-network activation probabilities. It follows for epidemiology that chains of nosocomial transmissions, or perhaps transmission chains in other </w:t>
      </w:r>
      <w:proofErr w:type="spellStart"/>
      <w:r>
        <w:rPr>
          <w:rFonts w:ascii="Times New Roman" w:hAnsi="Times New Roman" w:cs="Times New Roman"/>
          <w:iCs/>
          <w:sz w:val="20"/>
          <w:szCs w:val="20"/>
        </w:rPr>
        <w:t>semiclosed</w:t>
      </w:r>
      <w:proofErr w:type="spellEnd"/>
      <w:r>
        <w:rPr>
          <w:rFonts w:ascii="Times New Roman" w:hAnsi="Times New Roman" w:cs="Times New Roman"/>
          <w:iCs/>
          <w:sz w:val="20"/>
          <w:szCs w:val="20"/>
        </w:rPr>
        <w:t xml:space="preserve"> groups, can start with initial waves and then fall back to a prolonged near-steady state, can support the persistence of a virus, and can enable rapid replacement of a wild type by a more aggressive emergent strain. Activity in the community mirroring these patterns can be stimulated if transmissions are rare in settings where random contacts occur but frequent in settings where some stable groups gather.</w:t>
      </w:r>
    </w:p>
    <w:p w14:paraId="3D056532" w14:textId="7852FA05" w:rsidR="00847BE3" w:rsidRPr="009A28B1" w:rsidRDefault="00515BD2" w:rsidP="00847BE3">
      <w:pPr>
        <w:rPr>
          <w:rFonts w:ascii="Times New Roman" w:hAnsi="Times New Roman" w:cs="Times New Roman"/>
          <w:b/>
          <w:bCs/>
          <w:iCs/>
          <w:sz w:val="20"/>
          <w:szCs w:val="20"/>
        </w:rPr>
      </w:pPr>
      <w:r w:rsidRPr="009A28B1">
        <w:rPr>
          <w:rFonts w:ascii="Times New Roman" w:hAnsi="Times New Roman" w:cs="Times New Roman"/>
          <w:b/>
          <w:bCs/>
          <w:iCs/>
          <w:sz w:val="20"/>
          <w:szCs w:val="20"/>
        </w:rPr>
        <w:t>Keywords</w:t>
      </w:r>
    </w:p>
    <w:p w14:paraId="1307FBAB" w14:textId="5205C1A5" w:rsidR="00847BE3" w:rsidRDefault="00515BD2" w:rsidP="00847BE3">
      <w:pPr>
        <w:rPr>
          <w:rFonts w:ascii="Times New Roman" w:hAnsi="Times New Roman" w:cs="Times New Roman"/>
          <w:iCs/>
          <w:sz w:val="20"/>
          <w:szCs w:val="20"/>
        </w:rPr>
      </w:pPr>
      <w:r>
        <w:rPr>
          <w:rFonts w:ascii="Times New Roman" w:hAnsi="Times New Roman" w:cs="Times New Roman"/>
          <w:iCs/>
          <w:sz w:val="20"/>
          <w:szCs w:val="20"/>
        </w:rPr>
        <w:t>Network epidemiology, temporal networks, mathematical analyses, computational modeling, COVID-19.</w:t>
      </w:r>
    </w:p>
    <w:p w14:paraId="30354E29" w14:textId="77777777" w:rsidR="001C63FC" w:rsidRDefault="001C63FC" w:rsidP="00502E97">
      <w:pPr>
        <w:pStyle w:val="Heading1"/>
        <w:numPr>
          <w:ilvl w:val="0"/>
          <w:numId w:val="20"/>
        </w:numPr>
        <w:rPr>
          <w:rFonts w:ascii="Times New Roman" w:hAnsi="Times New Roman" w:cs="Times New Roman"/>
          <w:sz w:val="28"/>
          <w:szCs w:val="28"/>
        </w:rPr>
        <w:sectPr w:rsidR="001C63FC" w:rsidSect="00EC0DAC">
          <w:headerReference w:type="default" r:id="rId12"/>
          <w:footerReference w:type="default" r:id="rId13"/>
          <w:pgSz w:w="11906" w:h="16838"/>
          <w:pgMar w:top="1417" w:right="1417" w:bottom="1134" w:left="1417" w:header="0" w:footer="0" w:gutter="0"/>
          <w:pgNumType w:start="0"/>
          <w:cols w:space="720"/>
          <w:titlePg/>
          <w:docGrid w:linePitch="299"/>
        </w:sectPr>
      </w:pPr>
    </w:p>
    <w:p w14:paraId="00000005" w14:textId="7E7A2DA0" w:rsidR="009A5439" w:rsidRPr="004666DB" w:rsidRDefault="00515BD2" w:rsidP="004E4FCC">
      <w:pPr>
        <w:pStyle w:val="Heading1"/>
        <w:numPr>
          <w:ilvl w:val="0"/>
          <w:numId w:val="20"/>
        </w:numPr>
        <w:rPr>
          <w:rFonts w:ascii="Times New Roman" w:hAnsi="Times New Roman" w:cs="Times New Roman"/>
          <w:sz w:val="28"/>
          <w:szCs w:val="28"/>
        </w:rPr>
      </w:pPr>
      <w:r w:rsidRPr="004666DB">
        <w:rPr>
          <w:rFonts w:ascii="Times New Roman" w:hAnsi="Times New Roman" w:cs="Times New Roman"/>
          <w:sz w:val="28"/>
          <w:szCs w:val="28"/>
        </w:rPr>
        <w:t>Introduction</w:t>
      </w:r>
    </w:p>
    <w:p w14:paraId="12701334" w14:textId="77777777" w:rsidR="001C63FC" w:rsidRDefault="001C63FC" w:rsidP="004A11BC">
      <w:pPr>
        <w:pBdr>
          <w:top w:val="nil"/>
          <w:left w:val="nil"/>
          <w:bottom w:val="nil"/>
          <w:right w:val="nil"/>
          <w:between w:val="nil"/>
        </w:pBdr>
        <w:rPr>
          <w:rFonts w:ascii="Times New Roman" w:hAnsi="Times New Roman" w:cs="Times New Roman"/>
          <w:sz w:val="20"/>
          <w:szCs w:val="20"/>
        </w:rPr>
        <w:sectPr w:rsidR="001C63FC" w:rsidSect="00B02500">
          <w:type w:val="continuous"/>
          <w:pgSz w:w="11906" w:h="16838"/>
          <w:pgMar w:top="1417" w:right="1417" w:bottom="1134" w:left="1417" w:header="0" w:footer="0" w:gutter="0"/>
          <w:pgNumType w:start="0"/>
          <w:cols w:space="720"/>
          <w:titlePg/>
          <w:docGrid w:linePitch="299"/>
        </w:sectPr>
      </w:pPr>
    </w:p>
    <w:p w14:paraId="22206EA1" w14:textId="40E60E36" w:rsidR="00C44AAB" w:rsidRDefault="00515BD2" w:rsidP="002C3D52">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Network models can represent the dynamics of virus spread on a level of abstraction that allows to study the characteristics of the dynamics depending on the characteristics of the connection graph and, in some models, the change in the connection graph over time [</w:t>
      </w:r>
      <w:r w:rsidR="00FD38BD">
        <w:rPr>
          <w:rFonts w:ascii="Times New Roman" w:hAnsi="Times New Roman" w:cs="Times New Roman"/>
          <w:sz w:val="20"/>
          <w:szCs w:val="20"/>
        </w:rPr>
        <w:fldChar w:fldCharType="begin"/>
      </w:r>
      <w:r w:rsidR="00FD38BD">
        <w:rPr>
          <w:rFonts w:ascii="Times New Roman" w:hAnsi="Times New Roman" w:cs="Times New Roman"/>
          <w:sz w:val="20"/>
          <w:szCs w:val="20"/>
        </w:rPr>
        <w:instrText xml:space="preserve"> REF _Ref178703491 \r \h </w:instrText>
      </w:r>
      <w:r w:rsidR="00FD38BD">
        <w:rPr>
          <w:rFonts w:ascii="Times New Roman" w:hAnsi="Times New Roman" w:cs="Times New Roman"/>
          <w:sz w:val="20"/>
          <w:szCs w:val="20"/>
        </w:rPr>
      </w:r>
      <w:r w:rsidR="00FD38BD">
        <w:rPr>
          <w:rFonts w:ascii="Times New Roman" w:hAnsi="Times New Roman" w:cs="Times New Roman"/>
          <w:sz w:val="20"/>
          <w:szCs w:val="20"/>
        </w:rPr>
        <w:fldChar w:fldCharType="separate"/>
      </w:r>
      <w:r w:rsidR="00FC14A9">
        <w:rPr>
          <w:rFonts w:ascii="Times New Roman" w:hAnsi="Times New Roman" w:cs="Times New Roman"/>
          <w:sz w:val="20"/>
          <w:szCs w:val="20"/>
        </w:rPr>
        <w:t>1</w:t>
      </w:r>
      <w:r w:rsidR="00FD38BD">
        <w:rPr>
          <w:rFonts w:ascii="Times New Roman" w:hAnsi="Times New Roman" w:cs="Times New Roman"/>
          <w:sz w:val="20"/>
          <w:szCs w:val="20"/>
        </w:rPr>
        <w:fldChar w:fldCharType="end"/>
      </w:r>
      <w:r>
        <w:rPr>
          <w:rFonts w:ascii="Times New Roman" w:hAnsi="Times New Roman" w:cs="Times New Roman"/>
          <w:sz w:val="20"/>
          <w:szCs w:val="20"/>
        </w:rPr>
        <w:t xml:space="preserve">, </w:t>
      </w:r>
      <w:r w:rsidR="00FD38BD">
        <w:rPr>
          <w:rFonts w:ascii="Times New Roman" w:hAnsi="Times New Roman" w:cs="Times New Roman"/>
          <w:sz w:val="20"/>
          <w:szCs w:val="20"/>
        </w:rPr>
        <w:fldChar w:fldCharType="begin"/>
      </w:r>
      <w:r w:rsidR="00FD38BD">
        <w:rPr>
          <w:rFonts w:ascii="Times New Roman" w:hAnsi="Times New Roman" w:cs="Times New Roman"/>
          <w:sz w:val="20"/>
          <w:szCs w:val="20"/>
        </w:rPr>
        <w:instrText xml:space="preserve"> REF _Ref155290408 \r \h </w:instrText>
      </w:r>
      <w:r w:rsidR="00FD38BD">
        <w:rPr>
          <w:rFonts w:ascii="Times New Roman" w:hAnsi="Times New Roman" w:cs="Times New Roman"/>
          <w:sz w:val="20"/>
          <w:szCs w:val="20"/>
        </w:rPr>
      </w:r>
      <w:r w:rsidR="00FD38BD">
        <w:rPr>
          <w:rFonts w:ascii="Times New Roman" w:hAnsi="Times New Roman" w:cs="Times New Roman"/>
          <w:sz w:val="20"/>
          <w:szCs w:val="20"/>
        </w:rPr>
        <w:fldChar w:fldCharType="separate"/>
      </w:r>
      <w:r w:rsidR="00FC14A9">
        <w:rPr>
          <w:rFonts w:ascii="Times New Roman" w:hAnsi="Times New Roman" w:cs="Times New Roman"/>
          <w:sz w:val="20"/>
          <w:szCs w:val="20"/>
        </w:rPr>
        <w:t>10</w:t>
      </w:r>
      <w:r w:rsidR="00FD38BD">
        <w:rPr>
          <w:rFonts w:ascii="Times New Roman" w:hAnsi="Times New Roman" w:cs="Times New Roman"/>
          <w:sz w:val="20"/>
          <w:szCs w:val="20"/>
        </w:rPr>
        <w:fldChar w:fldCharType="end"/>
      </w:r>
      <w:r>
        <w:rPr>
          <w:rFonts w:ascii="Times New Roman" w:hAnsi="Times New Roman" w:cs="Times New Roman"/>
          <w:sz w:val="20"/>
          <w:szCs w:val="20"/>
        </w:rPr>
        <w:t xml:space="preserve">, </w:t>
      </w:r>
      <w:r w:rsidR="00FD38BD">
        <w:rPr>
          <w:rFonts w:ascii="Times New Roman" w:hAnsi="Times New Roman" w:cs="Times New Roman"/>
          <w:sz w:val="20"/>
          <w:szCs w:val="20"/>
        </w:rPr>
        <w:fldChar w:fldCharType="begin"/>
      </w:r>
      <w:r w:rsidR="00FD38BD">
        <w:rPr>
          <w:rFonts w:ascii="Times New Roman" w:hAnsi="Times New Roman" w:cs="Times New Roman"/>
          <w:sz w:val="20"/>
          <w:szCs w:val="20"/>
        </w:rPr>
        <w:instrText xml:space="preserve"> REF _Ref155290290 \r \h </w:instrText>
      </w:r>
      <w:r w:rsidR="00FD38BD">
        <w:rPr>
          <w:rFonts w:ascii="Times New Roman" w:hAnsi="Times New Roman" w:cs="Times New Roman"/>
          <w:sz w:val="20"/>
          <w:szCs w:val="20"/>
        </w:rPr>
      </w:r>
      <w:r w:rsidR="00FD38BD">
        <w:rPr>
          <w:rFonts w:ascii="Times New Roman" w:hAnsi="Times New Roman" w:cs="Times New Roman"/>
          <w:sz w:val="20"/>
          <w:szCs w:val="20"/>
        </w:rPr>
        <w:fldChar w:fldCharType="separate"/>
      </w:r>
      <w:r w:rsidR="00FC14A9">
        <w:rPr>
          <w:rFonts w:ascii="Times New Roman" w:hAnsi="Times New Roman" w:cs="Times New Roman"/>
          <w:sz w:val="20"/>
          <w:szCs w:val="20"/>
        </w:rPr>
        <w:t>11</w:t>
      </w:r>
      <w:r w:rsidR="00FD38BD">
        <w:rPr>
          <w:rFonts w:ascii="Times New Roman" w:hAnsi="Times New Roman" w:cs="Times New Roman"/>
          <w:sz w:val="20"/>
          <w:szCs w:val="20"/>
        </w:rPr>
        <w:fldChar w:fldCharType="end"/>
      </w:r>
      <w:r>
        <w:rPr>
          <w:rFonts w:ascii="Times New Roman" w:hAnsi="Times New Roman" w:cs="Times New Roman"/>
          <w:sz w:val="20"/>
          <w:szCs w:val="20"/>
        </w:rPr>
        <w:t xml:space="preserve">, </w:t>
      </w:r>
      <w:r w:rsidR="00FD38BD">
        <w:rPr>
          <w:rFonts w:ascii="Times New Roman" w:hAnsi="Times New Roman" w:cs="Times New Roman"/>
          <w:sz w:val="20"/>
          <w:szCs w:val="20"/>
        </w:rPr>
        <w:fldChar w:fldCharType="begin"/>
      </w:r>
      <w:r w:rsidR="00FD38BD">
        <w:rPr>
          <w:rFonts w:ascii="Times New Roman" w:hAnsi="Times New Roman" w:cs="Times New Roman"/>
          <w:sz w:val="20"/>
          <w:szCs w:val="20"/>
        </w:rPr>
        <w:instrText xml:space="preserve"> REF _Ref152340613 \r \h </w:instrText>
      </w:r>
      <w:r w:rsidR="00FD38BD">
        <w:rPr>
          <w:rFonts w:ascii="Times New Roman" w:hAnsi="Times New Roman" w:cs="Times New Roman"/>
          <w:sz w:val="20"/>
          <w:szCs w:val="20"/>
        </w:rPr>
      </w:r>
      <w:r w:rsidR="00FD38BD">
        <w:rPr>
          <w:rFonts w:ascii="Times New Roman" w:hAnsi="Times New Roman" w:cs="Times New Roman"/>
          <w:sz w:val="20"/>
          <w:szCs w:val="20"/>
        </w:rPr>
        <w:fldChar w:fldCharType="separate"/>
      </w:r>
      <w:r w:rsidR="00FC14A9">
        <w:rPr>
          <w:rFonts w:ascii="Times New Roman" w:hAnsi="Times New Roman" w:cs="Times New Roman"/>
          <w:sz w:val="20"/>
          <w:szCs w:val="20"/>
        </w:rPr>
        <w:t>12</w:t>
      </w:r>
      <w:r w:rsidR="00FD38BD">
        <w:rPr>
          <w:rFonts w:ascii="Times New Roman" w:hAnsi="Times New Roman" w:cs="Times New Roman"/>
          <w:sz w:val="20"/>
          <w:szCs w:val="20"/>
        </w:rPr>
        <w:fldChar w:fldCharType="end"/>
      </w:r>
      <w:r w:rsidR="00FD38BD">
        <w:rPr>
          <w:rFonts w:ascii="Times New Roman" w:hAnsi="Times New Roman" w:cs="Times New Roman"/>
          <w:sz w:val="20"/>
          <w:szCs w:val="20"/>
        </w:rPr>
        <w:t xml:space="preserve">, </w:t>
      </w:r>
      <w:r w:rsidR="00FD38BD">
        <w:rPr>
          <w:rFonts w:ascii="Times New Roman" w:hAnsi="Times New Roman" w:cs="Times New Roman"/>
          <w:sz w:val="20"/>
          <w:szCs w:val="20"/>
        </w:rPr>
        <w:fldChar w:fldCharType="begin"/>
      </w:r>
      <w:r w:rsidR="00FD38BD">
        <w:rPr>
          <w:rFonts w:ascii="Times New Roman" w:hAnsi="Times New Roman" w:cs="Times New Roman"/>
          <w:sz w:val="20"/>
          <w:szCs w:val="20"/>
        </w:rPr>
        <w:instrText xml:space="preserve"> REF _Ref152351853 \r \h </w:instrText>
      </w:r>
      <w:r w:rsidR="00FD38BD">
        <w:rPr>
          <w:rFonts w:ascii="Times New Roman" w:hAnsi="Times New Roman" w:cs="Times New Roman"/>
          <w:sz w:val="20"/>
          <w:szCs w:val="20"/>
        </w:rPr>
      </w:r>
      <w:r w:rsidR="00FD38BD">
        <w:rPr>
          <w:rFonts w:ascii="Times New Roman" w:hAnsi="Times New Roman" w:cs="Times New Roman"/>
          <w:sz w:val="20"/>
          <w:szCs w:val="20"/>
        </w:rPr>
        <w:fldChar w:fldCharType="separate"/>
      </w:r>
      <w:r w:rsidR="00FC14A9">
        <w:rPr>
          <w:rFonts w:ascii="Times New Roman" w:hAnsi="Times New Roman" w:cs="Times New Roman"/>
          <w:sz w:val="20"/>
          <w:szCs w:val="20"/>
        </w:rPr>
        <w:t>16</w:t>
      </w:r>
      <w:r w:rsidR="00FD38BD">
        <w:rPr>
          <w:rFonts w:ascii="Times New Roman" w:hAnsi="Times New Roman" w:cs="Times New Roman"/>
          <w:sz w:val="20"/>
          <w:szCs w:val="20"/>
        </w:rPr>
        <w:fldChar w:fldCharType="end"/>
      </w:r>
      <w:r w:rsidR="00FD38BD">
        <w:rPr>
          <w:rFonts w:ascii="Times New Roman" w:hAnsi="Times New Roman" w:cs="Times New Roman"/>
          <w:sz w:val="20"/>
          <w:szCs w:val="20"/>
        </w:rPr>
        <w:t xml:space="preserve">, </w:t>
      </w:r>
      <w:r w:rsidR="00FD38BD">
        <w:rPr>
          <w:rFonts w:ascii="Times New Roman" w:hAnsi="Times New Roman" w:cs="Times New Roman"/>
          <w:sz w:val="20"/>
          <w:szCs w:val="20"/>
        </w:rPr>
        <w:fldChar w:fldCharType="begin"/>
      </w:r>
      <w:r w:rsidR="00FD38BD">
        <w:rPr>
          <w:rFonts w:ascii="Times New Roman" w:hAnsi="Times New Roman" w:cs="Times New Roman"/>
          <w:sz w:val="20"/>
          <w:szCs w:val="20"/>
        </w:rPr>
        <w:instrText xml:space="preserve"> REF _Ref150760246 \r \h </w:instrText>
      </w:r>
      <w:r w:rsidR="00FD38BD">
        <w:rPr>
          <w:rFonts w:ascii="Times New Roman" w:hAnsi="Times New Roman" w:cs="Times New Roman"/>
          <w:sz w:val="20"/>
          <w:szCs w:val="20"/>
        </w:rPr>
      </w:r>
      <w:r w:rsidR="00FD38BD">
        <w:rPr>
          <w:rFonts w:ascii="Times New Roman" w:hAnsi="Times New Roman" w:cs="Times New Roman"/>
          <w:sz w:val="20"/>
          <w:szCs w:val="20"/>
        </w:rPr>
        <w:fldChar w:fldCharType="separate"/>
      </w:r>
      <w:r w:rsidR="00FC14A9">
        <w:rPr>
          <w:rFonts w:ascii="Times New Roman" w:hAnsi="Times New Roman" w:cs="Times New Roman"/>
          <w:sz w:val="20"/>
          <w:szCs w:val="20"/>
        </w:rPr>
        <w:t>18</w:t>
      </w:r>
      <w:r w:rsidR="00FD38BD">
        <w:rPr>
          <w:rFonts w:ascii="Times New Roman" w:hAnsi="Times New Roman" w:cs="Times New Roman"/>
          <w:sz w:val="20"/>
          <w:szCs w:val="20"/>
        </w:rPr>
        <w:fldChar w:fldCharType="end"/>
      </w:r>
      <w:r>
        <w:rPr>
          <w:rFonts w:ascii="Times New Roman" w:hAnsi="Times New Roman" w:cs="Times New Roman"/>
          <w:sz w:val="20"/>
          <w:szCs w:val="20"/>
        </w:rPr>
        <w:t>].</w:t>
      </w:r>
    </w:p>
    <w:p w14:paraId="33CAADCB" w14:textId="7133E289" w:rsidR="00C44AAB" w:rsidRDefault="000E0351" w:rsidP="002C3D52">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 xml:space="preserve">One class of network models is based on stable networks and studies how </w:t>
      </w:r>
      <w:r w:rsidR="00515BD2">
        <w:rPr>
          <w:rFonts w:ascii="Times New Roman" w:hAnsi="Times New Roman" w:cs="Times New Roman"/>
          <w:sz w:val="20"/>
          <w:szCs w:val="20"/>
        </w:rPr>
        <w:t xml:space="preserve">the </w:t>
      </w:r>
      <w:r>
        <w:rPr>
          <w:rFonts w:ascii="Times New Roman" w:hAnsi="Times New Roman" w:cs="Times New Roman"/>
          <w:sz w:val="20"/>
          <w:szCs w:val="20"/>
        </w:rPr>
        <w:t>characteristics of spread dynamics depend on the density of the networks [</w:t>
      </w:r>
      <w:r w:rsidR="00FD38BD">
        <w:rPr>
          <w:rFonts w:ascii="Times New Roman" w:hAnsi="Times New Roman" w:cs="Times New Roman"/>
          <w:sz w:val="20"/>
          <w:szCs w:val="20"/>
        </w:rPr>
        <w:fldChar w:fldCharType="begin"/>
      </w:r>
      <w:r w:rsidR="00FD38BD">
        <w:rPr>
          <w:rFonts w:ascii="Times New Roman" w:hAnsi="Times New Roman" w:cs="Times New Roman"/>
          <w:sz w:val="20"/>
          <w:szCs w:val="20"/>
        </w:rPr>
        <w:instrText xml:space="preserve"> REF _Ref155290408 \r \h </w:instrText>
      </w:r>
      <w:r w:rsidR="00FD38BD">
        <w:rPr>
          <w:rFonts w:ascii="Times New Roman" w:hAnsi="Times New Roman" w:cs="Times New Roman"/>
          <w:sz w:val="20"/>
          <w:szCs w:val="20"/>
        </w:rPr>
      </w:r>
      <w:r w:rsidR="00FD38BD">
        <w:rPr>
          <w:rFonts w:ascii="Times New Roman" w:hAnsi="Times New Roman" w:cs="Times New Roman"/>
          <w:sz w:val="20"/>
          <w:szCs w:val="20"/>
        </w:rPr>
        <w:fldChar w:fldCharType="separate"/>
      </w:r>
      <w:r w:rsidR="00FC14A9">
        <w:rPr>
          <w:rFonts w:ascii="Times New Roman" w:hAnsi="Times New Roman" w:cs="Times New Roman"/>
          <w:sz w:val="20"/>
          <w:szCs w:val="20"/>
        </w:rPr>
        <w:t>10</w:t>
      </w:r>
      <w:r w:rsidR="00FD38BD">
        <w:rPr>
          <w:rFonts w:ascii="Times New Roman" w:hAnsi="Times New Roman" w:cs="Times New Roman"/>
          <w:sz w:val="20"/>
          <w:szCs w:val="20"/>
        </w:rPr>
        <w:fldChar w:fldCharType="end"/>
      </w:r>
      <w:r>
        <w:rPr>
          <w:rFonts w:ascii="Times New Roman" w:hAnsi="Times New Roman" w:cs="Times New Roman"/>
          <w:sz w:val="20"/>
          <w:szCs w:val="20"/>
        </w:rPr>
        <w:t xml:space="preserve">, </w:t>
      </w:r>
      <w:r w:rsidR="00FD38BD">
        <w:rPr>
          <w:rFonts w:ascii="Times New Roman" w:hAnsi="Times New Roman" w:cs="Times New Roman"/>
          <w:sz w:val="20"/>
          <w:szCs w:val="20"/>
        </w:rPr>
        <w:fldChar w:fldCharType="begin"/>
      </w:r>
      <w:r w:rsidR="00FD38BD">
        <w:rPr>
          <w:rFonts w:ascii="Times New Roman" w:hAnsi="Times New Roman" w:cs="Times New Roman"/>
          <w:sz w:val="20"/>
          <w:szCs w:val="20"/>
        </w:rPr>
        <w:instrText xml:space="preserve"> REF _Ref150760246 \r \h </w:instrText>
      </w:r>
      <w:r w:rsidR="00FD38BD">
        <w:rPr>
          <w:rFonts w:ascii="Times New Roman" w:hAnsi="Times New Roman" w:cs="Times New Roman"/>
          <w:sz w:val="20"/>
          <w:szCs w:val="20"/>
        </w:rPr>
      </w:r>
      <w:r w:rsidR="00FD38BD">
        <w:rPr>
          <w:rFonts w:ascii="Times New Roman" w:hAnsi="Times New Roman" w:cs="Times New Roman"/>
          <w:sz w:val="20"/>
          <w:szCs w:val="20"/>
        </w:rPr>
        <w:fldChar w:fldCharType="separate"/>
      </w:r>
      <w:r w:rsidR="00FC14A9">
        <w:rPr>
          <w:rFonts w:ascii="Times New Roman" w:hAnsi="Times New Roman" w:cs="Times New Roman"/>
          <w:sz w:val="20"/>
          <w:szCs w:val="20"/>
        </w:rPr>
        <w:t>18</w:t>
      </w:r>
      <w:r w:rsidR="00FD38BD">
        <w:rPr>
          <w:rFonts w:ascii="Times New Roman" w:hAnsi="Times New Roman" w:cs="Times New Roman"/>
          <w:sz w:val="20"/>
          <w:szCs w:val="20"/>
        </w:rPr>
        <w:fldChar w:fldCharType="end"/>
      </w:r>
      <w:r>
        <w:rPr>
          <w:rFonts w:ascii="Times New Roman" w:hAnsi="Times New Roman" w:cs="Times New Roman"/>
          <w:sz w:val="20"/>
          <w:szCs w:val="20"/>
        </w:rPr>
        <w:t xml:space="preserve">]. These models show that growth closely resembles compartmental models with random mixing if the density is high. Conversely, initial fast growth </w:t>
      </w:r>
      <w:r w:rsidR="00515BD2">
        <w:rPr>
          <w:rFonts w:ascii="Times New Roman" w:hAnsi="Times New Roman" w:cs="Times New Roman"/>
          <w:sz w:val="20"/>
          <w:szCs w:val="20"/>
        </w:rPr>
        <w:t>is</w:t>
      </w:r>
      <w:r>
        <w:rPr>
          <w:rFonts w:ascii="Times New Roman" w:hAnsi="Times New Roman" w:cs="Times New Roman"/>
          <w:sz w:val="20"/>
          <w:szCs w:val="20"/>
        </w:rPr>
        <w:t xml:space="preserve"> followed by prolonged periods of nearly constant new cases if the connectivity is low. Positional effects can also </w:t>
      </w:r>
      <w:r w:rsidR="00515BD2">
        <w:rPr>
          <w:rFonts w:ascii="Times New Roman" w:hAnsi="Times New Roman" w:cs="Times New Roman"/>
          <w:sz w:val="20"/>
          <w:szCs w:val="20"/>
        </w:rPr>
        <w:t>result in</w:t>
      </w:r>
      <w:r>
        <w:rPr>
          <w:rFonts w:ascii="Times New Roman" w:hAnsi="Times New Roman" w:cs="Times New Roman"/>
          <w:sz w:val="20"/>
          <w:szCs w:val="20"/>
        </w:rPr>
        <w:t xml:space="preserve"> growth dynamics that more </w:t>
      </w:r>
      <w:r w:rsidR="00515BD2">
        <w:rPr>
          <w:rFonts w:ascii="Times New Roman" w:hAnsi="Times New Roman" w:cs="Times New Roman"/>
          <w:sz w:val="20"/>
          <w:szCs w:val="20"/>
        </w:rPr>
        <w:t>closely resemble</w:t>
      </w:r>
      <w:r>
        <w:rPr>
          <w:rFonts w:ascii="Times New Roman" w:hAnsi="Times New Roman" w:cs="Times New Roman"/>
          <w:sz w:val="20"/>
          <w:szCs w:val="20"/>
        </w:rPr>
        <w:t xml:space="preserve"> the expansion of a wildfire than logistic growth [</w:t>
      </w:r>
      <w:r w:rsidR="00FD38BD">
        <w:rPr>
          <w:rFonts w:ascii="Times New Roman" w:hAnsi="Times New Roman" w:cs="Times New Roman"/>
          <w:sz w:val="20"/>
          <w:szCs w:val="20"/>
        </w:rPr>
        <w:fldChar w:fldCharType="begin"/>
      </w:r>
      <w:r w:rsidR="00FD38BD">
        <w:rPr>
          <w:rFonts w:ascii="Times New Roman" w:hAnsi="Times New Roman" w:cs="Times New Roman"/>
          <w:sz w:val="20"/>
          <w:szCs w:val="20"/>
        </w:rPr>
        <w:instrText xml:space="preserve"> REF _Ref155290290 \r \h </w:instrText>
      </w:r>
      <w:r w:rsidR="00FD38BD">
        <w:rPr>
          <w:rFonts w:ascii="Times New Roman" w:hAnsi="Times New Roman" w:cs="Times New Roman"/>
          <w:sz w:val="20"/>
          <w:szCs w:val="20"/>
        </w:rPr>
      </w:r>
      <w:r w:rsidR="00FD38BD">
        <w:rPr>
          <w:rFonts w:ascii="Times New Roman" w:hAnsi="Times New Roman" w:cs="Times New Roman"/>
          <w:sz w:val="20"/>
          <w:szCs w:val="20"/>
        </w:rPr>
        <w:fldChar w:fldCharType="separate"/>
      </w:r>
      <w:r w:rsidR="00FC14A9">
        <w:rPr>
          <w:rFonts w:ascii="Times New Roman" w:hAnsi="Times New Roman" w:cs="Times New Roman"/>
          <w:sz w:val="20"/>
          <w:szCs w:val="20"/>
        </w:rPr>
        <w:t>11</w:t>
      </w:r>
      <w:r w:rsidR="00FD38BD">
        <w:rPr>
          <w:rFonts w:ascii="Times New Roman" w:hAnsi="Times New Roman" w:cs="Times New Roman"/>
          <w:sz w:val="20"/>
          <w:szCs w:val="20"/>
        </w:rPr>
        <w:fldChar w:fldCharType="end"/>
      </w:r>
      <w:r w:rsidR="00FD38BD">
        <w:rPr>
          <w:rFonts w:ascii="Times New Roman" w:hAnsi="Times New Roman" w:cs="Times New Roman"/>
          <w:sz w:val="20"/>
          <w:szCs w:val="20"/>
        </w:rPr>
        <w:t xml:space="preserve">, </w:t>
      </w:r>
      <w:r w:rsidR="00FD38BD">
        <w:rPr>
          <w:rFonts w:ascii="Times New Roman" w:hAnsi="Times New Roman" w:cs="Times New Roman"/>
          <w:sz w:val="20"/>
          <w:szCs w:val="20"/>
        </w:rPr>
        <w:fldChar w:fldCharType="begin"/>
      </w:r>
      <w:r w:rsidR="00FD38BD">
        <w:rPr>
          <w:rFonts w:ascii="Times New Roman" w:hAnsi="Times New Roman" w:cs="Times New Roman"/>
          <w:sz w:val="20"/>
          <w:szCs w:val="20"/>
        </w:rPr>
        <w:instrText xml:space="preserve"> REF _Ref155710580 \r \h </w:instrText>
      </w:r>
      <w:r w:rsidR="00FD38BD">
        <w:rPr>
          <w:rFonts w:ascii="Times New Roman" w:hAnsi="Times New Roman" w:cs="Times New Roman"/>
          <w:sz w:val="20"/>
          <w:szCs w:val="20"/>
        </w:rPr>
      </w:r>
      <w:r w:rsidR="00FD38BD">
        <w:rPr>
          <w:rFonts w:ascii="Times New Roman" w:hAnsi="Times New Roman" w:cs="Times New Roman"/>
          <w:sz w:val="20"/>
          <w:szCs w:val="20"/>
        </w:rPr>
        <w:fldChar w:fldCharType="separate"/>
      </w:r>
      <w:r w:rsidR="00FC14A9">
        <w:rPr>
          <w:rFonts w:ascii="Times New Roman" w:hAnsi="Times New Roman" w:cs="Times New Roman"/>
          <w:sz w:val="20"/>
          <w:szCs w:val="20"/>
        </w:rPr>
        <w:t>19</w:t>
      </w:r>
      <w:r w:rsidR="00FD38BD">
        <w:rPr>
          <w:rFonts w:ascii="Times New Roman" w:hAnsi="Times New Roman" w:cs="Times New Roman"/>
          <w:sz w:val="20"/>
          <w:szCs w:val="20"/>
        </w:rPr>
        <w:fldChar w:fldCharType="end"/>
      </w:r>
      <w:r>
        <w:rPr>
          <w:rFonts w:ascii="Times New Roman" w:hAnsi="Times New Roman" w:cs="Times New Roman"/>
          <w:sz w:val="20"/>
          <w:szCs w:val="20"/>
        </w:rPr>
        <w:t>].</w:t>
      </w:r>
    </w:p>
    <w:p w14:paraId="24FEBBAF" w14:textId="2BCA997B" w:rsidR="006E0983" w:rsidRDefault="00CF15C2" w:rsidP="004B3813">
      <w:pPr>
        <w:pBdr>
          <w:top w:val="nil"/>
          <w:left w:val="nil"/>
          <w:bottom w:val="nil"/>
          <w:right w:val="nil"/>
          <w:between w:val="nil"/>
        </w:pBdr>
        <w:shd w:val="clear" w:color="auto" w:fill="FFFFFF"/>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Apart from the appearance of steady states, the growth and </w:t>
      </w:r>
      <w:r w:rsidR="00515BD2">
        <w:rPr>
          <w:rFonts w:ascii="Times New Roman" w:hAnsi="Times New Roman" w:cs="Times New Roman"/>
          <w:sz w:val="20"/>
          <w:szCs w:val="20"/>
        </w:rPr>
        <w:t>collapse</w:t>
      </w:r>
      <w:r>
        <w:rPr>
          <w:rFonts w:ascii="Times New Roman" w:hAnsi="Times New Roman" w:cs="Times New Roman"/>
          <w:sz w:val="20"/>
          <w:szCs w:val="20"/>
        </w:rPr>
        <w:t xml:space="preserve"> of virus populations from the </w:t>
      </w:r>
      <w:r w:rsidR="00515BD2">
        <w:rPr>
          <w:rFonts w:ascii="Times New Roman" w:hAnsi="Times New Roman" w:cs="Times New Roman"/>
          <w:sz w:val="20"/>
          <w:szCs w:val="20"/>
        </w:rPr>
        <w:t>COVID</w:t>
      </w:r>
      <w:r>
        <w:rPr>
          <w:rFonts w:ascii="Times New Roman" w:hAnsi="Times New Roman" w:cs="Times New Roman"/>
          <w:sz w:val="20"/>
          <w:szCs w:val="20"/>
        </w:rPr>
        <w:t xml:space="preserve">-19 family </w:t>
      </w:r>
      <w:r w:rsidR="00515BD2">
        <w:rPr>
          <w:rFonts w:ascii="Times New Roman" w:hAnsi="Times New Roman" w:cs="Times New Roman"/>
          <w:sz w:val="20"/>
          <w:szCs w:val="20"/>
        </w:rPr>
        <w:t>revealed</w:t>
      </w:r>
      <w:r>
        <w:rPr>
          <w:rFonts w:ascii="Times New Roman" w:hAnsi="Times New Roman" w:cs="Times New Roman"/>
          <w:sz w:val="20"/>
          <w:szCs w:val="20"/>
        </w:rPr>
        <w:t xml:space="preserve"> that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intrusion of a more transmissible strain can lead to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elimination of the previous wild-type </w:t>
      </w:r>
      <w:r w:rsidR="00515BD2">
        <w:rPr>
          <w:rFonts w:ascii="Times New Roman" w:hAnsi="Times New Roman" w:cs="Times New Roman"/>
          <w:sz w:val="20"/>
          <w:szCs w:val="20"/>
        </w:rPr>
        <w:t xml:space="preserve">strain </w:t>
      </w:r>
      <w:r>
        <w:rPr>
          <w:rFonts w:ascii="Times New Roman" w:hAnsi="Times New Roman" w:cs="Times New Roman"/>
          <w:sz w:val="20"/>
          <w:szCs w:val="20"/>
        </w:rPr>
        <w:t>rather rapidly</w:t>
      </w:r>
      <w:r w:rsidR="00515BD2">
        <w:rPr>
          <w:rFonts w:ascii="Times New Roman" w:hAnsi="Times New Roman" w:cs="Times New Roman"/>
          <w:sz w:val="20"/>
          <w:szCs w:val="20"/>
        </w:rPr>
        <w:t>;</w:t>
      </w:r>
      <w:r>
        <w:rPr>
          <w:rFonts w:ascii="Times New Roman" w:hAnsi="Times New Roman" w:cs="Times New Roman"/>
          <w:sz w:val="20"/>
          <w:szCs w:val="20"/>
        </w:rPr>
        <w:t xml:space="preserve"> for example</w:t>
      </w:r>
      <w:r w:rsidR="00515BD2">
        <w:rPr>
          <w:rFonts w:ascii="Times New Roman" w:hAnsi="Times New Roman" w:cs="Times New Roman"/>
          <w:sz w:val="20"/>
          <w:szCs w:val="20"/>
        </w:rPr>
        <w:t>,</w:t>
      </w:r>
      <w:r>
        <w:rPr>
          <w:rFonts w:ascii="Times New Roman" w:hAnsi="Times New Roman" w:cs="Times New Roman"/>
          <w:sz w:val="20"/>
          <w:szCs w:val="20"/>
        </w:rPr>
        <w:t xml:space="preserve"> none of the thousands of active B.1.7 cases in Denmark, week 21, 2021</w:t>
      </w:r>
      <w:r w:rsidR="00515BD2">
        <w:rPr>
          <w:rFonts w:ascii="Times New Roman" w:hAnsi="Times New Roman" w:cs="Times New Roman"/>
          <w:sz w:val="20"/>
          <w:szCs w:val="20"/>
        </w:rPr>
        <w:t>,</w:t>
      </w:r>
      <w:r>
        <w:rPr>
          <w:rFonts w:ascii="Times New Roman" w:hAnsi="Times New Roman" w:cs="Times New Roman"/>
          <w:sz w:val="20"/>
          <w:szCs w:val="20"/>
        </w:rPr>
        <w:t xml:space="preserve"> had a continuation long enough to trigger a new case in week 31, </w:t>
      </w:r>
      <w:r w:rsidR="00515BD2">
        <w:rPr>
          <w:rFonts w:ascii="Times New Roman" w:hAnsi="Times New Roman" w:cs="Times New Roman"/>
          <w:sz w:val="20"/>
          <w:szCs w:val="20"/>
        </w:rPr>
        <w:t>whereas</w:t>
      </w:r>
      <w:r>
        <w:rPr>
          <w:rFonts w:ascii="Times New Roman" w:hAnsi="Times New Roman" w:cs="Times New Roman"/>
          <w:sz w:val="20"/>
          <w:szCs w:val="20"/>
        </w:rPr>
        <w:t xml:space="preserve"> B.1.617.2 numbers increased from 31 in week 21 to 5427 </w:t>
      </w:r>
      <w:r w:rsidR="00515BD2">
        <w:rPr>
          <w:rFonts w:ascii="Times New Roman" w:hAnsi="Times New Roman" w:cs="Times New Roman"/>
          <w:sz w:val="20"/>
          <w:szCs w:val="20"/>
        </w:rPr>
        <w:t xml:space="preserve">in </w:t>
      </w:r>
      <w:r>
        <w:rPr>
          <w:rFonts w:ascii="Times New Roman" w:hAnsi="Times New Roman" w:cs="Times New Roman"/>
          <w:sz w:val="20"/>
          <w:szCs w:val="20"/>
        </w:rPr>
        <w:t xml:space="preserve">week 28, subsequently </w:t>
      </w:r>
      <w:r w:rsidR="00515BD2">
        <w:rPr>
          <w:rFonts w:ascii="Times New Roman" w:hAnsi="Times New Roman" w:cs="Times New Roman"/>
          <w:sz w:val="20"/>
          <w:szCs w:val="20"/>
        </w:rPr>
        <w:t xml:space="preserve">plateauing </w:t>
      </w:r>
      <w:r>
        <w:rPr>
          <w:rFonts w:ascii="Times New Roman" w:hAnsi="Times New Roman" w:cs="Times New Roman"/>
          <w:sz w:val="20"/>
          <w:szCs w:val="20"/>
        </w:rPr>
        <w:t>[5, 13] [</w:t>
      </w:r>
      <w:r w:rsidR="00A27CEB">
        <w:rPr>
          <w:rFonts w:ascii="Times New Roman" w:hAnsi="Times New Roman" w:cs="Times New Roman"/>
          <w:sz w:val="20"/>
          <w:szCs w:val="20"/>
        </w:rPr>
        <w:fldChar w:fldCharType="begin"/>
      </w:r>
      <w:r w:rsidR="00A27CEB">
        <w:rPr>
          <w:rFonts w:ascii="Times New Roman" w:hAnsi="Times New Roman" w:cs="Times New Roman"/>
          <w:sz w:val="20"/>
          <w:szCs w:val="20"/>
        </w:rPr>
        <w:instrText xml:space="preserve"> REF _Ref179285291 \h </w:instrText>
      </w:r>
      <w:r w:rsidR="00A27CEB">
        <w:rPr>
          <w:rFonts w:ascii="Times New Roman" w:hAnsi="Times New Roman" w:cs="Times New Roman"/>
          <w:sz w:val="20"/>
          <w:szCs w:val="20"/>
        </w:rPr>
      </w:r>
      <w:r w:rsidR="00A27CEB">
        <w:rPr>
          <w:rFonts w:ascii="Times New Roman" w:hAnsi="Times New Roman" w:cs="Times New Roman"/>
          <w:sz w:val="20"/>
          <w:szCs w:val="20"/>
        </w:rPr>
        <w:fldChar w:fldCharType="separate"/>
      </w:r>
      <w:r w:rsidR="00FC14A9">
        <w:t xml:space="preserve">Table </w:t>
      </w:r>
      <w:r w:rsidR="00FC14A9">
        <w:rPr>
          <w:noProof/>
        </w:rPr>
        <w:t>1</w:t>
      </w:r>
      <w:r w:rsidR="00A27CEB">
        <w:rPr>
          <w:rFonts w:ascii="Times New Roman" w:hAnsi="Times New Roman" w:cs="Times New Roman"/>
          <w:sz w:val="20"/>
          <w:szCs w:val="20"/>
        </w:rPr>
        <w:fldChar w:fldCharType="end"/>
      </w:r>
      <w:r>
        <w:rPr>
          <w:rFonts w:ascii="Times New Roman" w:hAnsi="Times New Roman" w:cs="Times New Roman"/>
          <w:sz w:val="20"/>
          <w:szCs w:val="20"/>
        </w:rPr>
        <w:t>].</w:t>
      </w:r>
    </w:p>
    <w:p w14:paraId="396E2276" w14:textId="77777777" w:rsidR="00A27CEB" w:rsidRDefault="00A27CEB" w:rsidP="004B3813">
      <w:pPr>
        <w:pBdr>
          <w:top w:val="nil"/>
          <w:left w:val="nil"/>
          <w:bottom w:val="nil"/>
          <w:right w:val="nil"/>
          <w:between w:val="nil"/>
        </w:pBdr>
        <w:shd w:val="clear" w:color="auto" w:fill="FFFFFF"/>
        <w:spacing w:after="0" w:line="240" w:lineRule="auto"/>
        <w:jc w:val="both"/>
        <w:rPr>
          <w:rFonts w:ascii="Times New Roman" w:hAnsi="Times New Roman" w:cs="Times New Roman"/>
          <w:sz w:val="20"/>
          <w:szCs w:val="20"/>
        </w:rPr>
      </w:pPr>
    </w:p>
    <w:tbl>
      <w:tblPr>
        <w:tblStyle w:val="19"/>
        <w:tblW w:w="9137"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2"/>
        <w:gridCol w:w="765"/>
        <w:gridCol w:w="765"/>
        <w:gridCol w:w="765"/>
        <w:gridCol w:w="1050"/>
        <w:gridCol w:w="480"/>
        <w:gridCol w:w="765"/>
        <w:gridCol w:w="765"/>
        <w:gridCol w:w="765"/>
        <w:gridCol w:w="765"/>
        <w:gridCol w:w="765"/>
        <w:gridCol w:w="765"/>
      </w:tblGrid>
      <w:tr w:rsidR="00540A00" w14:paraId="1F2D0717" w14:textId="77777777" w:rsidTr="00EC2323">
        <w:trPr>
          <w:cantSplit/>
        </w:trPr>
        <w:tc>
          <w:tcPr>
            <w:tcW w:w="722" w:type="dxa"/>
            <w:shd w:val="clear" w:color="auto" w:fill="000000"/>
            <w:tcMar>
              <w:top w:w="100" w:type="dxa"/>
              <w:left w:w="100" w:type="dxa"/>
              <w:bottom w:w="100" w:type="dxa"/>
              <w:right w:w="100" w:type="dxa"/>
            </w:tcMar>
          </w:tcPr>
          <w:p w14:paraId="3A86C265" w14:textId="77777777" w:rsidR="006E0983" w:rsidRPr="00DC7EF4" w:rsidRDefault="00515BD2" w:rsidP="00EC2323">
            <w:pPr>
              <w:widowControl w:val="0"/>
              <w:spacing w:after="0" w:line="240" w:lineRule="auto"/>
              <w:rPr>
                <w:rFonts w:ascii="Times New Roman" w:eastAsia="Times New Roman" w:hAnsi="Times New Roman" w:cs="Times New Roman"/>
                <w:color w:val="FFFFFF"/>
                <w:sz w:val="20"/>
                <w:szCs w:val="20"/>
              </w:rPr>
            </w:pPr>
            <w:r w:rsidRPr="00DC7EF4">
              <w:rPr>
                <w:rFonts w:ascii="Times New Roman" w:eastAsia="Times New Roman" w:hAnsi="Times New Roman" w:cs="Times New Roman"/>
                <w:color w:val="FFFFFF"/>
                <w:sz w:val="20"/>
                <w:szCs w:val="20"/>
              </w:rPr>
              <w:t>Week</w:t>
            </w:r>
          </w:p>
        </w:tc>
        <w:tc>
          <w:tcPr>
            <w:tcW w:w="765" w:type="dxa"/>
            <w:shd w:val="clear" w:color="auto" w:fill="000000"/>
            <w:tcMar>
              <w:top w:w="100" w:type="dxa"/>
              <w:left w:w="100" w:type="dxa"/>
              <w:bottom w:w="100" w:type="dxa"/>
              <w:right w:w="100" w:type="dxa"/>
            </w:tcMar>
          </w:tcPr>
          <w:p w14:paraId="5EDC690B" w14:textId="77777777" w:rsidR="006E0983" w:rsidRPr="00DC7EF4" w:rsidRDefault="00515BD2" w:rsidP="00EC2323">
            <w:pPr>
              <w:widowControl w:val="0"/>
              <w:spacing w:after="0" w:line="240" w:lineRule="auto"/>
              <w:rPr>
                <w:rFonts w:ascii="Times New Roman" w:eastAsia="Times New Roman" w:hAnsi="Times New Roman" w:cs="Times New Roman"/>
                <w:color w:val="FFFFFF"/>
                <w:sz w:val="20"/>
                <w:szCs w:val="20"/>
              </w:rPr>
            </w:pPr>
            <w:r w:rsidRPr="00DC7EF4">
              <w:rPr>
                <w:rFonts w:ascii="Times New Roman" w:eastAsia="Times New Roman" w:hAnsi="Times New Roman" w:cs="Times New Roman"/>
                <w:color w:val="FFFFFF"/>
                <w:sz w:val="20"/>
                <w:szCs w:val="20"/>
              </w:rPr>
              <w:t>Cases</w:t>
            </w:r>
          </w:p>
        </w:tc>
        <w:tc>
          <w:tcPr>
            <w:tcW w:w="765" w:type="dxa"/>
            <w:shd w:val="clear" w:color="auto" w:fill="000000"/>
            <w:tcMar>
              <w:top w:w="100" w:type="dxa"/>
              <w:left w:w="100" w:type="dxa"/>
              <w:bottom w:w="100" w:type="dxa"/>
              <w:right w:w="100" w:type="dxa"/>
            </w:tcMar>
          </w:tcPr>
          <w:p w14:paraId="48B6A85B" w14:textId="77777777" w:rsidR="006E0983" w:rsidRPr="00DC7EF4" w:rsidRDefault="00515BD2" w:rsidP="00EC2323">
            <w:pPr>
              <w:widowControl w:val="0"/>
              <w:spacing w:after="0" w:line="240" w:lineRule="auto"/>
              <w:rPr>
                <w:rFonts w:ascii="Times New Roman" w:eastAsia="Times New Roman" w:hAnsi="Times New Roman" w:cs="Times New Roman"/>
                <w:color w:val="FFFFFF"/>
                <w:sz w:val="20"/>
                <w:szCs w:val="20"/>
              </w:rPr>
            </w:pPr>
            <w:r w:rsidRPr="00DC7EF4">
              <w:rPr>
                <w:rFonts w:ascii="Times New Roman" w:eastAsia="Times New Roman" w:hAnsi="Times New Roman" w:cs="Times New Roman"/>
                <w:color w:val="FFFFFF"/>
                <w:sz w:val="20"/>
                <w:szCs w:val="20"/>
              </w:rPr>
              <w:t>seq.</w:t>
            </w:r>
          </w:p>
        </w:tc>
        <w:tc>
          <w:tcPr>
            <w:tcW w:w="765" w:type="dxa"/>
            <w:shd w:val="clear" w:color="auto" w:fill="000000"/>
            <w:tcMar>
              <w:top w:w="22" w:type="dxa"/>
              <w:left w:w="22" w:type="dxa"/>
              <w:bottom w:w="22" w:type="dxa"/>
              <w:right w:w="22" w:type="dxa"/>
            </w:tcMar>
            <w:vAlign w:val="center"/>
          </w:tcPr>
          <w:p w14:paraId="22659156" w14:textId="77777777" w:rsidR="006E0983" w:rsidRPr="00DC7EF4" w:rsidRDefault="00515BD2" w:rsidP="00EC2323">
            <w:pPr>
              <w:widowControl w:val="0"/>
              <w:spacing w:after="0" w:line="240" w:lineRule="auto"/>
              <w:rPr>
                <w:rFonts w:ascii="Times New Roman" w:eastAsia="Times New Roman" w:hAnsi="Times New Roman" w:cs="Times New Roman"/>
                <w:color w:val="FFFFFF"/>
                <w:sz w:val="20"/>
                <w:szCs w:val="20"/>
              </w:rPr>
            </w:pPr>
            <w:r w:rsidRPr="00DC7EF4">
              <w:rPr>
                <w:rFonts w:ascii="Times New Roman" w:eastAsia="Times New Roman" w:hAnsi="Times New Roman" w:cs="Times New Roman"/>
                <w:color w:val="FFFFFF"/>
                <w:sz w:val="20"/>
                <w:szCs w:val="20"/>
              </w:rPr>
              <w:t>B.1.1.7</w:t>
            </w:r>
          </w:p>
        </w:tc>
        <w:tc>
          <w:tcPr>
            <w:tcW w:w="1050" w:type="dxa"/>
            <w:shd w:val="clear" w:color="auto" w:fill="000000"/>
            <w:tcMar>
              <w:top w:w="100" w:type="dxa"/>
              <w:left w:w="100" w:type="dxa"/>
              <w:bottom w:w="100" w:type="dxa"/>
              <w:right w:w="100" w:type="dxa"/>
            </w:tcMar>
          </w:tcPr>
          <w:p w14:paraId="2D8567C3" w14:textId="77777777" w:rsidR="006E0983" w:rsidRPr="00DC7EF4" w:rsidRDefault="00515BD2" w:rsidP="00EC2323">
            <w:pPr>
              <w:widowControl w:val="0"/>
              <w:spacing w:after="0" w:line="240" w:lineRule="auto"/>
              <w:rPr>
                <w:rFonts w:ascii="Times New Roman" w:eastAsia="Times New Roman" w:hAnsi="Times New Roman" w:cs="Times New Roman"/>
                <w:color w:val="FFFFFF"/>
                <w:sz w:val="20"/>
                <w:szCs w:val="20"/>
              </w:rPr>
            </w:pPr>
            <w:r w:rsidRPr="00DC7EF4">
              <w:rPr>
                <w:rFonts w:ascii="Times New Roman" w:eastAsia="Times New Roman" w:hAnsi="Times New Roman" w:cs="Times New Roman"/>
                <w:color w:val="FFFFFF"/>
                <w:sz w:val="20"/>
                <w:szCs w:val="20"/>
              </w:rPr>
              <w:t>B.1.617.2</w:t>
            </w:r>
          </w:p>
        </w:tc>
        <w:tc>
          <w:tcPr>
            <w:tcW w:w="480" w:type="dxa"/>
            <w:shd w:val="clear" w:color="auto" w:fill="000000"/>
            <w:tcMar>
              <w:top w:w="100" w:type="dxa"/>
              <w:left w:w="100" w:type="dxa"/>
              <w:bottom w:w="100" w:type="dxa"/>
              <w:right w:w="100" w:type="dxa"/>
            </w:tcMar>
          </w:tcPr>
          <w:p w14:paraId="71EA5D4F" w14:textId="77777777" w:rsidR="006E0983" w:rsidRPr="00DC7EF4" w:rsidRDefault="006E0983" w:rsidP="00EC2323">
            <w:pPr>
              <w:widowControl w:val="0"/>
              <w:spacing w:after="0" w:line="240" w:lineRule="auto"/>
              <w:rPr>
                <w:rFonts w:ascii="Times New Roman" w:eastAsia="Times New Roman" w:hAnsi="Times New Roman" w:cs="Times New Roman"/>
                <w:color w:val="FFFFFF"/>
                <w:sz w:val="20"/>
                <w:szCs w:val="20"/>
              </w:rPr>
            </w:pPr>
          </w:p>
        </w:tc>
        <w:tc>
          <w:tcPr>
            <w:tcW w:w="765" w:type="dxa"/>
            <w:shd w:val="clear" w:color="auto" w:fill="000000"/>
            <w:tcMar>
              <w:top w:w="100" w:type="dxa"/>
              <w:left w:w="100" w:type="dxa"/>
              <w:bottom w:w="100" w:type="dxa"/>
              <w:right w:w="100" w:type="dxa"/>
            </w:tcMar>
          </w:tcPr>
          <w:p w14:paraId="470A85C0" w14:textId="77777777" w:rsidR="006E0983" w:rsidRPr="00DC7EF4" w:rsidRDefault="00515BD2" w:rsidP="00EC2323">
            <w:pPr>
              <w:widowControl w:val="0"/>
              <w:spacing w:after="0" w:line="240" w:lineRule="auto"/>
              <w:rPr>
                <w:rFonts w:ascii="Times New Roman" w:eastAsia="Times New Roman" w:hAnsi="Times New Roman" w:cs="Times New Roman"/>
                <w:color w:val="FFFFFF"/>
                <w:sz w:val="20"/>
                <w:szCs w:val="20"/>
              </w:rPr>
            </w:pPr>
            <w:r w:rsidRPr="00DC7EF4">
              <w:rPr>
                <w:rFonts w:ascii="Times New Roman" w:eastAsia="Times New Roman" w:hAnsi="Times New Roman" w:cs="Times New Roman"/>
                <w:color w:val="FFFFFF"/>
                <w:sz w:val="20"/>
                <w:szCs w:val="20"/>
              </w:rPr>
              <w:t>Week</w:t>
            </w:r>
          </w:p>
        </w:tc>
        <w:tc>
          <w:tcPr>
            <w:tcW w:w="765" w:type="dxa"/>
            <w:shd w:val="clear" w:color="auto" w:fill="000000"/>
            <w:tcMar>
              <w:top w:w="100" w:type="dxa"/>
              <w:left w:w="100" w:type="dxa"/>
              <w:bottom w:w="100" w:type="dxa"/>
              <w:right w:w="100" w:type="dxa"/>
            </w:tcMar>
          </w:tcPr>
          <w:p w14:paraId="79B9FFDF" w14:textId="77777777" w:rsidR="006E0983" w:rsidRPr="00DC7EF4" w:rsidRDefault="00515BD2" w:rsidP="00EC2323">
            <w:pPr>
              <w:widowControl w:val="0"/>
              <w:spacing w:after="0" w:line="240" w:lineRule="auto"/>
              <w:rPr>
                <w:rFonts w:ascii="Times New Roman" w:eastAsia="Times New Roman" w:hAnsi="Times New Roman" w:cs="Times New Roman"/>
                <w:color w:val="FFFFFF"/>
                <w:sz w:val="20"/>
                <w:szCs w:val="20"/>
              </w:rPr>
            </w:pPr>
            <w:r w:rsidRPr="00DC7EF4">
              <w:rPr>
                <w:rFonts w:ascii="Times New Roman" w:eastAsia="Times New Roman" w:hAnsi="Times New Roman" w:cs="Times New Roman"/>
                <w:color w:val="FFFFFF"/>
                <w:sz w:val="20"/>
                <w:szCs w:val="20"/>
              </w:rPr>
              <w:t>Cases</w:t>
            </w:r>
          </w:p>
        </w:tc>
        <w:tc>
          <w:tcPr>
            <w:tcW w:w="765" w:type="dxa"/>
            <w:shd w:val="clear" w:color="auto" w:fill="000000"/>
            <w:tcMar>
              <w:top w:w="100" w:type="dxa"/>
              <w:left w:w="100" w:type="dxa"/>
              <w:bottom w:w="100" w:type="dxa"/>
              <w:right w:w="100" w:type="dxa"/>
            </w:tcMar>
          </w:tcPr>
          <w:p w14:paraId="6F9A0824" w14:textId="77777777" w:rsidR="006E0983" w:rsidRPr="00DC7EF4" w:rsidRDefault="00515BD2" w:rsidP="00EC2323">
            <w:pPr>
              <w:widowControl w:val="0"/>
              <w:spacing w:after="0" w:line="240" w:lineRule="auto"/>
              <w:rPr>
                <w:rFonts w:ascii="Times New Roman" w:eastAsia="Times New Roman" w:hAnsi="Times New Roman" w:cs="Times New Roman"/>
                <w:color w:val="FFFFFF"/>
                <w:sz w:val="20"/>
                <w:szCs w:val="20"/>
              </w:rPr>
            </w:pPr>
            <w:r w:rsidRPr="00DC7EF4">
              <w:rPr>
                <w:rFonts w:ascii="Times New Roman" w:eastAsia="Times New Roman" w:hAnsi="Times New Roman" w:cs="Times New Roman"/>
                <w:color w:val="FFFFFF"/>
                <w:sz w:val="20"/>
                <w:szCs w:val="20"/>
              </w:rPr>
              <w:t>seq.</w:t>
            </w:r>
          </w:p>
        </w:tc>
        <w:tc>
          <w:tcPr>
            <w:tcW w:w="765" w:type="dxa"/>
            <w:shd w:val="clear" w:color="auto" w:fill="000000"/>
            <w:tcMar>
              <w:top w:w="22" w:type="dxa"/>
              <w:left w:w="22" w:type="dxa"/>
              <w:bottom w:w="22" w:type="dxa"/>
              <w:right w:w="22" w:type="dxa"/>
            </w:tcMar>
            <w:vAlign w:val="center"/>
          </w:tcPr>
          <w:p w14:paraId="03375048" w14:textId="77777777" w:rsidR="006E0983" w:rsidRPr="00DC7EF4" w:rsidRDefault="00515BD2" w:rsidP="00EC2323">
            <w:pPr>
              <w:widowControl w:val="0"/>
              <w:spacing w:after="0" w:line="240" w:lineRule="auto"/>
              <w:rPr>
                <w:rFonts w:ascii="Times New Roman" w:eastAsia="Times New Roman" w:hAnsi="Times New Roman" w:cs="Times New Roman"/>
                <w:color w:val="FFFFFF"/>
                <w:sz w:val="20"/>
                <w:szCs w:val="20"/>
              </w:rPr>
            </w:pPr>
            <w:r w:rsidRPr="00DC7EF4">
              <w:rPr>
                <w:rFonts w:ascii="Times New Roman" w:eastAsia="Times New Roman" w:hAnsi="Times New Roman" w:cs="Times New Roman"/>
                <w:color w:val="FFFFFF"/>
                <w:sz w:val="20"/>
                <w:szCs w:val="20"/>
              </w:rPr>
              <w:t>BA.2</w:t>
            </w:r>
          </w:p>
        </w:tc>
        <w:tc>
          <w:tcPr>
            <w:tcW w:w="765" w:type="dxa"/>
            <w:shd w:val="clear" w:color="auto" w:fill="000000"/>
            <w:tcMar>
              <w:top w:w="100" w:type="dxa"/>
              <w:left w:w="100" w:type="dxa"/>
              <w:bottom w:w="100" w:type="dxa"/>
              <w:right w:w="100" w:type="dxa"/>
            </w:tcMar>
          </w:tcPr>
          <w:p w14:paraId="7C0F8FBA" w14:textId="77777777" w:rsidR="006E0983" w:rsidRPr="00DC7EF4" w:rsidRDefault="00515BD2" w:rsidP="00EC2323">
            <w:pPr>
              <w:widowControl w:val="0"/>
              <w:spacing w:after="0" w:line="240" w:lineRule="auto"/>
              <w:rPr>
                <w:rFonts w:ascii="Times New Roman" w:eastAsia="Times New Roman" w:hAnsi="Times New Roman" w:cs="Times New Roman"/>
                <w:color w:val="FFFFFF"/>
                <w:sz w:val="20"/>
                <w:szCs w:val="20"/>
              </w:rPr>
            </w:pPr>
            <w:r w:rsidRPr="00DC7EF4">
              <w:rPr>
                <w:rFonts w:ascii="Times New Roman" w:eastAsia="Times New Roman" w:hAnsi="Times New Roman" w:cs="Times New Roman"/>
                <w:color w:val="FFFFFF"/>
                <w:sz w:val="20"/>
                <w:szCs w:val="20"/>
              </w:rPr>
              <w:t>BA.4</w:t>
            </w:r>
          </w:p>
        </w:tc>
        <w:tc>
          <w:tcPr>
            <w:tcW w:w="765" w:type="dxa"/>
            <w:shd w:val="clear" w:color="auto" w:fill="000000"/>
            <w:tcMar>
              <w:top w:w="100" w:type="dxa"/>
              <w:left w:w="100" w:type="dxa"/>
              <w:bottom w:w="100" w:type="dxa"/>
              <w:right w:w="100" w:type="dxa"/>
            </w:tcMar>
          </w:tcPr>
          <w:p w14:paraId="7C09CDE7" w14:textId="77777777" w:rsidR="006E0983" w:rsidRPr="00DC7EF4" w:rsidRDefault="00515BD2" w:rsidP="00EC2323">
            <w:pPr>
              <w:widowControl w:val="0"/>
              <w:spacing w:after="0" w:line="240" w:lineRule="auto"/>
              <w:rPr>
                <w:rFonts w:ascii="Times New Roman" w:eastAsia="Times New Roman" w:hAnsi="Times New Roman" w:cs="Times New Roman"/>
                <w:color w:val="FFFFFF"/>
                <w:sz w:val="20"/>
                <w:szCs w:val="20"/>
              </w:rPr>
            </w:pPr>
            <w:r w:rsidRPr="00DC7EF4">
              <w:rPr>
                <w:rFonts w:ascii="Times New Roman" w:eastAsia="Times New Roman" w:hAnsi="Times New Roman" w:cs="Times New Roman"/>
                <w:color w:val="FFFFFF"/>
                <w:sz w:val="20"/>
                <w:szCs w:val="20"/>
              </w:rPr>
              <w:t>BA.5</w:t>
            </w:r>
          </w:p>
        </w:tc>
      </w:tr>
      <w:tr w:rsidR="00540A00" w14:paraId="39FB7A5A" w14:textId="77777777" w:rsidTr="00A27CEB">
        <w:tc>
          <w:tcPr>
            <w:tcW w:w="722" w:type="dxa"/>
            <w:shd w:val="clear" w:color="auto" w:fill="auto"/>
            <w:tcMar>
              <w:top w:w="11" w:type="dxa"/>
              <w:left w:w="56" w:type="dxa"/>
              <w:bottom w:w="11" w:type="dxa"/>
              <w:right w:w="56" w:type="dxa"/>
            </w:tcMar>
            <w:vAlign w:val="center"/>
          </w:tcPr>
          <w:p w14:paraId="1D75ADB0"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22-21</w:t>
            </w:r>
          </w:p>
        </w:tc>
        <w:tc>
          <w:tcPr>
            <w:tcW w:w="765" w:type="dxa"/>
            <w:shd w:val="clear" w:color="auto" w:fill="auto"/>
            <w:tcMar>
              <w:top w:w="11" w:type="dxa"/>
              <w:left w:w="56" w:type="dxa"/>
              <w:bottom w:w="11" w:type="dxa"/>
              <w:right w:w="56" w:type="dxa"/>
            </w:tcMar>
            <w:vAlign w:val="center"/>
          </w:tcPr>
          <w:p w14:paraId="4694F27B"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5701</w:t>
            </w:r>
          </w:p>
        </w:tc>
        <w:tc>
          <w:tcPr>
            <w:tcW w:w="765" w:type="dxa"/>
            <w:shd w:val="clear" w:color="auto" w:fill="auto"/>
            <w:tcMar>
              <w:top w:w="11" w:type="dxa"/>
              <w:left w:w="56" w:type="dxa"/>
              <w:bottom w:w="11" w:type="dxa"/>
              <w:right w:w="56" w:type="dxa"/>
            </w:tcMar>
            <w:vAlign w:val="center"/>
          </w:tcPr>
          <w:p w14:paraId="5B2745B4"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4445</w:t>
            </w:r>
          </w:p>
        </w:tc>
        <w:tc>
          <w:tcPr>
            <w:tcW w:w="765" w:type="dxa"/>
            <w:shd w:val="clear" w:color="auto" w:fill="auto"/>
            <w:tcMar>
              <w:top w:w="11" w:type="dxa"/>
              <w:left w:w="56" w:type="dxa"/>
              <w:bottom w:w="11" w:type="dxa"/>
              <w:right w:w="56" w:type="dxa"/>
            </w:tcMar>
            <w:vAlign w:val="center"/>
          </w:tcPr>
          <w:p w14:paraId="0CA9EF3F"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4394</w:t>
            </w:r>
          </w:p>
        </w:tc>
        <w:tc>
          <w:tcPr>
            <w:tcW w:w="1050" w:type="dxa"/>
            <w:shd w:val="clear" w:color="auto" w:fill="auto"/>
            <w:tcMar>
              <w:top w:w="11" w:type="dxa"/>
              <w:left w:w="56" w:type="dxa"/>
              <w:bottom w:w="11" w:type="dxa"/>
              <w:right w:w="56" w:type="dxa"/>
            </w:tcMar>
            <w:vAlign w:val="center"/>
          </w:tcPr>
          <w:p w14:paraId="6E4C0A18"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31</w:t>
            </w:r>
          </w:p>
        </w:tc>
        <w:tc>
          <w:tcPr>
            <w:tcW w:w="480" w:type="dxa"/>
            <w:shd w:val="clear" w:color="auto" w:fill="000000"/>
            <w:tcMar>
              <w:top w:w="11" w:type="dxa"/>
              <w:left w:w="56" w:type="dxa"/>
              <w:bottom w:w="11" w:type="dxa"/>
              <w:right w:w="56" w:type="dxa"/>
            </w:tcMar>
            <w:vAlign w:val="center"/>
          </w:tcPr>
          <w:p w14:paraId="762C1C1F" w14:textId="77777777" w:rsidR="006E0983" w:rsidRPr="00DC7EF4" w:rsidRDefault="006E0983" w:rsidP="00EC2323">
            <w:pPr>
              <w:widowControl w:val="0"/>
              <w:spacing w:after="0" w:line="240" w:lineRule="auto"/>
              <w:rPr>
                <w:rFonts w:ascii="Times New Roman" w:eastAsia="Times New Roman" w:hAnsi="Times New Roman" w:cs="Times New Roman"/>
                <w:sz w:val="20"/>
                <w:szCs w:val="20"/>
              </w:rPr>
            </w:pPr>
          </w:p>
        </w:tc>
        <w:tc>
          <w:tcPr>
            <w:tcW w:w="765" w:type="dxa"/>
            <w:shd w:val="clear" w:color="auto" w:fill="auto"/>
            <w:tcMar>
              <w:top w:w="11" w:type="dxa"/>
              <w:left w:w="56" w:type="dxa"/>
              <w:bottom w:w="11" w:type="dxa"/>
              <w:right w:w="56" w:type="dxa"/>
            </w:tcMar>
            <w:vAlign w:val="center"/>
          </w:tcPr>
          <w:p w14:paraId="153FD690"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765" w:type="dxa"/>
            <w:shd w:val="clear" w:color="auto" w:fill="auto"/>
            <w:tcMar>
              <w:top w:w="11" w:type="dxa"/>
              <w:left w:w="56" w:type="dxa"/>
              <w:bottom w:w="11" w:type="dxa"/>
              <w:right w:w="56" w:type="dxa"/>
            </w:tcMar>
            <w:vAlign w:val="center"/>
          </w:tcPr>
          <w:p w14:paraId="4D170B2F"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3845</w:t>
            </w:r>
          </w:p>
        </w:tc>
        <w:tc>
          <w:tcPr>
            <w:tcW w:w="765" w:type="dxa"/>
            <w:shd w:val="clear" w:color="auto" w:fill="auto"/>
            <w:tcMar>
              <w:top w:w="11" w:type="dxa"/>
              <w:left w:w="56" w:type="dxa"/>
              <w:bottom w:w="11" w:type="dxa"/>
              <w:right w:w="56" w:type="dxa"/>
            </w:tcMar>
            <w:vAlign w:val="center"/>
          </w:tcPr>
          <w:p w14:paraId="0814DEBF"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2905</w:t>
            </w:r>
          </w:p>
        </w:tc>
        <w:tc>
          <w:tcPr>
            <w:tcW w:w="765" w:type="dxa"/>
            <w:shd w:val="clear" w:color="auto" w:fill="auto"/>
            <w:tcMar>
              <w:top w:w="11" w:type="dxa"/>
              <w:left w:w="56" w:type="dxa"/>
              <w:bottom w:w="11" w:type="dxa"/>
              <w:right w:w="56" w:type="dxa"/>
            </w:tcMar>
            <w:vAlign w:val="center"/>
          </w:tcPr>
          <w:p w14:paraId="23B2029B"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2766</w:t>
            </w:r>
          </w:p>
        </w:tc>
        <w:tc>
          <w:tcPr>
            <w:tcW w:w="765" w:type="dxa"/>
            <w:shd w:val="clear" w:color="auto" w:fill="auto"/>
            <w:tcMar>
              <w:top w:w="11" w:type="dxa"/>
              <w:left w:w="56" w:type="dxa"/>
              <w:bottom w:w="11" w:type="dxa"/>
              <w:right w:w="56" w:type="dxa"/>
            </w:tcMar>
            <w:vAlign w:val="center"/>
          </w:tcPr>
          <w:p w14:paraId="7F1AB724"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52</w:t>
            </w:r>
          </w:p>
        </w:tc>
        <w:tc>
          <w:tcPr>
            <w:tcW w:w="765" w:type="dxa"/>
            <w:shd w:val="clear" w:color="auto" w:fill="auto"/>
            <w:tcMar>
              <w:top w:w="11" w:type="dxa"/>
              <w:left w:w="56" w:type="dxa"/>
              <w:bottom w:w="11" w:type="dxa"/>
              <w:right w:w="56" w:type="dxa"/>
            </w:tcMar>
            <w:vAlign w:val="center"/>
          </w:tcPr>
          <w:p w14:paraId="3EF0E12E"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85</w:t>
            </w:r>
          </w:p>
        </w:tc>
      </w:tr>
      <w:tr w:rsidR="00540A00" w14:paraId="1A9BB5DF" w14:textId="77777777" w:rsidTr="00A27CEB">
        <w:tc>
          <w:tcPr>
            <w:tcW w:w="722" w:type="dxa"/>
            <w:shd w:val="clear" w:color="auto" w:fill="auto"/>
            <w:tcMar>
              <w:top w:w="11" w:type="dxa"/>
              <w:left w:w="56" w:type="dxa"/>
              <w:bottom w:w="11" w:type="dxa"/>
              <w:right w:w="56" w:type="dxa"/>
            </w:tcMar>
            <w:vAlign w:val="center"/>
          </w:tcPr>
          <w:p w14:paraId="7F91A3F6"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23-21</w:t>
            </w:r>
          </w:p>
        </w:tc>
        <w:tc>
          <w:tcPr>
            <w:tcW w:w="765" w:type="dxa"/>
            <w:shd w:val="clear" w:color="auto" w:fill="auto"/>
            <w:tcMar>
              <w:top w:w="11" w:type="dxa"/>
              <w:left w:w="56" w:type="dxa"/>
              <w:bottom w:w="11" w:type="dxa"/>
              <w:right w:w="56" w:type="dxa"/>
            </w:tcMar>
            <w:vAlign w:val="center"/>
          </w:tcPr>
          <w:p w14:paraId="114C0955"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2845</w:t>
            </w:r>
          </w:p>
        </w:tc>
        <w:tc>
          <w:tcPr>
            <w:tcW w:w="765" w:type="dxa"/>
            <w:shd w:val="clear" w:color="auto" w:fill="auto"/>
            <w:tcMar>
              <w:top w:w="11" w:type="dxa"/>
              <w:left w:w="56" w:type="dxa"/>
              <w:bottom w:w="11" w:type="dxa"/>
              <w:right w:w="56" w:type="dxa"/>
            </w:tcMar>
            <w:vAlign w:val="center"/>
          </w:tcPr>
          <w:p w14:paraId="2D0ECA30"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2485</w:t>
            </w:r>
          </w:p>
        </w:tc>
        <w:tc>
          <w:tcPr>
            <w:tcW w:w="765" w:type="dxa"/>
            <w:shd w:val="clear" w:color="auto" w:fill="auto"/>
            <w:tcMar>
              <w:top w:w="11" w:type="dxa"/>
              <w:left w:w="56" w:type="dxa"/>
              <w:bottom w:w="11" w:type="dxa"/>
              <w:right w:w="56" w:type="dxa"/>
            </w:tcMar>
            <w:vAlign w:val="center"/>
          </w:tcPr>
          <w:p w14:paraId="2B6F51C8"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2418</w:t>
            </w:r>
          </w:p>
        </w:tc>
        <w:tc>
          <w:tcPr>
            <w:tcW w:w="1050" w:type="dxa"/>
            <w:shd w:val="clear" w:color="auto" w:fill="auto"/>
            <w:tcMar>
              <w:top w:w="11" w:type="dxa"/>
              <w:left w:w="56" w:type="dxa"/>
              <w:bottom w:w="11" w:type="dxa"/>
              <w:right w:w="56" w:type="dxa"/>
            </w:tcMar>
            <w:vAlign w:val="center"/>
          </w:tcPr>
          <w:p w14:paraId="68A11DED"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64</w:t>
            </w:r>
          </w:p>
        </w:tc>
        <w:tc>
          <w:tcPr>
            <w:tcW w:w="480" w:type="dxa"/>
            <w:shd w:val="clear" w:color="auto" w:fill="000000"/>
            <w:tcMar>
              <w:top w:w="11" w:type="dxa"/>
              <w:left w:w="56" w:type="dxa"/>
              <w:bottom w:w="11" w:type="dxa"/>
              <w:right w:w="56" w:type="dxa"/>
            </w:tcMar>
            <w:vAlign w:val="center"/>
          </w:tcPr>
          <w:p w14:paraId="0805F6C0" w14:textId="77777777" w:rsidR="006E0983" w:rsidRPr="00DC7EF4" w:rsidRDefault="006E0983" w:rsidP="00EC2323">
            <w:pPr>
              <w:widowControl w:val="0"/>
              <w:spacing w:after="0" w:line="240" w:lineRule="auto"/>
              <w:rPr>
                <w:rFonts w:ascii="Times New Roman" w:eastAsia="Times New Roman" w:hAnsi="Times New Roman" w:cs="Times New Roman"/>
                <w:sz w:val="20"/>
                <w:szCs w:val="20"/>
              </w:rPr>
            </w:pPr>
          </w:p>
        </w:tc>
        <w:tc>
          <w:tcPr>
            <w:tcW w:w="765" w:type="dxa"/>
            <w:shd w:val="clear" w:color="auto" w:fill="auto"/>
            <w:tcMar>
              <w:top w:w="11" w:type="dxa"/>
              <w:left w:w="56" w:type="dxa"/>
              <w:bottom w:w="11" w:type="dxa"/>
              <w:right w:w="56" w:type="dxa"/>
            </w:tcMar>
            <w:vAlign w:val="center"/>
          </w:tcPr>
          <w:p w14:paraId="67D7DB92"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21-22</w:t>
            </w:r>
          </w:p>
        </w:tc>
        <w:tc>
          <w:tcPr>
            <w:tcW w:w="765" w:type="dxa"/>
            <w:shd w:val="clear" w:color="auto" w:fill="auto"/>
            <w:tcMar>
              <w:top w:w="11" w:type="dxa"/>
              <w:left w:w="56" w:type="dxa"/>
              <w:bottom w:w="11" w:type="dxa"/>
              <w:right w:w="56" w:type="dxa"/>
            </w:tcMar>
            <w:vAlign w:val="center"/>
          </w:tcPr>
          <w:p w14:paraId="5F0F563D"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3079</w:t>
            </w:r>
          </w:p>
        </w:tc>
        <w:tc>
          <w:tcPr>
            <w:tcW w:w="765" w:type="dxa"/>
            <w:shd w:val="clear" w:color="auto" w:fill="auto"/>
            <w:tcMar>
              <w:top w:w="11" w:type="dxa"/>
              <w:left w:w="56" w:type="dxa"/>
              <w:bottom w:w="11" w:type="dxa"/>
              <w:right w:w="56" w:type="dxa"/>
            </w:tcMar>
            <w:vAlign w:val="center"/>
          </w:tcPr>
          <w:p w14:paraId="6A6C5912"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2236</w:t>
            </w:r>
          </w:p>
        </w:tc>
        <w:tc>
          <w:tcPr>
            <w:tcW w:w="765" w:type="dxa"/>
            <w:shd w:val="clear" w:color="auto" w:fill="auto"/>
            <w:tcMar>
              <w:top w:w="11" w:type="dxa"/>
              <w:left w:w="56" w:type="dxa"/>
              <w:bottom w:w="11" w:type="dxa"/>
              <w:right w:w="56" w:type="dxa"/>
            </w:tcMar>
            <w:vAlign w:val="center"/>
          </w:tcPr>
          <w:p w14:paraId="59A1EB7E"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1836</w:t>
            </w:r>
          </w:p>
        </w:tc>
        <w:tc>
          <w:tcPr>
            <w:tcW w:w="765" w:type="dxa"/>
            <w:shd w:val="clear" w:color="auto" w:fill="auto"/>
            <w:tcMar>
              <w:top w:w="11" w:type="dxa"/>
              <w:left w:w="56" w:type="dxa"/>
              <w:bottom w:w="11" w:type="dxa"/>
              <w:right w:w="56" w:type="dxa"/>
            </w:tcMar>
            <w:vAlign w:val="center"/>
          </w:tcPr>
          <w:p w14:paraId="33D42674"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83</w:t>
            </w:r>
          </w:p>
        </w:tc>
        <w:tc>
          <w:tcPr>
            <w:tcW w:w="765" w:type="dxa"/>
            <w:shd w:val="clear" w:color="auto" w:fill="auto"/>
            <w:tcMar>
              <w:top w:w="11" w:type="dxa"/>
              <w:left w:w="56" w:type="dxa"/>
              <w:bottom w:w="11" w:type="dxa"/>
              <w:right w:w="56" w:type="dxa"/>
            </w:tcMar>
            <w:vAlign w:val="center"/>
          </w:tcPr>
          <w:p w14:paraId="6CD3F645"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317</w:t>
            </w:r>
          </w:p>
        </w:tc>
      </w:tr>
      <w:tr w:rsidR="00540A00" w14:paraId="3156BA65" w14:textId="77777777" w:rsidTr="00A27CEB">
        <w:tc>
          <w:tcPr>
            <w:tcW w:w="722" w:type="dxa"/>
            <w:shd w:val="clear" w:color="auto" w:fill="auto"/>
            <w:tcMar>
              <w:top w:w="11" w:type="dxa"/>
              <w:left w:w="56" w:type="dxa"/>
              <w:bottom w:w="11" w:type="dxa"/>
              <w:right w:w="56" w:type="dxa"/>
            </w:tcMar>
            <w:vAlign w:val="center"/>
          </w:tcPr>
          <w:p w14:paraId="629CE8C7"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24-21</w:t>
            </w:r>
          </w:p>
        </w:tc>
        <w:tc>
          <w:tcPr>
            <w:tcW w:w="765" w:type="dxa"/>
            <w:shd w:val="clear" w:color="auto" w:fill="auto"/>
            <w:tcMar>
              <w:top w:w="11" w:type="dxa"/>
              <w:left w:w="56" w:type="dxa"/>
              <w:bottom w:w="11" w:type="dxa"/>
              <w:right w:w="56" w:type="dxa"/>
            </w:tcMar>
            <w:vAlign w:val="center"/>
          </w:tcPr>
          <w:p w14:paraId="389B000C"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1669</w:t>
            </w:r>
          </w:p>
        </w:tc>
        <w:tc>
          <w:tcPr>
            <w:tcW w:w="765" w:type="dxa"/>
            <w:shd w:val="clear" w:color="auto" w:fill="auto"/>
            <w:tcMar>
              <w:top w:w="11" w:type="dxa"/>
              <w:left w:w="56" w:type="dxa"/>
              <w:bottom w:w="11" w:type="dxa"/>
              <w:right w:w="56" w:type="dxa"/>
            </w:tcMar>
            <w:vAlign w:val="center"/>
          </w:tcPr>
          <w:p w14:paraId="2D5D9976"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1361</w:t>
            </w:r>
          </w:p>
        </w:tc>
        <w:tc>
          <w:tcPr>
            <w:tcW w:w="765" w:type="dxa"/>
            <w:shd w:val="clear" w:color="auto" w:fill="auto"/>
            <w:tcMar>
              <w:top w:w="11" w:type="dxa"/>
              <w:left w:w="56" w:type="dxa"/>
              <w:bottom w:w="11" w:type="dxa"/>
              <w:right w:w="56" w:type="dxa"/>
            </w:tcMar>
            <w:vAlign w:val="center"/>
          </w:tcPr>
          <w:p w14:paraId="7AD51A2E"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1267</w:t>
            </w:r>
          </w:p>
        </w:tc>
        <w:tc>
          <w:tcPr>
            <w:tcW w:w="1050" w:type="dxa"/>
            <w:shd w:val="clear" w:color="auto" w:fill="auto"/>
            <w:tcMar>
              <w:top w:w="11" w:type="dxa"/>
              <w:left w:w="56" w:type="dxa"/>
              <w:bottom w:w="11" w:type="dxa"/>
              <w:right w:w="56" w:type="dxa"/>
            </w:tcMar>
            <w:vAlign w:val="center"/>
          </w:tcPr>
          <w:p w14:paraId="5C5A6081"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87</w:t>
            </w:r>
          </w:p>
        </w:tc>
        <w:tc>
          <w:tcPr>
            <w:tcW w:w="480" w:type="dxa"/>
            <w:shd w:val="clear" w:color="auto" w:fill="000000"/>
            <w:tcMar>
              <w:top w:w="11" w:type="dxa"/>
              <w:left w:w="56" w:type="dxa"/>
              <w:bottom w:w="11" w:type="dxa"/>
              <w:right w:w="56" w:type="dxa"/>
            </w:tcMar>
            <w:vAlign w:val="center"/>
          </w:tcPr>
          <w:p w14:paraId="12351034" w14:textId="77777777" w:rsidR="006E0983" w:rsidRPr="00DC7EF4" w:rsidRDefault="006E0983" w:rsidP="00EC2323">
            <w:pPr>
              <w:widowControl w:val="0"/>
              <w:spacing w:after="0" w:line="240" w:lineRule="auto"/>
              <w:rPr>
                <w:rFonts w:ascii="Times New Roman" w:eastAsia="Times New Roman" w:hAnsi="Times New Roman" w:cs="Times New Roman"/>
                <w:sz w:val="20"/>
                <w:szCs w:val="20"/>
              </w:rPr>
            </w:pPr>
          </w:p>
        </w:tc>
        <w:tc>
          <w:tcPr>
            <w:tcW w:w="765" w:type="dxa"/>
            <w:shd w:val="clear" w:color="auto" w:fill="auto"/>
            <w:tcMar>
              <w:top w:w="11" w:type="dxa"/>
              <w:left w:w="56" w:type="dxa"/>
              <w:bottom w:w="11" w:type="dxa"/>
              <w:right w:w="56" w:type="dxa"/>
            </w:tcMar>
            <w:vAlign w:val="center"/>
          </w:tcPr>
          <w:p w14:paraId="18BB5E7B"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22-22</w:t>
            </w:r>
          </w:p>
        </w:tc>
        <w:tc>
          <w:tcPr>
            <w:tcW w:w="765" w:type="dxa"/>
            <w:shd w:val="clear" w:color="auto" w:fill="auto"/>
            <w:tcMar>
              <w:top w:w="11" w:type="dxa"/>
              <w:left w:w="56" w:type="dxa"/>
              <w:bottom w:w="11" w:type="dxa"/>
              <w:right w:w="56" w:type="dxa"/>
            </w:tcMar>
            <w:vAlign w:val="center"/>
          </w:tcPr>
          <w:p w14:paraId="67244203"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3487</w:t>
            </w:r>
          </w:p>
        </w:tc>
        <w:tc>
          <w:tcPr>
            <w:tcW w:w="765" w:type="dxa"/>
            <w:shd w:val="clear" w:color="auto" w:fill="auto"/>
            <w:tcMar>
              <w:top w:w="11" w:type="dxa"/>
              <w:left w:w="56" w:type="dxa"/>
              <w:bottom w:w="11" w:type="dxa"/>
              <w:right w:w="56" w:type="dxa"/>
            </w:tcMar>
            <w:vAlign w:val="center"/>
          </w:tcPr>
          <w:p w14:paraId="7505692B"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2246</w:t>
            </w:r>
          </w:p>
        </w:tc>
        <w:tc>
          <w:tcPr>
            <w:tcW w:w="765" w:type="dxa"/>
            <w:shd w:val="clear" w:color="auto" w:fill="auto"/>
            <w:tcMar>
              <w:top w:w="11" w:type="dxa"/>
              <w:left w:w="56" w:type="dxa"/>
              <w:bottom w:w="11" w:type="dxa"/>
              <w:right w:w="56" w:type="dxa"/>
            </w:tcMar>
            <w:vAlign w:val="center"/>
          </w:tcPr>
          <w:p w14:paraId="6BA08F07"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1440</w:t>
            </w:r>
          </w:p>
        </w:tc>
        <w:tc>
          <w:tcPr>
            <w:tcW w:w="765" w:type="dxa"/>
            <w:shd w:val="clear" w:color="auto" w:fill="auto"/>
            <w:tcMar>
              <w:top w:w="11" w:type="dxa"/>
              <w:left w:w="56" w:type="dxa"/>
              <w:bottom w:w="11" w:type="dxa"/>
              <w:right w:w="56" w:type="dxa"/>
            </w:tcMar>
            <w:vAlign w:val="center"/>
          </w:tcPr>
          <w:p w14:paraId="099BFBDA"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113</w:t>
            </w:r>
          </w:p>
        </w:tc>
        <w:tc>
          <w:tcPr>
            <w:tcW w:w="765" w:type="dxa"/>
            <w:shd w:val="clear" w:color="auto" w:fill="auto"/>
            <w:tcMar>
              <w:top w:w="11" w:type="dxa"/>
              <w:left w:w="56" w:type="dxa"/>
              <w:bottom w:w="11" w:type="dxa"/>
              <w:right w:w="56" w:type="dxa"/>
            </w:tcMar>
            <w:vAlign w:val="center"/>
          </w:tcPr>
          <w:p w14:paraId="40199ADC"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693</w:t>
            </w:r>
          </w:p>
        </w:tc>
      </w:tr>
      <w:tr w:rsidR="00540A00" w14:paraId="248AFA7E" w14:textId="77777777" w:rsidTr="00A27CEB">
        <w:tc>
          <w:tcPr>
            <w:tcW w:w="722" w:type="dxa"/>
            <w:shd w:val="clear" w:color="auto" w:fill="auto"/>
            <w:tcMar>
              <w:top w:w="11" w:type="dxa"/>
              <w:left w:w="56" w:type="dxa"/>
              <w:bottom w:w="11" w:type="dxa"/>
              <w:right w:w="56" w:type="dxa"/>
            </w:tcMar>
            <w:vAlign w:val="center"/>
          </w:tcPr>
          <w:p w14:paraId="673991AD"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25-21</w:t>
            </w:r>
          </w:p>
        </w:tc>
        <w:tc>
          <w:tcPr>
            <w:tcW w:w="765" w:type="dxa"/>
            <w:shd w:val="clear" w:color="auto" w:fill="auto"/>
            <w:tcMar>
              <w:top w:w="11" w:type="dxa"/>
              <w:left w:w="56" w:type="dxa"/>
              <w:bottom w:w="11" w:type="dxa"/>
              <w:right w:w="56" w:type="dxa"/>
            </w:tcMar>
            <w:vAlign w:val="center"/>
          </w:tcPr>
          <w:p w14:paraId="269683A6"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1327</w:t>
            </w:r>
          </w:p>
        </w:tc>
        <w:tc>
          <w:tcPr>
            <w:tcW w:w="765" w:type="dxa"/>
            <w:shd w:val="clear" w:color="auto" w:fill="auto"/>
            <w:tcMar>
              <w:top w:w="11" w:type="dxa"/>
              <w:left w:w="56" w:type="dxa"/>
              <w:bottom w:w="11" w:type="dxa"/>
              <w:right w:w="56" w:type="dxa"/>
            </w:tcMar>
            <w:vAlign w:val="center"/>
          </w:tcPr>
          <w:p w14:paraId="77453D0F"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1166</w:t>
            </w:r>
          </w:p>
        </w:tc>
        <w:tc>
          <w:tcPr>
            <w:tcW w:w="765" w:type="dxa"/>
            <w:shd w:val="clear" w:color="auto" w:fill="auto"/>
            <w:tcMar>
              <w:top w:w="11" w:type="dxa"/>
              <w:left w:w="56" w:type="dxa"/>
              <w:bottom w:w="11" w:type="dxa"/>
              <w:right w:w="56" w:type="dxa"/>
            </w:tcMar>
            <w:vAlign w:val="center"/>
          </w:tcPr>
          <w:p w14:paraId="36446CC6"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813</w:t>
            </w:r>
          </w:p>
        </w:tc>
        <w:tc>
          <w:tcPr>
            <w:tcW w:w="1050" w:type="dxa"/>
            <w:shd w:val="clear" w:color="auto" w:fill="auto"/>
            <w:tcMar>
              <w:top w:w="11" w:type="dxa"/>
              <w:left w:w="56" w:type="dxa"/>
              <w:bottom w:w="11" w:type="dxa"/>
              <w:right w:w="56" w:type="dxa"/>
            </w:tcMar>
            <w:vAlign w:val="center"/>
          </w:tcPr>
          <w:p w14:paraId="7A0DB960"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340</w:t>
            </w:r>
          </w:p>
        </w:tc>
        <w:tc>
          <w:tcPr>
            <w:tcW w:w="480" w:type="dxa"/>
            <w:shd w:val="clear" w:color="auto" w:fill="000000"/>
            <w:tcMar>
              <w:top w:w="11" w:type="dxa"/>
              <w:left w:w="56" w:type="dxa"/>
              <w:bottom w:w="11" w:type="dxa"/>
              <w:right w:w="56" w:type="dxa"/>
            </w:tcMar>
            <w:vAlign w:val="center"/>
          </w:tcPr>
          <w:p w14:paraId="7B8D82B8" w14:textId="77777777" w:rsidR="006E0983" w:rsidRPr="00DC7EF4" w:rsidRDefault="006E0983" w:rsidP="00EC2323">
            <w:pPr>
              <w:widowControl w:val="0"/>
              <w:spacing w:after="0" w:line="240" w:lineRule="auto"/>
              <w:rPr>
                <w:rFonts w:ascii="Times New Roman" w:eastAsia="Times New Roman" w:hAnsi="Times New Roman" w:cs="Times New Roman"/>
                <w:sz w:val="20"/>
                <w:szCs w:val="20"/>
              </w:rPr>
            </w:pPr>
          </w:p>
        </w:tc>
        <w:tc>
          <w:tcPr>
            <w:tcW w:w="765" w:type="dxa"/>
            <w:shd w:val="clear" w:color="auto" w:fill="auto"/>
            <w:tcMar>
              <w:top w:w="11" w:type="dxa"/>
              <w:left w:w="56" w:type="dxa"/>
              <w:bottom w:w="11" w:type="dxa"/>
              <w:right w:w="56" w:type="dxa"/>
            </w:tcMar>
            <w:vAlign w:val="center"/>
          </w:tcPr>
          <w:p w14:paraId="7EDCCDF1"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23-22</w:t>
            </w:r>
          </w:p>
        </w:tc>
        <w:tc>
          <w:tcPr>
            <w:tcW w:w="765" w:type="dxa"/>
            <w:shd w:val="clear" w:color="auto" w:fill="auto"/>
            <w:tcMar>
              <w:top w:w="11" w:type="dxa"/>
              <w:left w:w="56" w:type="dxa"/>
              <w:bottom w:w="11" w:type="dxa"/>
              <w:right w:w="56" w:type="dxa"/>
            </w:tcMar>
            <w:vAlign w:val="center"/>
          </w:tcPr>
          <w:p w14:paraId="77D5958D"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5136</w:t>
            </w:r>
          </w:p>
        </w:tc>
        <w:tc>
          <w:tcPr>
            <w:tcW w:w="765" w:type="dxa"/>
            <w:shd w:val="clear" w:color="auto" w:fill="auto"/>
            <w:tcMar>
              <w:top w:w="11" w:type="dxa"/>
              <w:left w:w="56" w:type="dxa"/>
              <w:bottom w:w="11" w:type="dxa"/>
              <w:right w:w="56" w:type="dxa"/>
            </w:tcMar>
            <w:vAlign w:val="center"/>
          </w:tcPr>
          <w:p w14:paraId="57D73DEE"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3770</w:t>
            </w:r>
          </w:p>
        </w:tc>
        <w:tc>
          <w:tcPr>
            <w:tcW w:w="765" w:type="dxa"/>
            <w:shd w:val="clear" w:color="auto" w:fill="auto"/>
            <w:tcMar>
              <w:top w:w="11" w:type="dxa"/>
              <w:left w:w="56" w:type="dxa"/>
              <w:bottom w:w="11" w:type="dxa"/>
              <w:right w:w="56" w:type="dxa"/>
            </w:tcMar>
            <w:vAlign w:val="center"/>
          </w:tcPr>
          <w:p w14:paraId="776FA91A"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1719</w:t>
            </w:r>
          </w:p>
        </w:tc>
        <w:tc>
          <w:tcPr>
            <w:tcW w:w="765" w:type="dxa"/>
            <w:shd w:val="clear" w:color="auto" w:fill="auto"/>
            <w:tcMar>
              <w:top w:w="11" w:type="dxa"/>
              <w:left w:w="56" w:type="dxa"/>
              <w:bottom w:w="11" w:type="dxa"/>
              <w:right w:w="56" w:type="dxa"/>
            </w:tcMar>
            <w:vAlign w:val="center"/>
          </w:tcPr>
          <w:p w14:paraId="11B73BE4"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281</w:t>
            </w:r>
          </w:p>
        </w:tc>
        <w:tc>
          <w:tcPr>
            <w:tcW w:w="765" w:type="dxa"/>
            <w:shd w:val="clear" w:color="auto" w:fill="auto"/>
            <w:tcMar>
              <w:top w:w="11" w:type="dxa"/>
              <w:left w:w="56" w:type="dxa"/>
              <w:bottom w:w="11" w:type="dxa"/>
              <w:right w:w="56" w:type="dxa"/>
            </w:tcMar>
            <w:vAlign w:val="center"/>
          </w:tcPr>
          <w:p w14:paraId="3D814D9B"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1770</w:t>
            </w:r>
          </w:p>
        </w:tc>
      </w:tr>
      <w:tr w:rsidR="00540A00" w14:paraId="4EA64D81" w14:textId="77777777" w:rsidTr="00A27CEB">
        <w:tc>
          <w:tcPr>
            <w:tcW w:w="722" w:type="dxa"/>
            <w:shd w:val="clear" w:color="auto" w:fill="auto"/>
            <w:tcMar>
              <w:top w:w="11" w:type="dxa"/>
              <w:left w:w="56" w:type="dxa"/>
              <w:bottom w:w="11" w:type="dxa"/>
              <w:right w:w="56" w:type="dxa"/>
            </w:tcMar>
            <w:vAlign w:val="center"/>
          </w:tcPr>
          <w:p w14:paraId="02B87CAF"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26-21</w:t>
            </w:r>
          </w:p>
        </w:tc>
        <w:tc>
          <w:tcPr>
            <w:tcW w:w="765" w:type="dxa"/>
            <w:shd w:val="clear" w:color="auto" w:fill="auto"/>
            <w:tcMar>
              <w:top w:w="11" w:type="dxa"/>
              <w:left w:w="56" w:type="dxa"/>
              <w:bottom w:w="11" w:type="dxa"/>
              <w:right w:w="56" w:type="dxa"/>
            </w:tcMar>
            <w:vAlign w:val="center"/>
          </w:tcPr>
          <w:p w14:paraId="7A93EEEE"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2704</w:t>
            </w:r>
          </w:p>
        </w:tc>
        <w:tc>
          <w:tcPr>
            <w:tcW w:w="765" w:type="dxa"/>
            <w:shd w:val="clear" w:color="auto" w:fill="auto"/>
            <w:tcMar>
              <w:top w:w="11" w:type="dxa"/>
              <w:left w:w="56" w:type="dxa"/>
              <w:bottom w:w="11" w:type="dxa"/>
              <w:right w:w="56" w:type="dxa"/>
            </w:tcMar>
            <w:vAlign w:val="center"/>
          </w:tcPr>
          <w:p w14:paraId="18422ADC" w14:textId="77777777" w:rsidR="006E0983" w:rsidRPr="00DC7EF4" w:rsidRDefault="00515BD2" w:rsidP="00EC2323">
            <w:pPr>
              <w:widowControl w:val="0"/>
              <w:spacing w:after="0" w:line="240" w:lineRule="auto"/>
              <w:jc w:val="center"/>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2310</w:t>
            </w:r>
          </w:p>
        </w:tc>
        <w:tc>
          <w:tcPr>
            <w:tcW w:w="765" w:type="dxa"/>
            <w:shd w:val="clear" w:color="auto" w:fill="auto"/>
            <w:tcMar>
              <w:top w:w="11" w:type="dxa"/>
              <w:left w:w="56" w:type="dxa"/>
              <w:bottom w:w="11" w:type="dxa"/>
              <w:right w:w="56" w:type="dxa"/>
            </w:tcMar>
            <w:vAlign w:val="center"/>
          </w:tcPr>
          <w:p w14:paraId="3D72F0D8"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821</w:t>
            </w:r>
          </w:p>
        </w:tc>
        <w:tc>
          <w:tcPr>
            <w:tcW w:w="1050" w:type="dxa"/>
            <w:shd w:val="clear" w:color="auto" w:fill="auto"/>
            <w:tcMar>
              <w:top w:w="11" w:type="dxa"/>
              <w:left w:w="56" w:type="dxa"/>
              <w:bottom w:w="11" w:type="dxa"/>
              <w:right w:w="56" w:type="dxa"/>
            </w:tcMar>
            <w:vAlign w:val="center"/>
          </w:tcPr>
          <w:p w14:paraId="7D8E6DC6"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1473</w:t>
            </w:r>
          </w:p>
        </w:tc>
        <w:tc>
          <w:tcPr>
            <w:tcW w:w="480" w:type="dxa"/>
            <w:shd w:val="clear" w:color="auto" w:fill="000000"/>
            <w:tcMar>
              <w:top w:w="11" w:type="dxa"/>
              <w:left w:w="56" w:type="dxa"/>
              <w:bottom w:w="11" w:type="dxa"/>
              <w:right w:w="56" w:type="dxa"/>
            </w:tcMar>
            <w:vAlign w:val="center"/>
          </w:tcPr>
          <w:p w14:paraId="5C1646EE" w14:textId="77777777" w:rsidR="006E0983" w:rsidRPr="00DC7EF4" w:rsidRDefault="006E0983" w:rsidP="00EC2323">
            <w:pPr>
              <w:widowControl w:val="0"/>
              <w:spacing w:after="0" w:line="240" w:lineRule="auto"/>
              <w:rPr>
                <w:rFonts w:ascii="Times New Roman" w:eastAsia="Times New Roman" w:hAnsi="Times New Roman" w:cs="Times New Roman"/>
                <w:sz w:val="20"/>
                <w:szCs w:val="20"/>
              </w:rPr>
            </w:pPr>
          </w:p>
        </w:tc>
        <w:tc>
          <w:tcPr>
            <w:tcW w:w="765" w:type="dxa"/>
            <w:shd w:val="clear" w:color="auto" w:fill="auto"/>
            <w:tcMar>
              <w:top w:w="11" w:type="dxa"/>
              <w:left w:w="56" w:type="dxa"/>
              <w:bottom w:w="11" w:type="dxa"/>
              <w:right w:w="56" w:type="dxa"/>
            </w:tcMar>
            <w:vAlign w:val="center"/>
          </w:tcPr>
          <w:p w14:paraId="5DABF7FE"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24-22</w:t>
            </w:r>
          </w:p>
        </w:tc>
        <w:tc>
          <w:tcPr>
            <w:tcW w:w="765" w:type="dxa"/>
            <w:shd w:val="clear" w:color="auto" w:fill="auto"/>
            <w:tcMar>
              <w:top w:w="11" w:type="dxa"/>
              <w:left w:w="56" w:type="dxa"/>
              <w:bottom w:w="11" w:type="dxa"/>
              <w:right w:w="56" w:type="dxa"/>
            </w:tcMar>
            <w:vAlign w:val="center"/>
          </w:tcPr>
          <w:p w14:paraId="2955BBD1"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7150</w:t>
            </w:r>
          </w:p>
        </w:tc>
        <w:tc>
          <w:tcPr>
            <w:tcW w:w="765" w:type="dxa"/>
            <w:shd w:val="clear" w:color="auto" w:fill="auto"/>
            <w:tcMar>
              <w:top w:w="11" w:type="dxa"/>
              <w:left w:w="56" w:type="dxa"/>
              <w:bottom w:w="11" w:type="dxa"/>
              <w:right w:w="56" w:type="dxa"/>
            </w:tcMar>
            <w:vAlign w:val="center"/>
          </w:tcPr>
          <w:p w14:paraId="59131405"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5865</w:t>
            </w:r>
          </w:p>
        </w:tc>
        <w:tc>
          <w:tcPr>
            <w:tcW w:w="765" w:type="dxa"/>
            <w:shd w:val="clear" w:color="auto" w:fill="auto"/>
            <w:tcMar>
              <w:top w:w="11" w:type="dxa"/>
              <w:left w:w="56" w:type="dxa"/>
              <w:bottom w:w="11" w:type="dxa"/>
              <w:right w:w="56" w:type="dxa"/>
            </w:tcMar>
            <w:vAlign w:val="center"/>
          </w:tcPr>
          <w:p w14:paraId="4BF3EE84"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1721</w:t>
            </w:r>
          </w:p>
        </w:tc>
        <w:tc>
          <w:tcPr>
            <w:tcW w:w="765" w:type="dxa"/>
            <w:shd w:val="clear" w:color="auto" w:fill="auto"/>
            <w:tcMar>
              <w:top w:w="11" w:type="dxa"/>
              <w:left w:w="56" w:type="dxa"/>
              <w:bottom w:w="11" w:type="dxa"/>
              <w:right w:w="56" w:type="dxa"/>
            </w:tcMar>
            <w:vAlign w:val="center"/>
          </w:tcPr>
          <w:p w14:paraId="68120A9A"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464</w:t>
            </w:r>
          </w:p>
        </w:tc>
        <w:tc>
          <w:tcPr>
            <w:tcW w:w="765" w:type="dxa"/>
            <w:shd w:val="clear" w:color="auto" w:fill="auto"/>
            <w:tcMar>
              <w:top w:w="11" w:type="dxa"/>
              <w:left w:w="56" w:type="dxa"/>
              <w:bottom w:w="11" w:type="dxa"/>
              <w:right w:w="56" w:type="dxa"/>
            </w:tcMar>
            <w:vAlign w:val="center"/>
          </w:tcPr>
          <w:p w14:paraId="172DAF2F"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3678</w:t>
            </w:r>
          </w:p>
        </w:tc>
      </w:tr>
      <w:tr w:rsidR="00540A00" w14:paraId="324AF746" w14:textId="77777777" w:rsidTr="00A27CEB">
        <w:tc>
          <w:tcPr>
            <w:tcW w:w="722" w:type="dxa"/>
            <w:shd w:val="clear" w:color="auto" w:fill="auto"/>
            <w:tcMar>
              <w:top w:w="11" w:type="dxa"/>
              <w:left w:w="56" w:type="dxa"/>
              <w:bottom w:w="11" w:type="dxa"/>
              <w:right w:w="56" w:type="dxa"/>
            </w:tcMar>
            <w:vAlign w:val="center"/>
          </w:tcPr>
          <w:p w14:paraId="5CF826E0"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27-21</w:t>
            </w:r>
          </w:p>
        </w:tc>
        <w:tc>
          <w:tcPr>
            <w:tcW w:w="765" w:type="dxa"/>
            <w:shd w:val="clear" w:color="auto" w:fill="auto"/>
            <w:tcMar>
              <w:top w:w="11" w:type="dxa"/>
              <w:left w:w="56" w:type="dxa"/>
              <w:bottom w:w="11" w:type="dxa"/>
              <w:right w:w="56" w:type="dxa"/>
            </w:tcMar>
            <w:vAlign w:val="center"/>
          </w:tcPr>
          <w:p w14:paraId="36F8577C"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4680</w:t>
            </w:r>
          </w:p>
        </w:tc>
        <w:tc>
          <w:tcPr>
            <w:tcW w:w="765" w:type="dxa"/>
            <w:shd w:val="clear" w:color="auto" w:fill="auto"/>
            <w:tcMar>
              <w:top w:w="11" w:type="dxa"/>
              <w:left w:w="56" w:type="dxa"/>
              <w:bottom w:w="11" w:type="dxa"/>
              <w:right w:w="56" w:type="dxa"/>
            </w:tcMar>
            <w:vAlign w:val="center"/>
          </w:tcPr>
          <w:p w14:paraId="70411067"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3223</w:t>
            </w:r>
          </w:p>
        </w:tc>
        <w:tc>
          <w:tcPr>
            <w:tcW w:w="765" w:type="dxa"/>
            <w:shd w:val="clear" w:color="auto" w:fill="auto"/>
            <w:tcMar>
              <w:top w:w="11" w:type="dxa"/>
              <w:left w:w="56" w:type="dxa"/>
              <w:bottom w:w="11" w:type="dxa"/>
              <w:right w:w="56" w:type="dxa"/>
            </w:tcMar>
            <w:vAlign w:val="center"/>
          </w:tcPr>
          <w:p w14:paraId="0B1F2FE4"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578</w:t>
            </w:r>
          </w:p>
        </w:tc>
        <w:tc>
          <w:tcPr>
            <w:tcW w:w="1050" w:type="dxa"/>
            <w:shd w:val="clear" w:color="auto" w:fill="auto"/>
            <w:tcMar>
              <w:top w:w="11" w:type="dxa"/>
              <w:left w:w="56" w:type="dxa"/>
              <w:bottom w:w="11" w:type="dxa"/>
              <w:right w:w="56" w:type="dxa"/>
            </w:tcMar>
            <w:vAlign w:val="center"/>
          </w:tcPr>
          <w:p w14:paraId="467CE3AB"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2635</w:t>
            </w:r>
          </w:p>
        </w:tc>
        <w:tc>
          <w:tcPr>
            <w:tcW w:w="480" w:type="dxa"/>
            <w:shd w:val="clear" w:color="auto" w:fill="000000"/>
            <w:tcMar>
              <w:top w:w="11" w:type="dxa"/>
              <w:left w:w="56" w:type="dxa"/>
              <w:bottom w:w="11" w:type="dxa"/>
              <w:right w:w="56" w:type="dxa"/>
            </w:tcMar>
            <w:vAlign w:val="center"/>
          </w:tcPr>
          <w:p w14:paraId="4036E68C" w14:textId="77777777" w:rsidR="006E0983" w:rsidRPr="00DC7EF4" w:rsidRDefault="006E0983" w:rsidP="00EC2323">
            <w:pPr>
              <w:widowControl w:val="0"/>
              <w:spacing w:after="0" w:line="240" w:lineRule="auto"/>
              <w:rPr>
                <w:rFonts w:ascii="Times New Roman" w:eastAsia="Times New Roman" w:hAnsi="Times New Roman" w:cs="Times New Roman"/>
                <w:sz w:val="20"/>
                <w:szCs w:val="20"/>
              </w:rPr>
            </w:pPr>
          </w:p>
        </w:tc>
        <w:tc>
          <w:tcPr>
            <w:tcW w:w="765" w:type="dxa"/>
            <w:shd w:val="clear" w:color="auto" w:fill="auto"/>
            <w:tcMar>
              <w:top w:w="11" w:type="dxa"/>
              <w:left w:w="56" w:type="dxa"/>
              <w:bottom w:w="11" w:type="dxa"/>
              <w:right w:w="56" w:type="dxa"/>
            </w:tcMar>
            <w:vAlign w:val="center"/>
          </w:tcPr>
          <w:p w14:paraId="15375105"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25-22</w:t>
            </w:r>
          </w:p>
        </w:tc>
        <w:tc>
          <w:tcPr>
            <w:tcW w:w="765" w:type="dxa"/>
            <w:shd w:val="clear" w:color="auto" w:fill="auto"/>
            <w:tcMar>
              <w:top w:w="11" w:type="dxa"/>
              <w:left w:w="56" w:type="dxa"/>
              <w:bottom w:w="11" w:type="dxa"/>
              <w:right w:w="56" w:type="dxa"/>
            </w:tcMar>
            <w:vAlign w:val="center"/>
          </w:tcPr>
          <w:p w14:paraId="062BDD39"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8780</w:t>
            </w:r>
          </w:p>
        </w:tc>
        <w:tc>
          <w:tcPr>
            <w:tcW w:w="765" w:type="dxa"/>
            <w:shd w:val="clear" w:color="auto" w:fill="auto"/>
            <w:tcMar>
              <w:top w:w="11" w:type="dxa"/>
              <w:left w:w="56" w:type="dxa"/>
              <w:bottom w:w="11" w:type="dxa"/>
              <w:right w:w="56" w:type="dxa"/>
            </w:tcMar>
            <w:vAlign w:val="center"/>
          </w:tcPr>
          <w:p w14:paraId="5BD29438"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4481</w:t>
            </w:r>
          </w:p>
        </w:tc>
        <w:tc>
          <w:tcPr>
            <w:tcW w:w="765" w:type="dxa"/>
            <w:shd w:val="clear" w:color="auto" w:fill="auto"/>
            <w:tcMar>
              <w:top w:w="11" w:type="dxa"/>
              <w:left w:w="56" w:type="dxa"/>
              <w:bottom w:w="11" w:type="dxa"/>
              <w:right w:w="56" w:type="dxa"/>
            </w:tcMar>
            <w:vAlign w:val="center"/>
          </w:tcPr>
          <w:p w14:paraId="388D113E"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834</w:t>
            </w:r>
          </w:p>
        </w:tc>
        <w:tc>
          <w:tcPr>
            <w:tcW w:w="765" w:type="dxa"/>
            <w:shd w:val="clear" w:color="auto" w:fill="auto"/>
            <w:tcMar>
              <w:top w:w="11" w:type="dxa"/>
              <w:left w:w="56" w:type="dxa"/>
              <w:bottom w:w="11" w:type="dxa"/>
              <w:right w:w="56" w:type="dxa"/>
            </w:tcMar>
            <w:vAlign w:val="center"/>
          </w:tcPr>
          <w:p w14:paraId="16DB5CC1"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349</w:t>
            </w:r>
          </w:p>
        </w:tc>
        <w:tc>
          <w:tcPr>
            <w:tcW w:w="765" w:type="dxa"/>
            <w:shd w:val="clear" w:color="auto" w:fill="auto"/>
            <w:tcMar>
              <w:top w:w="11" w:type="dxa"/>
              <w:left w:w="56" w:type="dxa"/>
              <w:bottom w:w="11" w:type="dxa"/>
              <w:right w:w="56" w:type="dxa"/>
            </w:tcMar>
            <w:vAlign w:val="center"/>
          </w:tcPr>
          <w:p w14:paraId="78821ACC"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3298</w:t>
            </w:r>
          </w:p>
        </w:tc>
      </w:tr>
      <w:tr w:rsidR="00540A00" w14:paraId="19F0BEBB" w14:textId="77777777" w:rsidTr="00A27CEB">
        <w:tc>
          <w:tcPr>
            <w:tcW w:w="722" w:type="dxa"/>
            <w:shd w:val="clear" w:color="auto" w:fill="auto"/>
            <w:tcMar>
              <w:top w:w="11" w:type="dxa"/>
              <w:left w:w="56" w:type="dxa"/>
              <w:bottom w:w="11" w:type="dxa"/>
              <w:right w:w="56" w:type="dxa"/>
            </w:tcMar>
            <w:vAlign w:val="center"/>
          </w:tcPr>
          <w:p w14:paraId="00FD1951"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28-21</w:t>
            </w:r>
          </w:p>
        </w:tc>
        <w:tc>
          <w:tcPr>
            <w:tcW w:w="765" w:type="dxa"/>
            <w:shd w:val="clear" w:color="auto" w:fill="auto"/>
            <w:tcMar>
              <w:top w:w="11" w:type="dxa"/>
              <w:left w:w="56" w:type="dxa"/>
              <w:bottom w:w="11" w:type="dxa"/>
              <w:right w:w="56" w:type="dxa"/>
            </w:tcMar>
            <w:vAlign w:val="center"/>
          </w:tcPr>
          <w:p w14:paraId="08C0E696"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6900</w:t>
            </w:r>
          </w:p>
        </w:tc>
        <w:tc>
          <w:tcPr>
            <w:tcW w:w="765" w:type="dxa"/>
            <w:shd w:val="clear" w:color="auto" w:fill="auto"/>
            <w:tcMar>
              <w:top w:w="11" w:type="dxa"/>
              <w:left w:w="56" w:type="dxa"/>
              <w:bottom w:w="11" w:type="dxa"/>
              <w:right w:w="56" w:type="dxa"/>
            </w:tcMar>
            <w:vAlign w:val="center"/>
          </w:tcPr>
          <w:p w14:paraId="6B5AB7C5"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6177</w:t>
            </w:r>
          </w:p>
        </w:tc>
        <w:tc>
          <w:tcPr>
            <w:tcW w:w="765" w:type="dxa"/>
            <w:shd w:val="clear" w:color="auto" w:fill="auto"/>
            <w:tcMar>
              <w:top w:w="11" w:type="dxa"/>
              <w:left w:w="56" w:type="dxa"/>
              <w:bottom w:w="11" w:type="dxa"/>
              <w:right w:w="56" w:type="dxa"/>
            </w:tcMar>
            <w:vAlign w:val="center"/>
          </w:tcPr>
          <w:p w14:paraId="1248FD83"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423</w:t>
            </w:r>
          </w:p>
        </w:tc>
        <w:tc>
          <w:tcPr>
            <w:tcW w:w="1050" w:type="dxa"/>
            <w:shd w:val="clear" w:color="auto" w:fill="auto"/>
            <w:tcMar>
              <w:top w:w="11" w:type="dxa"/>
              <w:left w:w="56" w:type="dxa"/>
              <w:bottom w:w="11" w:type="dxa"/>
              <w:right w:w="56" w:type="dxa"/>
            </w:tcMar>
            <w:vAlign w:val="center"/>
          </w:tcPr>
          <w:p w14:paraId="15324CE8"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5742</w:t>
            </w:r>
          </w:p>
        </w:tc>
        <w:tc>
          <w:tcPr>
            <w:tcW w:w="480" w:type="dxa"/>
            <w:shd w:val="clear" w:color="auto" w:fill="000000"/>
            <w:tcMar>
              <w:top w:w="11" w:type="dxa"/>
              <w:left w:w="56" w:type="dxa"/>
              <w:bottom w:w="11" w:type="dxa"/>
              <w:right w:w="56" w:type="dxa"/>
            </w:tcMar>
            <w:vAlign w:val="center"/>
          </w:tcPr>
          <w:p w14:paraId="45BD0A3E" w14:textId="77777777" w:rsidR="006E0983" w:rsidRPr="00DC7EF4" w:rsidRDefault="006E0983" w:rsidP="00EC2323">
            <w:pPr>
              <w:widowControl w:val="0"/>
              <w:spacing w:after="0" w:line="240" w:lineRule="auto"/>
              <w:rPr>
                <w:rFonts w:ascii="Times New Roman" w:eastAsia="Times New Roman" w:hAnsi="Times New Roman" w:cs="Times New Roman"/>
                <w:sz w:val="20"/>
                <w:szCs w:val="20"/>
              </w:rPr>
            </w:pPr>
          </w:p>
        </w:tc>
        <w:tc>
          <w:tcPr>
            <w:tcW w:w="765" w:type="dxa"/>
            <w:shd w:val="clear" w:color="auto" w:fill="auto"/>
            <w:tcMar>
              <w:top w:w="11" w:type="dxa"/>
              <w:left w:w="56" w:type="dxa"/>
              <w:bottom w:w="11" w:type="dxa"/>
              <w:right w:w="56" w:type="dxa"/>
            </w:tcMar>
            <w:vAlign w:val="center"/>
          </w:tcPr>
          <w:p w14:paraId="003EBB94"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26-22</w:t>
            </w:r>
          </w:p>
        </w:tc>
        <w:tc>
          <w:tcPr>
            <w:tcW w:w="765" w:type="dxa"/>
            <w:shd w:val="clear" w:color="auto" w:fill="auto"/>
            <w:tcMar>
              <w:top w:w="11" w:type="dxa"/>
              <w:left w:w="56" w:type="dxa"/>
              <w:bottom w:w="11" w:type="dxa"/>
              <w:right w:w="56" w:type="dxa"/>
            </w:tcMar>
            <w:vAlign w:val="center"/>
          </w:tcPr>
          <w:p w14:paraId="01AEC216"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10801</w:t>
            </w:r>
          </w:p>
        </w:tc>
        <w:tc>
          <w:tcPr>
            <w:tcW w:w="765" w:type="dxa"/>
            <w:shd w:val="clear" w:color="auto" w:fill="auto"/>
            <w:tcMar>
              <w:top w:w="11" w:type="dxa"/>
              <w:left w:w="56" w:type="dxa"/>
              <w:bottom w:w="11" w:type="dxa"/>
              <w:right w:w="56" w:type="dxa"/>
            </w:tcMar>
            <w:vAlign w:val="center"/>
          </w:tcPr>
          <w:p w14:paraId="285864A4"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4246</w:t>
            </w:r>
          </w:p>
        </w:tc>
        <w:tc>
          <w:tcPr>
            <w:tcW w:w="765" w:type="dxa"/>
            <w:shd w:val="clear" w:color="auto" w:fill="auto"/>
            <w:tcMar>
              <w:top w:w="11" w:type="dxa"/>
              <w:left w:w="56" w:type="dxa"/>
              <w:bottom w:w="11" w:type="dxa"/>
              <w:right w:w="56" w:type="dxa"/>
            </w:tcMar>
            <w:vAlign w:val="center"/>
          </w:tcPr>
          <w:p w14:paraId="6219B497"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450</w:t>
            </w:r>
          </w:p>
        </w:tc>
        <w:tc>
          <w:tcPr>
            <w:tcW w:w="765" w:type="dxa"/>
            <w:shd w:val="clear" w:color="auto" w:fill="auto"/>
            <w:tcMar>
              <w:top w:w="11" w:type="dxa"/>
              <w:left w:w="56" w:type="dxa"/>
              <w:bottom w:w="11" w:type="dxa"/>
              <w:right w:w="56" w:type="dxa"/>
            </w:tcMar>
            <w:vAlign w:val="center"/>
          </w:tcPr>
          <w:p w14:paraId="0F31FAAF"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304</w:t>
            </w:r>
          </w:p>
        </w:tc>
        <w:tc>
          <w:tcPr>
            <w:tcW w:w="765" w:type="dxa"/>
            <w:shd w:val="clear" w:color="auto" w:fill="auto"/>
            <w:tcMar>
              <w:top w:w="11" w:type="dxa"/>
              <w:left w:w="56" w:type="dxa"/>
              <w:bottom w:w="11" w:type="dxa"/>
              <w:right w:w="56" w:type="dxa"/>
            </w:tcMar>
            <w:vAlign w:val="center"/>
          </w:tcPr>
          <w:p w14:paraId="0B6AC413"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3491</w:t>
            </w:r>
          </w:p>
        </w:tc>
      </w:tr>
      <w:tr w:rsidR="00540A00" w14:paraId="39918B8A" w14:textId="77777777" w:rsidTr="00A27CEB">
        <w:trPr>
          <w:trHeight w:val="364"/>
        </w:trPr>
        <w:tc>
          <w:tcPr>
            <w:tcW w:w="722" w:type="dxa"/>
            <w:shd w:val="clear" w:color="auto" w:fill="auto"/>
            <w:tcMar>
              <w:top w:w="11" w:type="dxa"/>
              <w:left w:w="56" w:type="dxa"/>
              <w:bottom w:w="11" w:type="dxa"/>
              <w:right w:w="56" w:type="dxa"/>
            </w:tcMar>
            <w:vAlign w:val="center"/>
          </w:tcPr>
          <w:p w14:paraId="43D1DDC1"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29-21</w:t>
            </w:r>
          </w:p>
        </w:tc>
        <w:tc>
          <w:tcPr>
            <w:tcW w:w="765" w:type="dxa"/>
            <w:shd w:val="clear" w:color="auto" w:fill="auto"/>
            <w:tcMar>
              <w:top w:w="11" w:type="dxa"/>
              <w:left w:w="56" w:type="dxa"/>
              <w:bottom w:w="11" w:type="dxa"/>
              <w:right w:w="56" w:type="dxa"/>
            </w:tcMar>
            <w:vAlign w:val="center"/>
          </w:tcPr>
          <w:p w14:paraId="65351C70"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5338</w:t>
            </w:r>
          </w:p>
        </w:tc>
        <w:tc>
          <w:tcPr>
            <w:tcW w:w="765" w:type="dxa"/>
            <w:shd w:val="clear" w:color="auto" w:fill="auto"/>
            <w:tcMar>
              <w:top w:w="11" w:type="dxa"/>
              <w:left w:w="56" w:type="dxa"/>
              <w:bottom w:w="11" w:type="dxa"/>
              <w:right w:w="56" w:type="dxa"/>
            </w:tcMar>
            <w:vAlign w:val="center"/>
          </w:tcPr>
          <w:p w14:paraId="4190E109"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4636</w:t>
            </w:r>
          </w:p>
        </w:tc>
        <w:tc>
          <w:tcPr>
            <w:tcW w:w="765" w:type="dxa"/>
            <w:shd w:val="clear" w:color="auto" w:fill="auto"/>
            <w:tcMar>
              <w:top w:w="11" w:type="dxa"/>
              <w:left w:w="56" w:type="dxa"/>
              <w:bottom w:w="11" w:type="dxa"/>
              <w:right w:w="56" w:type="dxa"/>
            </w:tcMar>
            <w:vAlign w:val="center"/>
          </w:tcPr>
          <w:p w14:paraId="6E15E2C5"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156</w:t>
            </w:r>
          </w:p>
        </w:tc>
        <w:tc>
          <w:tcPr>
            <w:tcW w:w="1050" w:type="dxa"/>
            <w:shd w:val="clear" w:color="auto" w:fill="auto"/>
            <w:tcMar>
              <w:top w:w="11" w:type="dxa"/>
              <w:left w:w="56" w:type="dxa"/>
              <w:bottom w:w="11" w:type="dxa"/>
              <w:right w:w="56" w:type="dxa"/>
            </w:tcMar>
            <w:vAlign w:val="center"/>
          </w:tcPr>
          <w:p w14:paraId="58A98ADD"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4473</w:t>
            </w:r>
          </w:p>
        </w:tc>
        <w:tc>
          <w:tcPr>
            <w:tcW w:w="480" w:type="dxa"/>
            <w:shd w:val="clear" w:color="auto" w:fill="000000"/>
            <w:tcMar>
              <w:top w:w="11" w:type="dxa"/>
              <w:left w:w="56" w:type="dxa"/>
              <w:bottom w:w="11" w:type="dxa"/>
              <w:right w:w="56" w:type="dxa"/>
            </w:tcMar>
            <w:vAlign w:val="center"/>
          </w:tcPr>
          <w:p w14:paraId="7B411E51" w14:textId="77777777" w:rsidR="006E0983" w:rsidRPr="00DC7EF4" w:rsidRDefault="006E0983" w:rsidP="00EC2323">
            <w:pPr>
              <w:widowControl w:val="0"/>
              <w:spacing w:after="0" w:line="240" w:lineRule="auto"/>
              <w:rPr>
                <w:rFonts w:ascii="Times New Roman" w:eastAsia="Times New Roman" w:hAnsi="Times New Roman" w:cs="Times New Roman"/>
                <w:sz w:val="20"/>
                <w:szCs w:val="20"/>
              </w:rPr>
            </w:pPr>
          </w:p>
        </w:tc>
        <w:tc>
          <w:tcPr>
            <w:tcW w:w="765" w:type="dxa"/>
            <w:shd w:val="clear" w:color="auto" w:fill="auto"/>
            <w:tcMar>
              <w:top w:w="11" w:type="dxa"/>
              <w:left w:w="56" w:type="dxa"/>
              <w:bottom w:w="11" w:type="dxa"/>
              <w:right w:w="56" w:type="dxa"/>
            </w:tcMar>
            <w:vAlign w:val="center"/>
          </w:tcPr>
          <w:p w14:paraId="0C35080F"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27-22</w:t>
            </w:r>
          </w:p>
        </w:tc>
        <w:tc>
          <w:tcPr>
            <w:tcW w:w="765" w:type="dxa"/>
            <w:shd w:val="clear" w:color="auto" w:fill="auto"/>
            <w:tcMar>
              <w:top w:w="11" w:type="dxa"/>
              <w:left w:w="56" w:type="dxa"/>
              <w:bottom w:w="11" w:type="dxa"/>
              <w:right w:w="56" w:type="dxa"/>
            </w:tcMar>
            <w:vAlign w:val="center"/>
          </w:tcPr>
          <w:p w14:paraId="6982DA06"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12339</w:t>
            </w:r>
          </w:p>
        </w:tc>
        <w:tc>
          <w:tcPr>
            <w:tcW w:w="765" w:type="dxa"/>
            <w:shd w:val="clear" w:color="auto" w:fill="auto"/>
            <w:tcMar>
              <w:top w:w="11" w:type="dxa"/>
              <w:left w:w="56" w:type="dxa"/>
              <w:bottom w:w="11" w:type="dxa"/>
              <w:right w:w="56" w:type="dxa"/>
            </w:tcMar>
            <w:vAlign w:val="center"/>
          </w:tcPr>
          <w:p w14:paraId="5BF30952"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3928</w:t>
            </w:r>
          </w:p>
        </w:tc>
        <w:tc>
          <w:tcPr>
            <w:tcW w:w="765" w:type="dxa"/>
            <w:shd w:val="clear" w:color="auto" w:fill="auto"/>
            <w:tcMar>
              <w:top w:w="11" w:type="dxa"/>
              <w:left w:w="56" w:type="dxa"/>
              <w:bottom w:w="11" w:type="dxa"/>
              <w:right w:w="56" w:type="dxa"/>
            </w:tcMar>
            <w:vAlign w:val="center"/>
          </w:tcPr>
          <w:p w14:paraId="15B97345"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272</w:t>
            </w:r>
          </w:p>
        </w:tc>
        <w:tc>
          <w:tcPr>
            <w:tcW w:w="765" w:type="dxa"/>
            <w:shd w:val="clear" w:color="auto" w:fill="auto"/>
            <w:tcMar>
              <w:top w:w="11" w:type="dxa"/>
              <w:left w:w="56" w:type="dxa"/>
              <w:bottom w:w="11" w:type="dxa"/>
              <w:right w:w="56" w:type="dxa"/>
            </w:tcMar>
            <w:vAlign w:val="center"/>
          </w:tcPr>
          <w:p w14:paraId="0687E7CD"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308</w:t>
            </w:r>
          </w:p>
        </w:tc>
        <w:tc>
          <w:tcPr>
            <w:tcW w:w="765" w:type="dxa"/>
            <w:shd w:val="clear" w:color="auto" w:fill="auto"/>
            <w:tcMar>
              <w:top w:w="11" w:type="dxa"/>
              <w:left w:w="56" w:type="dxa"/>
              <w:bottom w:w="11" w:type="dxa"/>
              <w:right w:w="56" w:type="dxa"/>
            </w:tcMar>
            <w:vAlign w:val="center"/>
          </w:tcPr>
          <w:p w14:paraId="26D44CC3"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3342</w:t>
            </w:r>
          </w:p>
        </w:tc>
      </w:tr>
      <w:tr w:rsidR="00540A00" w14:paraId="4ABC12DC" w14:textId="77777777" w:rsidTr="00A27CEB">
        <w:trPr>
          <w:trHeight w:val="313"/>
        </w:trPr>
        <w:tc>
          <w:tcPr>
            <w:tcW w:w="722" w:type="dxa"/>
            <w:shd w:val="clear" w:color="auto" w:fill="auto"/>
            <w:tcMar>
              <w:top w:w="11" w:type="dxa"/>
              <w:left w:w="56" w:type="dxa"/>
              <w:bottom w:w="11" w:type="dxa"/>
              <w:right w:w="56" w:type="dxa"/>
            </w:tcMar>
            <w:vAlign w:val="center"/>
          </w:tcPr>
          <w:p w14:paraId="1FA2F78A"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30-21</w:t>
            </w:r>
          </w:p>
        </w:tc>
        <w:tc>
          <w:tcPr>
            <w:tcW w:w="765" w:type="dxa"/>
            <w:shd w:val="clear" w:color="auto" w:fill="auto"/>
            <w:tcMar>
              <w:top w:w="11" w:type="dxa"/>
              <w:left w:w="56" w:type="dxa"/>
              <w:bottom w:w="11" w:type="dxa"/>
              <w:right w:w="56" w:type="dxa"/>
            </w:tcMar>
            <w:vAlign w:val="center"/>
          </w:tcPr>
          <w:p w14:paraId="49FF2AC5"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6344</w:t>
            </w:r>
          </w:p>
        </w:tc>
        <w:tc>
          <w:tcPr>
            <w:tcW w:w="765" w:type="dxa"/>
            <w:shd w:val="clear" w:color="auto" w:fill="auto"/>
            <w:tcMar>
              <w:top w:w="11" w:type="dxa"/>
              <w:left w:w="56" w:type="dxa"/>
              <w:bottom w:w="11" w:type="dxa"/>
              <w:right w:w="56" w:type="dxa"/>
            </w:tcMar>
            <w:vAlign w:val="center"/>
          </w:tcPr>
          <w:p w14:paraId="5D18A5E6"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5582</w:t>
            </w:r>
          </w:p>
        </w:tc>
        <w:tc>
          <w:tcPr>
            <w:tcW w:w="765" w:type="dxa"/>
            <w:shd w:val="clear" w:color="auto" w:fill="auto"/>
            <w:tcMar>
              <w:top w:w="11" w:type="dxa"/>
              <w:left w:w="56" w:type="dxa"/>
              <w:bottom w:w="11" w:type="dxa"/>
              <w:right w:w="56" w:type="dxa"/>
            </w:tcMar>
            <w:vAlign w:val="center"/>
          </w:tcPr>
          <w:p w14:paraId="15A15CB2"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62</w:t>
            </w:r>
          </w:p>
        </w:tc>
        <w:tc>
          <w:tcPr>
            <w:tcW w:w="1050" w:type="dxa"/>
            <w:shd w:val="clear" w:color="auto" w:fill="auto"/>
            <w:tcMar>
              <w:top w:w="11" w:type="dxa"/>
              <w:left w:w="56" w:type="dxa"/>
              <w:bottom w:w="11" w:type="dxa"/>
              <w:right w:w="56" w:type="dxa"/>
            </w:tcMar>
            <w:vAlign w:val="center"/>
          </w:tcPr>
          <w:p w14:paraId="6A6DE0F8"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5518</w:t>
            </w:r>
          </w:p>
        </w:tc>
        <w:tc>
          <w:tcPr>
            <w:tcW w:w="480" w:type="dxa"/>
            <w:shd w:val="clear" w:color="auto" w:fill="000000"/>
            <w:tcMar>
              <w:top w:w="11" w:type="dxa"/>
              <w:left w:w="56" w:type="dxa"/>
              <w:bottom w:w="11" w:type="dxa"/>
              <w:right w:w="56" w:type="dxa"/>
            </w:tcMar>
            <w:vAlign w:val="center"/>
          </w:tcPr>
          <w:p w14:paraId="145C6ECD" w14:textId="77777777" w:rsidR="006E0983" w:rsidRPr="00DC7EF4" w:rsidRDefault="006E0983" w:rsidP="00EC2323">
            <w:pPr>
              <w:widowControl w:val="0"/>
              <w:spacing w:after="0" w:line="240" w:lineRule="auto"/>
              <w:rPr>
                <w:rFonts w:ascii="Times New Roman" w:eastAsia="Times New Roman" w:hAnsi="Times New Roman" w:cs="Times New Roman"/>
                <w:sz w:val="20"/>
                <w:szCs w:val="20"/>
              </w:rPr>
            </w:pPr>
          </w:p>
        </w:tc>
        <w:tc>
          <w:tcPr>
            <w:tcW w:w="765" w:type="dxa"/>
            <w:shd w:val="clear" w:color="auto" w:fill="auto"/>
            <w:tcMar>
              <w:top w:w="11" w:type="dxa"/>
              <w:left w:w="56" w:type="dxa"/>
              <w:bottom w:w="11" w:type="dxa"/>
              <w:right w:w="56" w:type="dxa"/>
            </w:tcMar>
            <w:vAlign w:val="center"/>
          </w:tcPr>
          <w:p w14:paraId="391366BF"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28-22</w:t>
            </w:r>
          </w:p>
        </w:tc>
        <w:tc>
          <w:tcPr>
            <w:tcW w:w="765" w:type="dxa"/>
            <w:shd w:val="clear" w:color="auto" w:fill="auto"/>
            <w:tcMar>
              <w:top w:w="11" w:type="dxa"/>
              <w:left w:w="56" w:type="dxa"/>
              <w:bottom w:w="11" w:type="dxa"/>
              <w:right w:w="56" w:type="dxa"/>
            </w:tcMar>
            <w:vAlign w:val="center"/>
          </w:tcPr>
          <w:p w14:paraId="385970AC"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12061</w:t>
            </w:r>
          </w:p>
        </w:tc>
        <w:tc>
          <w:tcPr>
            <w:tcW w:w="765" w:type="dxa"/>
            <w:shd w:val="clear" w:color="auto" w:fill="auto"/>
            <w:tcMar>
              <w:top w:w="11" w:type="dxa"/>
              <w:left w:w="56" w:type="dxa"/>
              <w:bottom w:w="11" w:type="dxa"/>
              <w:right w:w="56" w:type="dxa"/>
            </w:tcMar>
            <w:vAlign w:val="center"/>
          </w:tcPr>
          <w:p w14:paraId="5A4454AB"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3556</w:t>
            </w:r>
          </w:p>
        </w:tc>
        <w:tc>
          <w:tcPr>
            <w:tcW w:w="765" w:type="dxa"/>
            <w:shd w:val="clear" w:color="auto" w:fill="auto"/>
            <w:tcMar>
              <w:top w:w="11" w:type="dxa"/>
              <w:left w:w="56" w:type="dxa"/>
              <w:bottom w:w="11" w:type="dxa"/>
              <w:right w:w="56" w:type="dxa"/>
            </w:tcMar>
            <w:vAlign w:val="center"/>
          </w:tcPr>
          <w:p w14:paraId="0A710A54"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110</w:t>
            </w:r>
          </w:p>
        </w:tc>
        <w:tc>
          <w:tcPr>
            <w:tcW w:w="765" w:type="dxa"/>
            <w:shd w:val="clear" w:color="auto" w:fill="auto"/>
            <w:tcMar>
              <w:top w:w="11" w:type="dxa"/>
              <w:left w:w="56" w:type="dxa"/>
              <w:bottom w:w="11" w:type="dxa"/>
              <w:right w:w="56" w:type="dxa"/>
            </w:tcMar>
            <w:vAlign w:val="center"/>
          </w:tcPr>
          <w:p w14:paraId="2DA5E2B4"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222</w:t>
            </w:r>
          </w:p>
        </w:tc>
        <w:tc>
          <w:tcPr>
            <w:tcW w:w="765" w:type="dxa"/>
            <w:shd w:val="clear" w:color="auto" w:fill="auto"/>
            <w:tcMar>
              <w:top w:w="11" w:type="dxa"/>
              <w:left w:w="56" w:type="dxa"/>
              <w:bottom w:w="11" w:type="dxa"/>
              <w:right w:w="56" w:type="dxa"/>
            </w:tcMar>
            <w:vAlign w:val="center"/>
          </w:tcPr>
          <w:p w14:paraId="4FF6D0FB"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3219</w:t>
            </w:r>
          </w:p>
        </w:tc>
      </w:tr>
      <w:tr w:rsidR="00540A00" w14:paraId="0800D232" w14:textId="77777777" w:rsidTr="00A27CEB">
        <w:trPr>
          <w:trHeight w:val="313"/>
        </w:trPr>
        <w:tc>
          <w:tcPr>
            <w:tcW w:w="722" w:type="dxa"/>
            <w:shd w:val="clear" w:color="auto" w:fill="auto"/>
            <w:tcMar>
              <w:top w:w="11" w:type="dxa"/>
              <w:left w:w="56" w:type="dxa"/>
              <w:bottom w:w="11" w:type="dxa"/>
              <w:right w:w="56" w:type="dxa"/>
            </w:tcMar>
            <w:vAlign w:val="center"/>
          </w:tcPr>
          <w:p w14:paraId="2C2C6E6B"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31-21</w:t>
            </w:r>
          </w:p>
        </w:tc>
        <w:tc>
          <w:tcPr>
            <w:tcW w:w="765" w:type="dxa"/>
            <w:shd w:val="clear" w:color="auto" w:fill="auto"/>
            <w:tcMar>
              <w:top w:w="11" w:type="dxa"/>
              <w:left w:w="56" w:type="dxa"/>
              <w:bottom w:w="11" w:type="dxa"/>
              <w:right w:w="56" w:type="dxa"/>
            </w:tcMar>
            <w:vAlign w:val="center"/>
          </w:tcPr>
          <w:p w14:paraId="3F94D94F"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6445</w:t>
            </w:r>
          </w:p>
        </w:tc>
        <w:tc>
          <w:tcPr>
            <w:tcW w:w="765" w:type="dxa"/>
            <w:shd w:val="clear" w:color="auto" w:fill="auto"/>
            <w:tcMar>
              <w:top w:w="11" w:type="dxa"/>
              <w:left w:w="56" w:type="dxa"/>
              <w:bottom w:w="11" w:type="dxa"/>
              <w:right w:w="56" w:type="dxa"/>
            </w:tcMar>
            <w:vAlign w:val="center"/>
          </w:tcPr>
          <w:p w14:paraId="4C618EC1"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5492</w:t>
            </w:r>
          </w:p>
        </w:tc>
        <w:tc>
          <w:tcPr>
            <w:tcW w:w="765" w:type="dxa"/>
            <w:shd w:val="clear" w:color="auto" w:fill="auto"/>
            <w:tcMar>
              <w:top w:w="11" w:type="dxa"/>
              <w:left w:w="56" w:type="dxa"/>
              <w:bottom w:w="11" w:type="dxa"/>
              <w:right w:w="56" w:type="dxa"/>
            </w:tcMar>
            <w:vAlign w:val="center"/>
          </w:tcPr>
          <w:p w14:paraId="55AE60E6"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39</w:t>
            </w:r>
          </w:p>
        </w:tc>
        <w:tc>
          <w:tcPr>
            <w:tcW w:w="1050" w:type="dxa"/>
            <w:shd w:val="clear" w:color="auto" w:fill="auto"/>
            <w:tcMar>
              <w:top w:w="11" w:type="dxa"/>
              <w:left w:w="56" w:type="dxa"/>
              <w:bottom w:w="11" w:type="dxa"/>
              <w:right w:w="56" w:type="dxa"/>
            </w:tcMar>
            <w:vAlign w:val="center"/>
          </w:tcPr>
          <w:p w14:paraId="1DC828C8" w14:textId="77777777" w:rsidR="006E0983" w:rsidRPr="00DC7EF4" w:rsidRDefault="00515BD2" w:rsidP="00EC2323">
            <w:pPr>
              <w:widowControl w:val="0"/>
              <w:spacing w:after="0" w:line="240" w:lineRule="auto"/>
              <w:jc w:val="right"/>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5452</w:t>
            </w:r>
          </w:p>
        </w:tc>
        <w:tc>
          <w:tcPr>
            <w:tcW w:w="480" w:type="dxa"/>
            <w:shd w:val="clear" w:color="auto" w:fill="000000"/>
            <w:tcMar>
              <w:top w:w="11" w:type="dxa"/>
              <w:left w:w="56" w:type="dxa"/>
              <w:bottom w:w="11" w:type="dxa"/>
              <w:right w:w="56" w:type="dxa"/>
            </w:tcMar>
            <w:vAlign w:val="center"/>
          </w:tcPr>
          <w:p w14:paraId="22D1303D" w14:textId="77777777" w:rsidR="006E0983" w:rsidRPr="00DC7EF4" w:rsidRDefault="006E0983" w:rsidP="00EC2323">
            <w:pPr>
              <w:widowControl w:val="0"/>
              <w:spacing w:after="0" w:line="240" w:lineRule="auto"/>
              <w:rPr>
                <w:rFonts w:ascii="Times New Roman" w:eastAsia="Times New Roman" w:hAnsi="Times New Roman" w:cs="Times New Roman"/>
                <w:sz w:val="20"/>
                <w:szCs w:val="20"/>
              </w:rPr>
            </w:pPr>
          </w:p>
        </w:tc>
        <w:tc>
          <w:tcPr>
            <w:tcW w:w="765" w:type="dxa"/>
            <w:shd w:val="clear" w:color="auto" w:fill="auto"/>
            <w:tcMar>
              <w:top w:w="11" w:type="dxa"/>
              <w:left w:w="56" w:type="dxa"/>
              <w:bottom w:w="11" w:type="dxa"/>
              <w:right w:w="56" w:type="dxa"/>
            </w:tcMar>
            <w:vAlign w:val="center"/>
          </w:tcPr>
          <w:p w14:paraId="4E3454BF"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29-22</w:t>
            </w:r>
          </w:p>
        </w:tc>
        <w:tc>
          <w:tcPr>
            <w:tcW w:w="765" w:type="dxa"/>
            <w:shd w:val="clear" w:color="auto" w:fill="auto"/>
            <w:tcMar>
              <w:top w:w="11" w:type="dxa"/>
              <w:left w:w="56" w:type="dxa"/>
              <w:bottom w:w="11" w:type="dxa"/>
              <w:right w:w="56" w:type="dxa"/>
            </w:tcMar>
            <w:vAlign w:val="center"/>
          </w:tcPr>
          <w:p w14:paraId="48A41341"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10262</w:t>
            </w:r>
          </w:p>
        </w:tc>
        <w:tc>
          <w:tcPr>
            <w:tcW w:w="765" w:type="dxa"/>
            <w:shd w:val="clear" w:color="auto" w:fill="auto"/>
            <w:tcMar>
              <w:top w:w="11" w:type="dxa"/>
              <w:left w:w="56" w:type="dxa"/>
              <w:bottom w:w="11" w:type="dxa"/>
              <w:right w:w="56" w:type="dxa"/>
            </w:tcMar>
            <w:vAlign w:val="center"/>
          </w:tcPr>
          <w:p w14:paraId="598385B8"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4008</w:t>
            </w:r>
          </w:p>
        </w:tc>
        <w:tc>
          <w:tcPr>
            <w:tcW w:w="765" w:type="dxa"/>
            <w:shd w:val="clear" w:color="auto" w:fill="auto"/>
            <w:tcMar>
              <w:top w:w="11" w:type="dxa"/>
              <w:left w:w="56" w:type="dxa"/>
              <w:bottom w:w="11" w:type="dxa"/>
              <w:right w:w="56" w:type="dxa"/>
            </w:tcMar>
            <w:vAlign w:val="center"/>
          </w:tcPr>
          <w:p w14:paraId="25ADCD45"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75</w:t>
            </w:r>
          </w:p>
        </w:tc>
        <w:tc>
          <w:tcPr>
            <w:tcW w:w="765" w:type="dxa"/>
            <w:shd w:val="clear" w:color="auto" w:fill="auto"/>
            <w:tcMar>
              <w:top w:w="11" w:type="dxa"/>
              <w:left w:w="56" w:type="dxa"/>
              <w:bottom w:w="11" w:type="dxa"/>
              <w:right w:w="56" w:type="dxa"/>
            </w:tcMar>
            <w:vAlign w:val="center"/>
          </w:tcPr>
          <w:p w14:paraId="17A89959" w14:textId="77777777" w:rsidR="006E0983" w:rsidRPr="00DC7EF4" w:rsidRDefault="00515BD2" w:rsidP="00EC2323">
            <w:pPr>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238</w:t>
            </w:r>
          </w:p>
        </w:tc>
        <w:tc>
          <w:tcPr>
            <w:tcW w:w="765" w:type="dxa"/>
            <w:shd w:val="clear" w:color="auto" w:fill="auto"/>
            <w:tcMar>
              <w:top w:w="11" w:type="dxa"/>
              <w:left w:w="56" w:type="dxa"/>
              <w:bottom w:w="11" w:type="dxa"/>
              <w:right w:w="56" w:type="dxa"/>
            </w:tcMar>
            <w:vAlign w:val="center"/>
          </w:tcPr>
          <w:p w14:paraId="3A0FB789" w14:textId="77777777" w:rsidR="006E0983" w:rsidRPr="00DC7EF4" w:rsidRDefault="00515BD2" w:rsidP="00A27CEB">
            <w:pPr>
              <w:keepNext/>
              <w:widowControl w:val="0"/>
              <w:spacing w:after="0" w:line="240" w:lineRule="auto"/>
              <w:rPr>
                <w:rFonts w:ascii="Times New Roman" w:eastAsia="Times New Roman" w:hAnsi="Times New Roman" w:cs="Times New Roman"/>
                <w:sz w:val="20"/>
                <w:szCs w:val="20"/>
              </w:rPr>
            </w:pPr>
            <w:r w:rsidRPr="00DC7EF4">
              <w:rPr>
                <w:rFonts w:ascii="Times New Roman" w:eastAsia="Times New Roman" w:hAnsi="Times New Roman" w:cs="Times New Roman"/>
                <w:sz w:val="20"/>
                <w:szCs w:val="20"/>
              </w:rPr>
              <w:t>3698</w:t>
            </w:r>
          </w:p>
        </w:tc>
      </w:tr>
    </w:tbl>
    <w:p w14:paraId="2A9BC51B" w14:textId="790C23AF" w:rsidR="00A27CEB" w:rsidRDefault="00515BD2" w:rsidP="00A27CEB">
      <w:pPr>
        <w:pStyle w:val="Caption"/>
      </w:pPr>
      <w:bookmarkStart w:id="3" w:name="_Ref179285291"/>
      <w:r>
        <w:t xml:space="preserve">Table </w:t>
      </w:r>
      <w:r w:rsidR="00022086">
        <w:fldChar w:fldCharType="begin"/>
      </w:r>
      <w:r>
        <w:instrText xml:space="preserve"> SEQ Table \* ARABIC </w:instrText>
      </w:r>
      <w:r w:rsidR="00022086">
        <w:fldChar w:fldCharType="separate"/>
      </w:r>
      <w:r w:rsidR="00FC14A9">
        <w:rPr>
          <w:noProof/>
        </w:rPr>
        <w:t>1</w:t>
      </w:r>
      <w:r w:rsidR="00022086">
        <w:rPr>
          <w:noProof/>
        </w:rPr>
        <w:fldChar w:fldCharType="end"/>
      </w:r>
      <w:bookmarkEnd w:id="3"/>
      <w:r>
        <w:t xml:space="preserve"> </w:t>
      </w:r>
      <w:r>
        <w:rPr>
          <w:rFonts w:ascii="Times New Roman" w:hAnsi="Times New Roman" w:cs="Times New Roman"/>
          <w:bCs/>
          <w:color w:val="000000" w:themeColor="text1"/>
          <w:sz w:val="20"/>
          <w:szCs w:val="20"/>
        </w:rPr>
        <w:t>Episodes of wild-type replacement in Denmark, week 22-</w:t>
      </w:r>
      <w:r>
        <w:rPr>
          <w:rFonts w:ascii="Times New Roman" w:hAnsi="Times New Roman" w:cs="Times New Roman"/>
          <w:bCs/>
          <w:color w:val="000000"/>
          <w:sz w:val="20"/>
          <w:szCs w:val="20"/>
        </w:rPr>
        <w:t>-</w:t>
      </w:r>
      <w:r>
        <w:rPr>
          <w:rFonts w:ascii="Times New Roman" w:hAnsi="Times New Roman" w:cs="Times New Roman"/>
          <w:bCs/>
          <w:color w:val="000000" w:themeColor="text1"/>
          <w:sz w:val="20"/>
          <w:szCs w:val="20"/>
        </w:rPr>
        <w:t>21 &gt; 31-</w:t>
      </w:r>
      <w:r>
        <w:rPr>
          <w:rFonts w:ascii="Times New Roman" w:hAnsi="Times New Roman" w:cs="Times New Roman"/>
          <w:bCs/>
          <w:color w:val="000000"/>
          <w:sz w:val="20"/>
          <w:szCs w:val="20"/>
        </w:rPr>
        <w:t>-</w:t>
      </w:r>
      <w:r>
        <w:rPr>
          <w:rFonts w:ascii="Times New Roman" w:hAnsi="Times New Roman" w:cs="Times New Roman"/>
          <w:bCs/>
          <w:color w:val="000000" w:themeColor="text1"/>
          <w:sz w:val="20"/>
          <w:szCs w:val="20"/>
        </w:rPr>
        <w:t>21 and 20-</w:t>
      </w:r>
      <w:r>
        <w:rPr>
          <w:rFonts w:ascii="Times New Roman" w:hAnsi="Times New Roman" w:cs="Times New Roman"/>
          <w:bCs/>
          <w:color w:val="000000"/>
          <w:sz w:val="20"/>
          <w:szCs w:val="20"/>
        </w:rPr>
        <w:t>-</w:t>
      </w:r>
      <w:r>
        <w:rPr>
          <w:rFonts w:ascii="Times New Roman" w:hAnsi="Times New Roman" w:cs="Times New Roman"/>
          <w:bCs/>
          <w:color w:val="000000" w:themeColor="text1"/>
          <w:sz w:val="20"/>
          <w:szCs w:val="20"/>
        </w:rPr>
        <w:t>22 &gt; 29-</w:t>
      </w:r>
      <w:r>
        <w:rPr>
          <w:rFonts w:ascii="Times New Roman" w:hAnsi="Times New Roman" w:cs="Times New Roman"/>
          <w:bCs/>
          <w:color w:val="000000"/>
          <w:sz w:val="20"/>
          <w:szCs w:val="20"/>
        </w:rPr>
        <w:t>-</w:t>
      </w:r>
      <w:r>
        <w:rPr>
          <w:rFonts w:ascii="Times New Roman" w:hAnsi="Times New Roman" w:cs="Times New Roman"/>
          <w:bCs/>
          <w:color w:val="000000" w:themeColor="text1"/>
          <w:sz w:val="20"/>
          <w:szCs w:val="20"/>
        </w:rPr>
        <w:t>22</w:t>
      </w:r>
    </w:p>
    <w:p w14:paraId="04EE20C6" w14:textId="6D684291" w:rsidR="00AA3364" w:rsidRDefault="00CF0188" w:rsidP="004B3813">
      <w:pPr>
        <w:pBdr>
          <w:top w:val="nil"/>
          <w:left w:val="nil"/>
          <w:bottom w:val="nil"/>
          <w:right w:val="nil"/>
          <w:between w:val="nil"/>
        </w:pBdr>
        <w:shd w:val="clear" w:color="auto" w:fill="FFFFFF"/>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rapid collapse of a previously stable virus population after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arrival of a new strain is </w:t>
      </w:r>
      <w:r w:rsidR="00515BD2">
        <w:rPr>
          <w:rFonts w:ascii="Times New Roman" w:hAnsi="Times New Roman" w:cs="Times New Roman"/>
          <w:sz w:val="20"/>
          <w:szCs w:val="20"/>
        </w:rPr>
        <w:t>not</w:t>
      </w:r>
      <w:r>
        <w:rPr>
          <w:rFonts w:ascii="Times New Roman" w:hAnsi="Times New Roman" w:cs="Times New Roman"/>
          <w:sz w:val="20"/>
          <w:szCs w:val="20"/>
        </w:rPr>
        <w:t xml:space="preserve"> self-evident because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growth dynamics of virus populations in a host population, whether they </w:t>
      </w:r>
      <w:r w:rsidR="00515BD2">
        <w:rPr>
          <w:rFonts w:ascii="Times New Roman" w:hAnsi="Times New Roman" w:cs="Times New Roman"/>
          <w:sz w:val="20"/>
          <w:szCs w:val="20"/>
        </w:rPr>
        <w:t>descend</w:t>
      </w:r>
      <w:r>
        <w:rPr>
          <w:rFonts w:ascii="Times New Roman" w:hAnsi="Times New Roman" w:cs="Times New Roman"/>
          <w:sz w:val="20"/>
          <w:szCs w:val="20"/>
        </w:rPr>
        <w:t xml:space="preserve"> from a recent common </w:t>
      </w:r>
      <w:r>
        <w:rPr>
          <w:rFonts w:ascii="Times New Roman" w:hAnsi="Times New Roman" w:cs="Times New Roman"/>
          <w:sz w:val="20"/>
          <w:szCs w:val="20"/>
        </w:rPr>
        <w:lastRenderedPageBreak/>
        <w:t xml:space="preserve">ancestor or not, are </w:t>
      </w:r>
      <w:r w:rsidR="0031666B">
        <w:rPr>
          <w:rFonts w:ascii="Times New Roman" w:hAnsi="Times New Roman" w:cs="Times New Roman"/>
          <w:sz w:val="20"/>
          <w:szCs w:val="20"/>
        </w:rPr>
        <w:t>o</w:t>
      </w:r>
      <w:r w:rsidR="00515BD2">
        <w:rPr>
          <w:rFonts w:ascii="Times New Roman" w:hAnsi="Times New Roman" w:cs="Times New Roman"/>
          <w:sz w:val="20"/>
          <w:szCs w:val="20"/>
        </w:rPr>
        <w:t xml:space="preserve">nly </w:t>
      </w:r>
      <w:r w:rsidR="0031666B">
        <w:rPr>
          <w:rFonts w:ascii="Times New Roman" w:hAnsi="Times New Roman" w:cs="Times New Roman"/>
          <w:sz w:val="20"/>
          <w:szCs w:val="20"/>
        </w:rPr>
        <w:t xml:space="preserve">directly coupled </w:t>
      </w:r>
      <w:r>
        <w:rPr>
          <w:rFonts w:ascii="Times New Roman" w:hAnsi="Times New Roman" w:cs="Times New Roman"/>
          <w:sz w:val="20"/>
          <w:szCs w:val="20"/>
        </w:rPr>
        <w:t xml:space="preserve">by their impact </w:t>
      </w:r>
      <w:r w:rsidR="00515BD2">
        <w:rPr>
          <w:rFonts w:ascii="Times New Roman" w:hAnsi="Times New Roman" w:cs="Times New Roman"/>
          <w:sz w:val="20"/>
          <w:szCs w:val="20"/>
        </w:rPr>
        <w:t>on susceptibility—a</w:t>
      </w:r>
      <w:r>
        <w:rPr>
          <w:rFonts w:ascii="Times New Roman" w:hAnsi="Times New Roman" w:cs="Times New Roman"/>
          <w:sz w:val="20"/>
          <w:szCs w:val="20"/>
        </w:rPr>
        <w:t xml:space="preserve"> Covid B.1.1.7 case will, with the rare exception of </w:t>
      </w:r>
      <w:r w:rsidR="002E5122">
        <w:rPr>
          <w:rFonts w:ascii="Times New Roman" w:hAnsi="Times New Roman" w:cs="Times New Roman"/>
          <w:sz w:val="20"/>
          <w:szCs w:val="20"/>
        </w:rPr>
        <w:t xml:space="preserve">mutation or </w:t>
      </w:r>
      <w:r>
        <w:rPr>
          <w:rFonts w:ascii="Times New Roman" w:hAnsi="Times New Roman" w:cs="Times New Roman"/>
          <w:sz w:val="20"/>
          <w:szCs w:val="20"/>
        </w:rPr>
        <w:t xml:space="preserve">simultaneous infections, not have B.1.617.2 </w:t>
      </w:r>
      <w:r w:rsidR="00515BD2">
        <w:rPr>
          <w:rFonts w:ascii="Times New Roman" w:hAnsi="Times New Roman" w:cs="Times New Roman"/>
          <w:sz w:val="20"/>
          <w:szCs w:val="20"/>
        </w:rPr>
        <w:t>successors</w:t>
      </w:r>
      <w:r w:rsidR="0031666B">
        <w:rPr>
          <w:rFonts w:ascii="Times New Roman" w:hAnsi="Times New Roman" w:cs="Times New Roman"/>
          <w:sz w:val="20"/>
          <w:szCs w:val="20"/>
        </w:rPr>
        <w:t>. Indirectly, appearance of a new strain may also influence environmental constraints for the previous wild-type if it causes behavioral changes but this is not plausible for several processes of Covid-19 virus population replacements by other populations from the Covid-family, for example not for B.1.1.7 replacement by B.1.617.2 in Denmark at a time when there were almost no restrictions</w:t>
      </w:r>
      <w:r w:rsidR="00A32B71">
        <w:rPr>
          <w:rFonts w:ascii="Times New Roman" w:hAnsi="Times New Roman" w:cs="Times New Roman"/>
          <w:sz w:val="20"/>
          <w:szCs w:val="20"/>
        </w:rPr>
        <w:t>, and particularly no tightening of restrictions [</w:t>
      </w:r>
      <w:r w:rsidR="00A32B71">
        <w:rPr>
          <w:rFonts w:ascii="Times New Roman" w:hAnsi="Times New Roman" w:cs="Times New Roman"/>
          <w:sz w:val="20"/>
          <w:szCs w:val="20"/>
        </w:rPr>
        <w:fldChar w:fldCharType="begin"/>
      </w:r>
      <w:r w:rsidR="00A32B71">
        <w:rPr>
          <w:rFonts w:ascii="Times New Roman" w:hAnsi="Times New Roman" w:cs="Times New Roman"/>
          <w:sz w:val="20"/>
          <w:szCs w:val="20"/>
        </w:rPr>
        <w:instrText xml:space="preserve"> REF _Ref178849756 \r \h </w:instrText>
      </w:r>
      <w:r w:rsidR="00A32B71">
        <w:rPr>
          <w:rFonts w:ascii="Times New Roman" w:hAnsi="Times New Roman" w:cs="Times New Roman"/>
          <w:sz w:val="20"/>
          <w:szCs w:val="20"/>
        </w:rPr>
      </w:r>
      <w:r w:rsidR="00A32B71">
        <w:rPr>
          <w:rFonts w:ascii="Times New Roman" w:hAnsi="Times New Roman" w:cs="Times New Roman"/>
          <w:sz w:val="20"/>
          <w:szCs w:val="20"/>
        </w:rPr>
        <w:fldChar w:fldCharType="separate"/>
      </w:r>
      <w:r w:rsidR="00A32B71">
        <w:rPr>
          <w:rFonts w:ascii="Times New Roman" w:hAnsi="Times New Roman" w:cs="Times New Roman"/>
          <w:sz w:val="20"/>
          <w:szCs w:val="20"/>
        </w:rPr>
        <w:t>8</w:t>
      </w:r>
      <w:r w:rsidR="00A32B71">
        <w:rPr>
          <w:rFonts w:ascii="Times New Roman" w:hAnsi="Times New Roman" w:cs="Times New Roman"/>
          <w:sz w:val="20"/>
          <w:szCs w:val="20"/>
        </w:rPr>
        <w:fldChar w:fldCharType="end"/>
      </w:r>
      <w:r w:rsidR="00A32B71">
        <w:rPr>
          <w:rFonts w:ascii="Times New Roman" w:hAnsi="Times New Roman" w:cs="Times New Roman"/>
          <w:sz w:val="20"/>
          <w:szCs w:val="20"/>
        </w:rPr>
        <w:t>].</w:t>
      </w:r>
      <w:r>
        <w:rPr>
          <w:rFonts w:ascii="Times New Roman" w:hAnsi="Times New Roman" w:cs="Times New Roman"/>
          <w:sz w:val="20"/>
          <w:szCs w:val="20"/>
        </w:rPr>
        <w:t xml:space="preserve"> </w:t>
      </w:r>
      <w:r w:rsidR="00515BD2">
        <w:rPr>
          <w:rFonts w:ascii="Times New Roman" w:hAnsi="Times New Roman" w:cs="Times New Roman"/>
          <w:sz w:val="20"/>
          <w:szCs w:val="20"/>
        </w:rPr>
        <w:t>Therefore</w:t>
      </w:r>
      <w:r>
        <w:rPr>
          <w:rFonts w:ascii="Times New Roman" w:hAnsi="Times New Roman" w:cs="Times New Roman"/>
          <w:sz w:val="20"/>
          <w:szCs w:val="20"/>
        </w:rPr>
        <w:t xml:space="preserve">, why should B.1.1.7 collapse at a level of susceptibility caused by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spread of both strains if it would not collapse at this level resulting from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spread of B.1.1.7 alone? </w:t>
      </w:r>
    </w:p>
    <w:p w14:paraId="40767227" w14:textId="77777777" w:rsidR="00545B33" w:rsidRDefault="00545B33" w:rsidP="004B3813">
      <w:pPr>
        <w:pBdr>
          <w:top w:val="nil"/>
          <w:left w:val="nil"/>
          <w:bottom w:val="nil"/>
          <w:right w:val="nil"/>
          <w:between w:val="nil"/>
        </w:pBdr>
        <w:shd w:val="clear" w:color="auto" w:fill="FFFFFF"/>
        <w:spacing w:after="0" w:line="240" w:lineRule="auto"/>
        <w:jc w:val="both"/>
        <w:rPr>
          <w:rFonts w:ascii="Times New Roman" w:hAnsi="Times New Roman" w:cs="Times New Roman"/>
          <w:sz w:val="20"/>
          <w:szCs w:val="20"/>
        </w:rPr>
      </w:pPr>
    </w:p>
    <w:p w14:paraId="515CFD01" w14:textId="013F0491" w:rsidR="00AA3364" w:rsidRDefault="00515BD2" w:rsidP="004B3813">
      <w:pPr>
        <w:pBdr>
          <w:top w:val="nil"/>
          <w:left w:val="nil"/>
          <w:bottom w:val="nil"/>
          <w:right w:val="nil"/>
          <w:between w:val="nil"/>
        </w:pBdr>
        <w:shd w:val="clear" w:color="auto" w:fill="FFFFFF"/>
        <w:spacing w:after="0" w:line="240" w:lineRule="auto"/>
        <w:jc w:val="both"/>
        <w:rPr>
          <w:rFonts w:ascii="Times New Roman" w:hAnsi="Times New Roman" w:cs="Times New Roman"/>
          <w:sz w:val="20"/>
          <w:szCs w:val="20"/>
        </w:rPr>
      </w:pPr>
      <w:r>
        <w:rPr>
          <w:rFonts w:ascii="Times New Roman" w:hAnsi="Times New Roman" w:cs="Times New Roman"/>
          <w:sz w:val="20"/>
          <w:szCs w:val="20"/>
        </w:rPr>
        <w:t>Wild type replacements similar to those in Denmark have been observed throughout Europe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_Ref155701702 \r \h </w:instrText>
      </w:r>
      <w:r>
        <w:rPr>
          <w:rFonts w:ascii="Times New Roman" w:hAnsi="Times New Roman" w:cs="Times New Roman"/>
          <w:sz w:val="20"/>
          <w:szCs w:val="20"/>
        </w:rPr>
      </w:r>
      <w:r>
        <w:rPr>
          <w:rFonts w:ascii="Times New Roman" w:hAnsi="Times New Roman" w:cs="Times New Roman"/>
          <w:sz w:val="20"/>
          <w:szCs w:val="20"/>
        </w:rPr>
        <w:fldChar w:fldCharType="separate"/>
      </w:r>
      <w:r w:rsidR="00FC14A9">
        <w:rPr>
          <w:rFonts w:ascii="Times New Roman" w:hAnsi="Times New Roman" w:cs="Times New Roman"/>
          <w:sz w:val="20"/>
          <w:szCs w:val="20"/>
        </w:rPr>
        <w:t>5</w:t>
      </w:r>
      <w:r>
        <w:rPr>
          <w:rFonts w:ascii="Times New Roman" w:hAnsi="Times New Roman" w:cs="Times New Roman"/>
          <w:sz w:val="20"/>
          <w:szCs w:val="20"/>
        </w:rPr>
        <w:fldChar w:fldCharType="end"/>
      </w:r>
      <w:r w:rsidR="00545B33">
        <w:rPr>
          <w:rFonts w:ascii="Times New Roman" w:hAnsi="Times New Roman" w:cs="Times New Roman"/>
          <w:sz w:val="20"/>
          <w:szCs w:val="20"/>
        </w:rPr>
        <w:t xml:space="preserve">]. Whether this is specific for Covid-19 family populations or has </w:t>
      </w:r>
      <w:r>
        <w:rPr>
          <w:rFonts w:ascii="Times New Roman" w:hAnsi="Times New Roman" w:cs="Times New Roman"/>
          <w:sz w:val="20"/>
          <w:szCs w:val="20"/>
        </w:rPr>
        <w:t xml:space="preserve">just </w:t>
      </w:r>
      <w:r w:rsidR="00545B33">
        <w:rPr>
          <w:rFonts w:ascii="Times New Roman" w:hAnsi="Times New Roman" w:cs="Times New Roman"/>
          <w:sz w:val="20"/>
          <w:szCs w:val="20"/>
        </w:rPr>
        <w:t xml:space="preserve">been missed elsewhere </w:t>
      </w:r>
      <w:r>
        <w:rPr>
          <w:rFonts w:ascii="Times New Roman" w:hAnsi="Times New Roman" w:cs="Times New Roman"/>
          <w:sz w:val="20"/>
          <w:szCs w:val="20"/>
        </w:rPr>
        <w:t>because of a</w:t>
      </w:r>
      <w:r w:rsidR="00545B33">
        <w:rPr>
          <w:rFonts w:ascii="Times New Roman" w:hAnsi="Times New Roman" w:cs="Times New Roman"/>
          <w:sz w:val="20"/>
          <w:szCs w:val="20"/>
        </w:rPr>
        <w:t xml:space="preserve"> lack of systematic sequencing for other virus families is unknown, but in any case, viable epidemiological models must be consistent with rapid collapse of strain populations soon after intrusion of a more aggressive strain, as well as being consistent with steady states after initial waves. Computer experiments have shown that rapid wild-type replacement is possible if </w:t>
      </w:r>
      <w:r w:rsidR="00A32B71">
        <w:rPr>
          <w:rFonts w:ascii="Times New Roman" w:hAnsi="Times New Roman" w:cs="Times New Roman"/>
          <w:sz w:val="20"/>
          <w:szCs w:val="20"/>
        </w:rPr>
        <w:t xml:space="preserve">a virus is endemic in a </w:t>
      </w:r>
      <w:proofErr w:type="spellStart"/>
      <w:r w:rsidR="00A32B71">
        <w:rPr>
          <w:rFonts w:ascii="Times New Roman" w:hAnsi="Times New Roman" w:cs="Times New Roman"/>
          <w:sz w:val="20"/>
          <w:szCs w:val="20"/>
        </w:rPr>
        <w:t>semiclosed</w:t>
      </w:r>
      <w:proofErr w:type="spellEnd"/>
      <w:r w:rsidR="00A32B71">
        <w:rPr>
          <w:rFonts w:ascii="Times New Roman" w:hAnsi="Times New Roman" w:cs="Times New Roman"/>
          <w:sz w:val="20"/>
          <w:szCs w:val="20"/>
        </w:rPr>
        <w:t xml:space="preserve"> population such that membership is neither ultra-short nor permanent, and leaving members are replaced by new arrivals from an external pool, such as the populations of residents in hospitals</w:t>
      </w:r>
      <w:r w:rsidR="00545B33">
        <w:rPr>
          <w:rFonts w:ascii="Times New Roman" w:hAnsi="Times New Roman" w:cs="Times New Roman"/>
          <w:sz w:val="20"/>
          <w:szCs w:val="20"/>
        </w:rPr>
        <w:t xml:space="preserve"> [</w:t>
      </w:r>
      <w:r w:rsidR="00FD38BD">
        <w:rPr>
          <w:rFonts w:ascii="Times New Roman" w:hAnsi="Times New Roman" w:cs="Times New Roman"/>
          <w:sz w:val="20"/>
          <w:szCs w:val="20"/>
        </w:rPr>
        <w:fldChar w:fldCharType="begin"/>
      </w:r>
      <w:r w:rsidR="00FD38BD">
        <w:rPr>
          <w:rFonts w:ascii="Times New Roman" w:hAnsi="Times New Roman" w:cs="Times New Roman"/>
          <w:sz w:val="20"/>
          <w:szCs w:val="20"/>
        </w:rPr>
        <w:instrText xml:space="preserve"> REF _Ref152340613 \r \h </w:instrText>
      </w:r>
      <w:r w:rsidR="00FD38BD">
        <w:rPr>
          <w:rFonts w:ascii="Times New Roman" w:hAnsi="Times New Roman" w:cs="Times New Roman"/>
          <w:sz w:val="20"/>
          <w:szCs w:val="20"/>
        </w:rPr>
      </w:r>
      <w:r w:rsidR="00FD38BD">
        <w:rPr>
          <w:rFonts w:ascii="Times New Roman" w:hAnsi="Times New Roman" w:cs="Times New Roman"/>
          <w:sz w:val="20"/>
          <w:szCs w:val="20"/>
        </w:rPr>
        <w:fldChar w:fldCharType="separate"/>
      </w:r>
      <w:r w:rsidR="00FC14A9">
        <w:rPr>
          <w:rFonts w:ascii="Times New Roman" w:hAnsi="Times New Roman" w:cs="Times New Roman"/>
          <w:sz w:val="20"/>
          <w:szCs w:val="20"/>
        </w:rPr>
        <w:t>12</w:t>
      </w:r>
      <w:r w:rsidR="00FD38BD">
        <w:rPr>
          <w:rFonts w:ascii="Times New Roman" w:hAnsi="Times New Roman" w:cs="Times New Roman"/>
          <w:sz w:val="20"/>
          <w:szCs w:val="20"/>
        </w:rPr>
        <w:fldChar w:fldCharType="end"/>
      </w:r>
      <w:r w:rsidR="00AC2AB6">
        <w:rPr>
          <w:rFonts w:ascii="Times New Roman" w:hAnsi="Times New Roman" w:cs="Times New Roman"/>
          <w:sz w:val="20"/>
          <w:szCs w:val="20"/>
        </w:rPr>
        <w:t>]. These experiments also show waves and steady states. This motivates this paper’s approach of formalizing and studying a model of networks</w:t>
      </w:r>
      <w:r w:rsidR="003D79FA">
        <w:rPr>
          <w:rFonts w:ascii="Times New Roman" w:hAnsi="Times New Roman" w:cs="Times New Roman"/>
          <w:sz w:val="20"/>
          <w:szCs w:val="20"/>
        </w:rPr>
        <w:t xml:space="preserve"> </w:t>
      </w:r>
      <w:r w:rsidR="00AC2AB6">
        <w:rPr>
          <w:rFonts w:ascii="Times New Roman" w:hAnsi="Times New Roman" w:cs="Times New Roman"/>
          <w:sz w:val="20"/>
          <w:szCs w:val="20"/>
        </w:rPr>
        <w:t>cal</w:t>
      </w:r>
      <w:r w:rsidR="003D79FA">
        <w:rPr>
          <w:rFonts w:ascii="Times New Roman" w:hAnsi="Times New Roman" w:cs="Times New Roman"/>
          <w:sz w:val="20"/>
          <w:szCs w:val="20"/>
        </w:rPr>
        <w:t>led</w:t>
      </w:r>
      <w:r w:rsidR="00AC2AB6">
        <w:rPr>
          <w:rFonts w:ascii="Times New Roman" w:hAnsi="Times New Roman" w:cs="Times New Roman"/>
          <w:sz w:val="20"/>
          <w:szCs w:val="20"/>
        </w:rPr>
        <w:t xml:space="preserve"> ‘permeable’ because the exchange rate corresponds to something between 5% and 50% during a node’s active </w:t>
      </w:r>
      <w:r>
        <w:rPr>
          <w:rFonts w:ascii="Times New Roman" w:hAnsi="Times New Roman" w:cs="Times New Roman"/>
          <w:sz w:val="20"/>
          <w:szCs w:val="20"/>
        </w:rPr>
        <w:t>period</w:t>
      </w:r>
      <w:r w:rsidR="00A32B71">
        <w:rPr>
          <w:rFonts w:ascii="Times New Roman" w:hAnsi="Times New Roman" w:cs="Times New Roman"/>
          <w:sz w:val="20"/>
          <w:szCs w:val="20"/>
        </w:rPr>
        <w:t>.</w:t>
      </w:r>
      <w:r w:rsidR="00AC2AB6">
        <w:rPr>
          <w:rFonts w:ascii="Times New Roman" w:hAnsi="Times New Roman" w:cs="Times New Roman"/>
          <w:sz w:val="20"/>
          <w:szCs w:val="20"/>
        </w:rPr>
        <w:t xml:space="preserve"> We will also discuss how, and under what conditions, compounds of permeable networks can exist and how, and under what conditions</w:t>
      </w:r>
      <w:r>
        <w:rPr>
          <w:rFonts w:ascii="Times New Roman" w:hAnsi="Times New Roman" w:cs="Times New Roman"/>
          <w:sz w:val="20"/>
          <w:szCs w:val="20"/>
        </w:rPr>
        <w:t>,</w:t>
      </w:r>
      <w:r w:rsidR="00AC2AB6">
        <w:rPr>
          <w:rFonts w:ascii="Times New Roman" w:hAnsi="Times New Roman" w:cs="Times New Roman"/>
          <w:sz w:val="20"/>
          <w:szCs w:val="20"/>
        </w:rPr>
        <w:t xml:space="preserve"> they can drive and modulate </w:t>
      </w:r>
      <w:r>
        <w:rPr>
          <w:rFonts w:ascii="Times New Roman" w:hAnsi="Times New Roman" w:cs="Times New Roman"/>
          <w:sz w:val="20"/>
          <w:szCs w:val="20"/>
        </w:rPr>
        <w:t>the</w:t>
      </w:r>
      <w:r w:rsidR="00AC2AB6">
        <w:rPr>
          <w:rFonts w:ascii="Times New Roman" w:hAnsi="Times New Roman" w:cs="Times New Roman"/>
          <w:sz w:val="20"/>
          <w:szCs w:val="20"/>
        </w:rPr>
        <w:t xml:space="preserve"> dynamics in a much </w:t>
      </w:r>
      <w:r>
        <w:rPr>
          <w:rFonts w:ascii="Times New Roman" w:hAnsi="Times New Roman" w:cs="Times New Roman"/>
          <w:sz w:val="20"/>
          <w:szCs w:val="20"/>
        </w:rPr>
        <w:t>larger</w:t>
      </w:r>
      <w:r w:rsidR="00AC2AB6">
        <w:rPr>
          <w:rFonts w:ascii="Times New Roman" w:hAnsi="Times New Roman" w:cs="Times New Roman"/>
          <w:sz w:val="20"/>
          <w:szCs w:val="20"/>
        </w:rPr>
        <w:t xml:space="preserve"> pool.</w:t>
      </w:r>
    </w:p>
    <w:p w14:paraId="1378DBE4" w14:textId="77777777" w:rsidR="00B26D11" w:rsidRDefault="00515BD2" w:rsidP="00B26D11">
      <w:pPr>
        <w:pStyle w:val="Heading1"/>
        <w:numPr>
          <w:ilvl w:val="0"/>
          <w:numId w:val="20"/>
        </w:numPr>
        <w:rPr>
          <w:rFonts w:ascii="Times New Roman" w:hAnsi="Times New Roman" w:cs="Times New Roman"/>
          <w:sz w:val="28"/>
          <w:szCs w:val="28"/>
        </w:rPr>
      </w:pPr>
      <w:r>
        <w:rPr>
          <w:rFonts w:ascii="Times New Roman" w:hAnsi="Times New Roman" w:cs="Times New Roman"/>
          <w:sz w:val="28"/>
          <w:szCs w:val="28"/>
        </w:rPr>
        <w:t>Model</w:t>
      </w:r>
    </w:p>
    <w:p w14:paraId="1E987E2A" w14:textId="0CC242C8" w:rsidR="00B26D11" w:rsidRPr="008316BE" w:rsidRDefault="00AC2AB6" w:rsidP="003307A1">
      <w:pPr>
        <w:jc w:val="both"/>
        <w:rPr>
          <w:rFonts w:ascii="Times New Roman" w:hAnsi="Times New Roman" w:cs="Times New Roman"/>
          <w:sz w:val="20"/>
          <w:szCs w:val="20"/>
        </w:rPr>
      </w:pPr>
      <w:r>
        <w:rPr>
          <w:rFonts w:ascii="Times New Roman" w:hAnsi="Times New Roman" w:cs="Times New Roman"/>
          <w:sz w:val="20"/>
          <w:szCs w:val="20"/>
        </w:rPr>
        <w:t xml:space="preserve">The model presented is hoped to help </w:t>
      </w:r>
      <w:r w:rsidR="00515BD2">
        <w:rPr>
          <w:rFonts w:ascii="Times New Roman" w:hAnsi="Times New Roman" w:cs="Times New Roman"/>
          <w:sz w:val="20"/>
          <w:szCs w:val="20"/>
        </w:rPr>
        <w:t>understand</w:t>
      </w:r>
      <w:r>
        <w:rPr>
          <w:rFonts w:ascii="Times New Roman" w:hAnsi="Times New Roman" w:cs="Times New Roman"/>
          <w:sz w:val="20"/>
          <w:szCs w:val="20"/>
        </w:rPr>
        <w:t xml:space="preserve"> what is </w:t>
      </w:r>
      <w:r w:rsidR="00515BD2">
        <w:rPr>
          <w:rFonts w:ascii="Times New Roman" w:hAnsi="Times New Roman" w:cs="Times New Roman"/>
          <w:sz w:val="20"/>
          <w:szCs w:val="20"/>
        </w:rPr>
        <w:t>happening</w:t>
      </w:r>
      <w:r>
        <w:rPr>
          <w:rFonts w:ascii="Times New Roman" w:hAnsi="Times New Roman" w:cs="Times New Roman"/>
          <w:sz w:val="20"/>
          <w:szCs w:val="20"/>
        </w:rPr>
        <w:t xml:space="preserve"> in reality</w:t>
      </w:r>
      <w:r w:rsidR="00515BD2">
        <w:rPr>
          <w:rFonts w:ascii="Times New Roman" w:hAnsi="Times New Roman" w:cs="Times New Roman"/>
          <w:sz w:val="20"/>
          <w:szCs w:val="20"/>
        </w:rPr>
        <w:t>,</w:t>
      </w:r>
      <w:r>
        <w:rPr>
          <w:rFonts w:ascii="Times New Roman" w:hAnsi="Times New Roman" w:cs="Times New Roman"/>
          <w:sz w:val="20"/>
          <w:szCs w:val="20"/>
        </w:rPr>
        <w:t xml:space="preserve"> but it is much simpler than reality, and the link between model language terms and measurable observables is not sufficiently rigid for a formal representation of natural systems in the sense of physics or chemistry [</w:t>
      </w:r>
      <w:r w:rsidR="006A7FA1">
        <w:rPr>
          <w:rFonts w:ascii="Times New Roman" w:hAnsi="Times New Roman" w:cs="Times New Roman"/>
          <w:sz w:val="20"/>
          <w:szCs w:val="20"/>
        </w:rPr>
        <w:fldChar w:fldCharType="begin"/>
      </w:r>
      <w:r w:rsidR="006A7FA1">
        <w:rPr>
          <w:rFonts w:ascii="Times New Roman" w:hAnsi="Times New Roman" w:cs="Times New Roman"/>
          <w:sz w:val="20"/>
          <w:szCs w:val="20"/>
        </w:rPr>
        <w:instrText xml:space="preserve"> REF _Ref178704013 \r \h </w:instrText>
      </w:r>
      <w:r w:rsidR="006A7FA1">
        <w:rPr>
          <w:rFonts w:ascii="Times New Roman" w:hAnsi="Times New Roman" w:cs="Times New Roman"/>
          <w:sz w:val="20"/>
          <w:szCs w:val="20"/>
        </w:rPr>
      </w:r>
      <w:r w:rsidR="006A7FA1">
        <w:rPr>
          <w:rFonts w:ascii="Times New Roman" w:hAnsi="Times New Roman" w:cs="Times New Roman"/>
          <w:sz w:val="20"/>
          <w:szCs w:val="20"/>
        </w:rPr>
        <w:fldChar w:fldCharType="separate"/>
      </w:r>
      <w:r w:rsidR="00FC14A9">
        <w:rPr>
          <w:rFonts w:ascii="Times New Roman" w:hAnsi="Times New Roman" w:cs="Times New Roman"/>
          <w:sz w:val="20"/>
          <w:szCs w:val="20"/>
        </w:rPr>
        <w:t>17</w:t>
      </w:r>
      <w:r w:rsidR="006A7FA1">
        <w:rPr>
          <w:rFonts w:ascii="Times New Roman" w:hAnsi="Times New Roman" w:cs="Times New Roman"/>
          <w:sz w:val="20"/>
          <w:szCs w:val="20"/>
        </w:rPr>
        <w:fldChar w:fldCharType="end"/>
      </w:r>
      <w:r w:rsidR="00515BD2">
        <w:rPr>
          <w:rFonts w:ascii="Times New Roman" w:hAnsi="Times New Roman" w:cs="Times New Roman"/>
          <w:sz w:val="20"/>
          <w:szCs w:val="20"/>
        </w:rPr>
        <w:t>]. Therefore, the model will be explicitly introduced as a formal construct, postponing the epidemiological interpretation to the discussion.</w:t>
      </w:r>
    </w:p>
    <w:p w14:paraId="5B2CDDE8" w14:textId="1F6161E2" w:rsidR="00B26D11" w:rsidRDefault="00515BD2" w:rsidP="00B26D11">
      <w:pPr>
        <w:pStyle w:val="Heading2"/>
        <w:jc w:val="both"/>
        <w:rPr>
          <w:rFonts w:ascii="Times New Roman" w:hAnsi="Times New Roman" w:cs="Times New Roman"/>
          <w:sz w:val="24"/>
          <w:szCs w:val="24"/>
        </w:rPr>
      </w:pPr>
      <w:r>
        <w:rPr>
          <w:rFonts w:ascii="Times New Roman" w:hAnsi="Times New Roman" w:cs="Times New Roman"/>
          <w:sz w:val="24"/>
          <w:szCs w:val="24"/>
        </w:rPr>
        <w:t>2.1 Permeable Network Models:</w:t>
      </w:r>
      <w:r w:rsidRPr="009250D6">
        <w:rPr>
          <w:rFonts w:ascii="Wingdings" w:hAnsi="Wingdings" w:cs="Times New Roman"/>
          <w:sz w:val="24"/>
          <w:szCs w:val="24"/>
        </w:rPr>
        <w:sym w:font="Wingdings" w:char="F0F3"/>
      </w:r>
      <w:r>
        <w:rPr>
          <w:rFonts w:ascii="Times New Roman" w:hAnsi="Times New Roman" w:cs="Times New Roman"/>
          <w:sz w:val="24"/>
          <w:szCs w:val="24"/>
        </w:rPr>
        <w:t xml:space="preserve"> PNM</w:t>
      </w:r>
    </w:p>
    <w:p w14:paraId="62DD3766" w14:textId="4C718CAE" w:rsidR="00B26D11" w:rsidRDefault="00B74A03" w:rsidP="00C7552E">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A PN model essentially is a formal construct specializing the well-known SEIR</w:t>
      </w:r>
      <w:r w:rsidR="00515BD2">
        <w:rPr>
          <w:rFonts w:ascii="Times New Roman" w:hAnsi="Times New Roman" w:cs="Times New Roman"/>
          <w:sz w:val="20"/>
          <w:szCs w:val="20"/>
        </w:rPr>
        <w:t xml:space="preserve"> </w:t>
      </w:r>
      <w:r>
        <w:rPr>
          <w:rFonts w:ascii="Times New Roman" w:hAnsi="Times New Roman" w:cs="Times New Roman"/>
          <w:sz w:val="20"/>
          <w:szCs w:val="20"/>
        </w:rPr>
        <w:t xml:space="preserve">model. What is specific is the focus on studying effects of permeability in the sense that considerable fractions of nodes are replaced by nodes from an external pool at a rate somewhere in the range of 5%-50% in the period of any node’s activity. It is intuitively plausible and will be proven in the results section that such exchange rates in combination with sufficient transmission probabilities can result in a steady state where a constant </w:t>
      </w:r>
      <w:r w:rsidR="002E5122">
        <w:rPr>
          <w:rFonts w:ascii="Times New Roman" w:hAnsi="Times New Roman" w:cs="Times New Roman"/>
          <w:sz w:val="20"/>
          <w:szCs w:val="20"/>
        </w:rPr>
        <w:t xml:space="preserve">fraction </w:t>
      </w:r>
      <w:r>
        <w:rPr>
          <w:rFonts w:ascii="Times New Roman" w:hAnsi="Times New Roman" w:cs="Times New Roman"/>
          <w:sz w:val="20"/>
          <w:szCs w:val="20"/>
        </w:rPr>
        <w:t>of newly added nodes will be activated by currently active nodes in the system.</w:t>
      </w:r>
    </w:p>
    <w:p w14:paraId="6EFF3287" w14:textId="4565BF6B" w:rsidR="00133207" w:rsidRDefault="002E5122" w:rsidP="00C7552E">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In addition to t</w:t>
      </w:r>
      <w:r w:rsidR="00515BD2">
        <w:rPr>
          <w:rFonts w:ascii="Times New Roman" w:hAnsi="Times New Roman" w:cs="Times New Roman"/>
          <w:sz w:val="20"/>
          <w:szCs w:val="20"/>
        </w:rPr>
        <w:t>he conditions leading to the existence of a steady state of nonzero activity and the characteristics of the trajectories from low activity to such states</w:t>
      </w:r>
      <w:r>
        <w:rPr>
          <w:rFonts w:ascii="Times New Roman" w:hAnsi="Times New Roman" w:cs="Times New Roman"/>
          <w:sz w:val="20"/>
          <w:szCs w:val="20"/>
        </w:rPr>
        <w:t>, t</w:t>
      </w:r>
      <w:r w:rsidR="00515BD2">
        <w:rPr>
          <w:rFonts w:ascii="Times New Roman" w:hAnsi="Times New Roman" w:cs="Times New Roman"/>
          <w:sz w:val="20"/>
          <w:szCs w:val="20"/>
        </w:rPr>
        <w:t xml:space="preserve">he replacement of an activity strain by an intruding strain is another topic to be </w:t>
      </w:r>
      <w:r>
        <w:rPr>
          <w:rFonts w:ascii="Times New Roman" w:hAnsi="Times New Roman" w:cs="Times New Roman"/>
          <w:sz w:val="20"/>
          <w:szCs w:val="20"/>
        </w:rPr>
        <w:t>modelled</w:t>
      </w:r>
      <w:r w:rsidR="00515BD2">
        <w:rPr>
          <w:rFonts w:ascii="Times New Roman" w:hAnsi="Times New Roman" w:cs="Times New Roman"/>
          <w:sz w:val="20"/>
          <w:szCs w:val="20"/>
        </w:rPr>
        <w:t xml:space="preserve">. Therefore, PMNs can </w:t>
      </w:r>
      <w:r w:rsidR="003D79FA">
        <w:rPr>
          <w:rFonts w:ascii="Times New Roman" w:hAnsi="Times New Roman" w:cs="Times New Roman"/>
          <w:sz w:val="20"/>
          <w:szCs w:val="20"/>
        </w:rPr>
        <w:t xml:space="preserve">optionally </w:t>
      </w:r>
      <w:r w:rsidR="00515BD2">
        <w:rPr>
          <w:rFonts w:ascii="Times New Roman" w:hAnsi="Times New Roman" w:cs="Times New Roman"/>
          <w:sz w:val="20"/>
          <w:szCs w:val="20"/>
        </w:rPr>
        <w:t>include two strains</w:t>
      </w:r>
      <w:r w:rsidR="003D79FA">
        <w:rPr>
          <w:rFonts w:ascii="Times New Roman" w:hAnsi="Times New Roman" w:cs="Times New Roman"/>
          <w:sz w:val="20"/>
          <w:szCs w:val="20"/>
        </w:rPr>
        <w:t>, ‘Strain X’/’Strain Y</w:t>
      </w:r>
      <w:proofErr w:type="gramStart"/>
      <w:r w:rsidR="003D79FA">
        <w:rPr>
          <w:rFonts w:ascii="Times New Roman" w:hAnsi="Times New Roman" w:cs="Times New Roman"/>
          <w:sz w:val="20"/>
          <w:szCs w:val="20"/>
        </w:rPr>
        <w:t>’.</w:t>
      </w:r>
      <w:r w:rsidR="00515BD2">
        <w:rPr>
          <w:rFonts w:ascii="Times New Roman" w:hAnsi="Times New Roman" w:cs="Times New Roman"/>
          <w:sz w:val="20"/>
          <w:szCs w:val="20"/>
        </w:rPr>
        <w:t>.</w:t>
      </w:r>
      <w:proofErr w:type="gramEnd"/>
    </w:p>
    <w:p w14:paraId="6F68CB33" w14:textId="2A2BA8AF" w:rsidR="00133207" w:rsidRPr="00C7552E" w:rsidRDefault="003C4B7D" w:rsidP="00C7552E">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 xml:space="preserve">The model is deterministic, and </w:t>
      </w:r>
      <w:r w:rsidR="00515BD2">
        <w:rPr>
          <w:rFonts w:ascii="Times New Roman" w:hAnsi="Times New Roman" w:cs="Times New Roman"/>
          <w:sz w:val="20"/>
          <w:szCs w:val="20"/>
        </w:rPr>
        <w:t xml:space="preserve">the </w:t>
      </w:r>
      <w:r>
        <w:rPr>
          <w:rFonts w:ascii="Times New Roman" w:hAnsi="Times New Roman" w:cs="Times New Roman"/>
          <w:sz w:val="20"/>
          <w:szCs w:val="20"/>
        </w:rPr>
        <w:t>states of the network are defined as fractions of nodes in various possible states. The network state changes in an iterated three-step cycle, optionally disturbed by special transitions.</w:t>
      </w:r>
    </w:p>
    <w:p w14:paraId="08F8D985" w14:textId="0249A0C0" w:rsidR="009B78A7" w:rsidRPr="00A91680" w:rsidRDefault="00D05FFD" w:rsidP="009B78A7">
      <w:pPr>
        <w:pStyle w:val="ListParagraph"/>
        <w:pBdr>
          <w:top w:val="nil"/>
          <w:left w:val="nil"/>
          <w:bottom w:val="nil"/>
          <w:right w:val="nil"/>
          <w:between w:val="nil"/>
        </w:pBdr>
        <w:ind w:left="360"/>
        <w:jc w:val="both"/>
        <w:rPr>
          <w:rFonts w:ascii="Times New Roman" w:hAnsi="Times New Roman" w:cs="Times New Roman"/>
          <w:sz w:val="20"/>
          <w:szCs w:val="20"/>
        </w:rPr>
      </w:pPr>
      <w:r w:rsidRPr="00F07317">
        <w:rPr>
          <w:rFonts w:ascii="Times New Roman" w:hAnsi="Times New Roman" w:cs="Times New Roman"/>
          <w:sz w:val="20"/>
          <w:szCs w:val="20"/>
        </w:rPr>
        <w:t xml:space="preserve">In the </w:t>
      </w:r>
      <w:r w:rsidR="009B78A7">
        <w:rPr>
          <w:rFonts w:ascii="Times New Roman" w:hAnsi="Times New Roman" w:cs="Times New Roman"/>
          <w:sz w:val="20"/>
          <w:szCs w:val="20"/>
        </w:rPr>
        <w:t xml:space="preserve">initial exposition </w:t>
      </w:r>
      <w:r w:rsidRPr="00F07317">
        <w:rPr>
          <w:rFonts w:ascii="Times New Roman" w:hAnsi="Times New Roman" w:cs="Times New Roman"/>
          <w:sz w:val="20"/>
          <w:szCs w:val="20"/>
        </w:rPr>
        <w:t xml:space="preserve">step, some nodes change from </w:t>
      </w:r>
      <w:r w:rsidR="00515BD2">
        <w:rPr>
          <w:rFonts w:ascii="Times New Roman" w:hAnsi="Times New Roman" w:cs="Times New Roman"/>
          <w:sz w:val="20"/>
          <w:szCs w:val="20"/>
        </w:rPr>
        <w:t xml:space="preserve">the </w:t>
      </w:r>
      <w:r w:rsidRPr="00F07317">
        <w:rPr>
          <w:rFonts w:ascii="Times New Roman" w:hAnsi="Times New Roman" w:cs="Times New Roman"/>
          <w:sz w:val="20"/>
          <w:szCs w:val="20"/>
        </w:rPr>
        <w:t xml:space="preserve">initial </w:t>
      </w:r>
      <w:r w:rsidR="00515BD2">
        <w:rPr>
          <w:rFonts w:ascii="Times New Roman" w:hAnsi="Times New Roman" w:cs="Times New Roman"/>
          <w:sz w:val="20"/>
          <w:szCs w:val="20"/>
        </w:rPr>
        <w:t xml:space="preserve">state </w:t>
      </w:r>
      <w:r w:rsidRPr="00F07317">
        <w:rPr>
          <w:rFonts w:ascii="Times New Roman" w:hAnsi="Times New Roman" w:cs="Times New Roman"/>
          <w:sz w:val="20"/>
          <w:szCs w:val="20"/>
        </w:rPr>
        <w:t xml:space="preserve">to </w:t>
      </w:r>
      <w:r w:rsidR="00515BD2">
        <w:rPr>
          <w:rFonts w:ascii="Times New Roman" w:hAnsi="Times New Roman" w:cs="Times New Roman"/>
          <w:sz w:val="20"/>
          <w:szCs w:val="20"/>
        </w:rPr>
        <w:t xml:space="preserve">the </w:t>
      </w:r>
      <w:r w:rsidRPr="00F07317">
        <w:rPr>
          <w:rFonts w:ascii="Times New Roman" w:hAnsi="Times New Roman" w:cs="Times New Roman"/>
          <w:sz w:val="20"/>
          <w:szCs w:val="20"/>
        </w:rPr>
        <w:t xml:space="preserve">triggered state. The fraction of nodes triggered depends on the fraction in </w:t>
      </w:r>
      <w:r w:rsidR="00515BD2">
        <w:rPr>
          <w:rFonts w:ascii="Times New Roman" w:hAnsi="Times New Roman" w:cs="Times New Roman"/>
          <w:sz w:val="20"/>
          <w:szCs w:val="20"/>
        </w:rPr>
        <w:t xml:space="preserve">the </w:t>
      </w:r>
      <w:r w:rsidRPr="00F07317">
        <w:rPr>
          <w:rFonts w:ascii="Times New Roman" w:hAnsi="Times New Roman" w:cs="Times New Roman"/>
          <w:sz w:val="20"/>
          <w:szCs w:val="20"/>
        </w:rPr>
        <w:t xml:space="preserve">initial and active </w:t>
      </w:r>
      <w:r w:rsidR="00515BD2">
        <w:rPr>
          <w:rFonts w:ascii="Times New Roman" w:hAnsi="Times New Roman" w:cs="Times New Roman"/>
          <w:sz w:val="20"/>
          <w:szCs w:val="20"/>
        </w:rPr>
        <w:t>states</w:t>
      </w:r>
      <w:r w:rsidRPr="00F07317">
        <w:rPr>
          <w:rFonts w:ascii="Times New Roman" w:hAnsi="Times New Roman" w:cs="Times New Roman"/>
          <w:sz w:val="20"/>
          <w:szCs w:val="20"/>
        </w:rPr>
        <w:t xml:space="preserve">, the number of pairwise connections opened in the step, and the fraction of opened connections resulting in transmission. The number of opened connections is given by a model parameter </w:t>
      </w:r>
      <w:proofErr w:type="spellStart"/>
      <w:r w:rsidRPr="00F07317">
        <w:rPr>
          <w:rFonts w:ascii="Times New Roman" w:hAnsi="Times New Roman" w:cs="Times New Roman"/>
          <w:i/>
          <w:iCs/>
          <w:sz w:val="20"/>
          <w:szCs w:val="20"/>
        </w:rPr>
        <w:t>nc</w:t>
      </w:r>
      <w:proofErr w:type="spellEnd"/>
      <w:r w:rsidRPr="00F07317">
        <w:rPr>
          <w:rFonts w:ascii="Times New Roman" w:hAnsi="Times New Roman" w:cs="Times New Roman"/>
          <w:sz w:val="20"/>
          <w:szCs w:val="20"/>
        </w:rPr>
        <w:t>, interpreted as</w:t>
      </w:r>
      <w:r w:rsidR="00515BD2">
        <w:rPr>
          <w:rFonts w:ascii="Times New Roman" w:hAnsi="Times New Roman" w:cs="Times New Roman"/>
          <w:sz w:val="20"/>
          <w:szCs w:val="20"/>
        </w:rPr>
        <w:t xml:space="preserve"> follows: </w:t>
      </w:r>
      <w:r w:rsidRPr="00F07317">
        <w:rPr>
          <w:rFonts w:ascii="Times New Roman" w:hAnsi="Times New Roman" w:cs="Times New Roman"/>
          <w:sz w:val="20"/>
          <w:szCs w:val="20"/>
        </w:rPr>
        <w:t xml:space="preserve">There are </w:t>
      </w:r>
      <w:proofErr w:type="spellStart"/>
      <w:r w:rsidRPr="00F07317">
        <w:rPr>
          <w:rFonts w:ascii="Times New Roman" w:hAnsi="Times New Roman" w:cs="Times New Roman"/>
          <w:i/>
          <w:iCs/>
          <w:sz w:val="20"/>
          <w:szCs w:val="20"/>
        </w:rPr>
        <w:t>nc</w:t>
      </w:r>
      <w:proofErr w:type="spellEnd"/>
      <w:r w:rsidRPr="00F07317">
        <w:rPr>
          <w:rFonts w:ascii="Times New Roman" w:hAnsi="Times New Roman" w:cs="Times New Roman"/>
          <w:sz w:val="20"/>
          <w:szCs w:val="20"/>
        </w:rPr>
        <w:t xml:space="preserve"> iterations of connecting nodes; in each iteration</w:t>
      </w:r>
      <w:r w:rsidR="00515BD2">
        <w:rPr>
          <w:rFonts w:ascii="Times New Roman" w:hAnsi="Times New Roman" w:cs="Times New Roman"/>
          <w:sz w:val="20"/>
          <w:szCs w:val="20"/>
        </w:rPr>
        <w:t>,</w:t>
      </w:r>
      <w:r w:rsidRPr="00F07317">
        <w:rPr>
          <w:rFonts w:ascii="Times New Roman" w:hAnsi="Times New Roman" w:cs="Times New Roman"/>
          <w:sz w:val="20"/>
          <w:szCs w:val="20"/>
        </w:rPr>
        <w:t xml:space="preserve"> each node is connected to exactly one other node. The fraction of connections causing triggering among </w:t>
      </w:r>
      <w:r w:rsidR="003D79FA">
        <w:rPr>
          <w:rFonts w:ascii="Times New Roman" w:hAnsi="Times New Roman" w:cs="Times New Roman"/>
          <w:sz w:val="20"/>
          <w:szCs w:val="20"/>
        </w:rPr>
        <w:t>open connections</w:t>
      </w:r>
      <w:r w:rsidRPr="00F07317">
        <w:rPr>
          <w:rFonts w:ascii="Times New Roman" w:hAnsi="Times New Roman" w:cs="Times New Roman"/>
          <w:sz w:val="20"/>
          <w:szCs w:val="20"/>
        </w:rPr>
        <w:t xml:space="preserve"> between a node in </w:t>
      </w:r>
      <w:r w:rsidR="00515BD2">
        <w:rPr>
          <w:rFonts w:ascii="Times New Roman" w:hAnsi="Times New Roman" w:cs="Times New Roman"/>
          <w:sz w:val="20"/>
          <w:szCs w:val="20"/>
        </w:rPr>
        <w:t xml:space="preserve">the </w:t>
      </w:r>
      <w:r w:rsidRPr="00F07317">
        <w:rPr>
          <w:rFonts w:ascii="Times New Roman" w:hAnsi="Times New Roman" w:cs="Times New Roman"/>
          <w:sz w:val="20"/>
          <w:szCs w:val="20"/>
        </w:rPr>
        <w:t xml:space="preserve">initial state and an active node is given by a model parameter </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trans</m:t>
            </m:r>
          </m:sub>
        </m:sSub>
      </m:oMath>
      <w:r w:rsidR="00F07317">
        <w:rPr>
          <w:rFonts w:ascii="Times New Roman" w:hAnsi="Times New Roman" w:cs="Times New Roman"/>
          <w:sz w:val="20"/>
          <w:szCs w:val="20"/>
        </w:rPr>
        <w:t xml:space="preserve"> for the single-strain variant and </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transX</m:t>
            </m:r>
          </m:sub>
        </m:sSub>
      </m:oMath>
      <w:r w:rsidR="00F07317">
        <w:rPr>
          <w:rFonts w:ascii="Times New Roman" w:hAnsi="Times New Roman" w:cs="Times New Roman"/>
          <w:sz w:val="20"/>
          <w:szCs w:val="20"/>
        </w:rPr>
        <w:t xml:space="preserve">, </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transY</m:t>
            </m:r>
          </m:sub>
        </m:sSub>
      </m:oMath>
      <w:r w:rsidR="00F07317">
        <w:rPr>
          <w:rFonts w:ascii="Times New Roman" w:hAnsi="Times New Roman" w:cs="Times New Roman"/>
          <w:sz w:val="20"/>
          <w:szCs w:val="20"/>
          <w:vertAlign w:val="superscript"/>
        </w:rPr>
        <w:t xml:space="preserve"> </w:t>
      </w:r>
      <w:r w:rsidR="00F07317">
        <w:rPr>
          <w:rFonts w:ascii="Times New Roman" w:hAnsi="Times New Roman" w:cs="Times New Roman"/>
          <w:sz w:val="20"/>
          <w:szCs w:val="20"/>
        </w:rPr>
        <w:t xml:space="preserve">for two strains. </w:t>
      </w:r>
      <w:r w:rsidR="009B78A7">
        <w:rPr>
          <w:rFonts w:ascii="Times New Roman" w:hAnsi="Times New Roman" w:cs="Times New Roman"/>
          <w:sz w:val="20"/>
          <w:szCs w:val="20"/>
        </w:rPr>
        <w:t xml:space="preserve">A variant of the model also allows different values for </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trans</m:t>
            </m:r>
          </m:sub>
        </m:sSub>
      </m:oMath>
      <w:r w:rsidR="009B78A7">
        <w:rPr>
          <w:rFonts w:ascii="Times New Roman" w:hAnsi="Times New Roman" w:cs="Times New Roman"/>
          <w:sz w:val="20"/>
          <w:szCs w:val="20"/>
        </w:rPr>
        <w:t xml:space="preserve"> depending on the number of steps active nodes advanced within their active period, representing nonconstant levels of activity.</w:t>
      </w:r>
    </w:p>
    <w:p w14:paraId="2052037B" w14:textId="28A8F33F" w:rsidR="00EF5E59" w:rsidRDefault="00EF5E59" w:rsidP="00EF5E59">
      <w:pPr>
        <w:pStyle w:val="ListParagraph"/>
        <w:pBdr>
          <w:top w:val="nil"/>
          <w:left w:val="nil"/>
          <w:bottom w:val="nil"/>
          <w:right w:val="nil"/>
          <w:between w:val="nil"/>
        </w:pBdr>
        <w:ind w:left="360"/>
        <w:jc w:val="both"/>
        <w:rPr>
          <w:rFonts w:ascii="Times New Roman" w:hAnsi="Times New Roman" w:cs="Times New Roman"/>
          <w:sz w:val="20"/>
          <w:szCs w:val="20"/>
        </w:rPr>
      </w:pPr>
    </w:p>
    <w:p w14:paraId="33BBFBBB" w14:textId="07BB2E2B" w:rsidR="00EF5E59" w:rsidRDefault="00EF5E59" w:rsidP="00EF5E59">
      <w:pPr>
        <w:pStyle w:val="ListParagraph"/>
        <w:pBdr>
          <w:top w:val="nil"/>
          <w:left w:val="nil"/>
          <w:bottom w:val="nil"/>
          <w:right w:val="nil"/>
          <w:between w:val="nil"/>
        </w:pBdr>
        <w:ind w:left="360"/>
        <w:jc w:val="both"/>
        <w:rPr>
          <w:rFonts w:ascii="Times New Roman" w:hAnsi="Times New Roman" w:cs="Times New Roman"/>
          <w:sz w:val="20"/>
          <w:szCs w:val="20"/>
        </w:rPr>
      </w:pPr>
      <w:r>
        <w:rPr>
          <w:rFonts w:ascii="Times New Roman" w:hAnsi="Times New Roman" w:cs="Times New Roman"/>
          <w:sz w:val="20"/>
          <w:szCs w:val="20"/>
        </w:rPr>
        <w:t>Only nodes in the initial state can be triggered, and by being triggered, their state changes immediately, implying that subsequent contacts with active nodes have no effect. The probability of a node in initial state not to be triggered is thus the product of probabilities not to be triggered by either strain</w:t>
      </w:r>
      <w:r w:rsidR="009B78A7">
        <w:rPr>
          <w:rFonts w:ascii="Times New Roman" w:hAnsi="Times New Roman" w:cs="Times New Roman"/>
          <w:sz w:val="20"/>
          <w:szCs w:val="20"/>
        </w:rPr>
        <w:t>. Triggered nodes do not get active immediately and active nodes remain active for all iterations of the exposition step, implying that the active fraction remains the same for all iterations of the exposition step-</w:t>
      </w:r>
    </w:p>
    <w:p w14:paraId="4DB4FAFE" w14:textId="77777777" w:rsidR="00EF5E59" w:rsidRDefault="00EF5E59" w:rsidP="00EF5E59">
      <w:pPr>
        <w:pStyle w:val="ListParagraph"/>
        <w:pBdr>
          <w:top w:val="nil"/>
          <w:left w:val="nil"/>
          <w:bottom w:val="nil"/>
          <w:right w:val="nil"/>
          <w:between w:val="nil"/>
        </w:pBdr>
        <w:ind w:left="360"/>
        <w:jc w:val="both"/>
        <w:rPr>
          <w:rFonts w:ascii="Times New Roman" w:hAnsi="Times New Roman" w:cs="Times New Roman"/>
          <w:sz w:val="20"/>
          <w:szCs w:val="20"/>
        </w:rPr>
      </w:pPr>
    </w:p>
    <w:p w14:paraId="748880A4" w14:textId="77777777" w:rsidR="00EF5E59" w:rsidRDefault="00EF5E59" w:rsidP="00EF5E59">
      <w:pPr>
        <w:pStyle w:val="ListParagraph"/>
        <w:pBdr>
          <w:top w:val="nil"/>
          <w:left w:val="nil"/>
          <w:bottom w:val="nil"/>
          <w:right w:val="nil"/>
          <w:between w:val="nil"/>
        </w:pBdr>
        <w:ind w:left="360"/>
        <w:jc w:val="both"/>
        <w:rPr>
          <w:rFonts w:ascii="Times New Roman" w:hAnsi="Times New Roman" w:cs="Times New Roman"/>
          <w:sz w:val="20"/>
          <w:szCs w:val="20"/>
        </w:rPr>
      </w:pPr>
    </w:p>
    <w:p w14:paraId="515F4D42" w14:textId="40ABF7E6" w:rsidR="003C4B7D" w:rsidRDefault="00F07317" w:rsidP="00EF5E59">
      <w:pPr>
        <w:pStyle w:val="ListParagraph"/>
        <w:pBdr>
          <w:top w:val="nil"/>
          <w:left w:val="nil"/>
          <w:bottom w:val="nil"/>
          <w:right w:val="nil"/>
          <w:between w:val="nil"/>
        </w:pBdr>
        <w:ind w:left="360"/>
        <w:jc w:val="both"/>
        <w:rPr>
          <w:rFonts w:ascii="Times New Roman" w:hAnsi="Times New Roman" w:cs="Times New Roman"/>
          <w:sz w:val="20"/>
          <w:szCs w:val="20"/>
        </w:rPr>
      </w:pPr>
      <w:r>
        <w:rPr>
          <w:rFonts w:ascii="Times New Roman" w:hAnsi="Times New Roman" w:cs="Times New Roman"/>
          <w:sz w:val="20"/>
          <w:szCs w:val="20"/>
        </w:rPr>
        <w:t xml:space="preserve">Writing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act</m:t>
            </m:r>
          </m:sub>
        </m:sSub>
      </m:oMath>
      <w:r>
        <w:rPr>
          <w:rFonts w:ascii="Times New Roman" w:hAnsi="Times New Roman" w:cs="Times New Roman"/>
          <w:sz w:val="20"/>
          <w:szCs w:val="20"/>
        </w:rPr>
        <w:t>,</w:t>
      </w:r>
      <w:r w:rsidR="00515BD2">
        <w:rPr>
          <w:rFonts w:ascii="Times New Roman" w:hAnsi="Times New Roman" w:cs="Times New Roman"/>
          <w:sz w:val="20"/>
          <w:szCs w:val="20"/>
        </w:rPr>
        <w:t xml:space="preserve"> </w:t>
      </w:r>
      <w:r>
        <w:rPr>
          <w:rFonts w:ascii="Times New Roman" w:hAnsi="Times New Roman" w:cs="Times New Roman"/>
          <w:sz w:val="20"/>
          <w:szCs w:val="20"/>
        </w:rPr>
        <w:t xml:space="preserve">for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currently active fraction of nodes,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initial</m:t>
            </m:r>
          </m:sub>
        </m:sSub>
      </m:oMath>
      <w:r>
        <w:rPr>
          <w:rFonts w:ascii="Times New Roman" w:hAnsi="Times New Roman" w:cs="Times New Roman"/>
          <w:sz w:val="20"/>
          <w:szCs w:val="20"/>
        </w:rPr>
        <w:t xml:space="preserve"> for nodes in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initial state, and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new</m:t>
            </m:r>
          </m:sub>
        </m:sSub>
      </m:oMath>
      <w:r>
        <w:rPr>
          <w:rFonts w:ascii="Times New Roman" w:hAnsi="Times New Roman" w:cs="Times New Roman"/>
          <w:sz w:val="20"/>
          <w:szCs w:val="20"/>
        </w:rPr>
        <w:t xml:space="preserve"> for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new triggered fraction, transmission for the single strain is defined </w:t>
      </w:r>
      <w:r w:rsidR="00515BD2">
        <w:rPr>
          <w:rFonts w:ascii="Times New Roman" w:hAnsi="Times New Roman" w:cs="Times New Roman"/>
          <w:sz w:val="20"/>
          <w:szCs w:val="20"/>
        </w:rPr>
        <w:t>as follows</w:t>
      </w:r>
      <w:r>
        <w:rPr>
          <w:rFonts w:ascii="Times New Roman" w:hAnsi="Times New Roman" w:cs="Times New Roman"/>
          <w:sz w:val="20"/>
          <w:szCs w:val="20"/>
        </w:rPr>
        <w:t>:</w:t>
      </w:r>
    </w:p>
    <w:p w14:paraId="46D4577B" w14:textId="5023C08E" w:rsidR="00A91680" w:rsidRPr="004D5848" w:rsidRDefault="00515BD2" w:rsidP="00A91680">
      <w:pPr>
        <w:pStyle w:val="ListParagraph"/>
        <w:pBdr>
          <w:top w:val="nil"/>
          <w:left w:val="nil"/>
          <w:bottom w:val="nil"/>
          <w:right w:val="nil"/>
          <w:between w:val="nil"/>
        </w:pBdr>
        <w:ind w:left="360"/>
        <w:jc w:val="both"/>
        <w:rPr>
          <w:rFonts w:ascii="Times New Roman" w:hAnsi="Times New Roman" w:cs="Times New Roman"/>
          <w:sz w:val="20"/>
          <w:szCs w:val="20"/>
          <w:vertAlign w:val="superscript"/>
        </w:rPr>
      </w:pPr>
      <w:r>
        <w:rPr>
          <w:rFonts w:ascii="Times New Roman" w:hAnsi="Times New Roman" w:cs="Times New Roman"/>
          <w:sz w:val="20"/>
          <w:szCs w:val="20"/>
        </w:rPr>
        <w:br/>
      </w:r>
      <m:oMathPara>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new</m:t>
              </m:r>
            </m:sub>
          </m:sSub>
          <m:r>
            <w:rPr>
              <w:rFonts w:ascii="Cambria Math" w:hAnsi="Cambria Math" w:cs="Times New Roman"/>
              <w:sz w:val="20"/>
              <w:szCs w:val="20"/>
              <w:vertAlign w:val="superscript"/>
            </w:rPr>
            <m:t>:=</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initial</m:t>
              </m:r>
            </m:sub>
          </m:sSub>
          <m:r>
            <w:rPr>
              <w:rFonts w:ascii="Cambria Math" w:hAnsi="Cambria Math" w:cs="Times New Roman"/>
              <w:sz w:val="20"/>
              <w:szCs w:val="20"/>
              <w:vertAlign w:val="superscript"/>
            </w:rPr>
            <m:t>⋅</m:t>
          </m:r>
          <m:sSup>
            <m:sSupPr>
              <m:ctrlPr>
                <w:rPr>
                  <w:rFonts w:ascii="Cambria Math" w:hAnsi="Cambria Math" w:cs="Times New Roman"/>
                  <w:i/>
                  <w:iCs/>
                  <w:sz w:val="20"/>
                  <w:szCs w:val="20"/>
                  <w:vertAlign w:val="superscript"/>
                </w:rPr>
              </m:ctrlPr>
            </m:sSupPr>
            <m:e>
              <m:d>
                <m:dPr>
                  <m:ctrlPr>
                    <w:rPr>
                      <w:rFonts w:ascii="Cambria Math" w:hAnsi="Cambria Math" w:cs="Times New Roman"/>
                      <w:i/>
                      <w:iCs/>
                      <w:sz w:val="20"/>
                      <w:szCs w:val="20"/>
                      <w:vertAlign w:val="superscript"/>
                    </w:rPr>
                  </m:ctrlPr>
                </m:dPr>
                <m:e>
                  <m:r>
                    <w:rPr>
                      <w:rFonts w:ascii="Cambria Math" w:hAnsi="Cambria Math" w:cs="Times New Roman"/>
                      <w:sz w:val="20"/>
                      <w:szCs w:val="20"/>
                      <w:vertAlign w:val="superscript"/>
                    </w:rPr>
                    <m:t>1-(1-</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act</m:t>
                      </m:r>
                    </m:sub>
                  </m:sSub>
                  <m:r>
                    <w:rPr>
                      <w:rFonts w:ascii="Cambria Math" w:hAnsi="Cambria Math" w:cs="Times New Roman"/>
                      <w:sz w:val="20"/>
                      <w:szCs w:val="20"/>
                      <w:vertAlign w:val="superscript"/>
                    </w:rPr>
                    <m:t>.⋅</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trans</m:t>
                      </m:r>
                    </m:sub>
                  </m:sSub>
                  <m:r>
                    <w:rPr>
                      <w:rFonts w:ascii="Cambria Math" w:hAnsi="Cambria Math" w:cs="Times New Roman"/>
                      <w:sz w:val="20"/>
                      <w:szCs w:val="20"/>
                      <w:vertAlign w:val="superscript"/>
                    </w:rPr>
                    <m:t>.</m:t>
                  </m:r>
                </m:e>
              </m:d>
            </m:e>
            <m:sup>
              <m:r>
                <w:rPr>
                  <w:rFonts w:ascii="Cambria Math" w:hAnsi="Cambria Math" w:cs="Times New Roman"/>
                  <w:sz w:val="20"/>
                  <w:szCs w:val="20"/>
                  <w:vertAlign w:val="superscript"/>
                </w:rPr>
                <m:t>nc</m:t>
              </m:r>
            </m:sup>
          </m:sSup>
          <m:r>
            <w:rPr>
              <w:rFonts w:ascii="Cambria Math" w:hAnsi="Cambria Math" w:cs="Times New Roman"/>
              <w:sz w:val="20"/>
              <w:szCs w:val="20"/>
              <w:vertAlign w:val="superscript"/>
            </w:rPr>
            <m:t>)</m:t>
          </m:r>
        </m:oMath>
      </m:oMathPara>
    </w:p>
    <w:p w14:paraId="52582610" w14:textId="77777777" w:rsidR="004D5848" w:rsidRPr="00F07317" w:rsidRDefault="004D5848" w:rsidP="00A91680">
      <w:pPr>
        <w:pStyle w:val="ListParagraph"/>
        <w:pBdr>
          <w:top w:val="nil"/>
          <w:left w:val="nil"/>
          <w:bottom w:val="nil"/>
          <w:right w:val="nil"/>
          <w:between w:val="nil"/>
        </w:pBdr>
        <w:ind w:left="360"/>
        <w:jc w:val="both"/>
        <w:rPr>
          <w:rFonts w:ascii="Times New Roman" w:hAnsi="Times New Roman" w:cs="Times New Roman"/>
          <w:sz w:val="20"/>
          <w:szCs w:val="20"/>
        </w:rPr>
      </w:pPr>
    </w:p>
    <w:p w14:paraId="1ED9BF4B" w14:textId="12A3AEC6" w:rsidR="004D5848" w:rsidRDefault="004D5848" w:rsidP="004D5848">
      <w:pPr>
        <w:pStyle w:val="ListParagraph"/>
        <w:pBdr>
          <w:top w:val="nil"/>
          <w:left w:val="nil"/>
          <w:bottom w:val="nil"/>
          <w:right w:val="nil"/>
          <w:between w:val="nil"/>
        </w:pBdr>
        <w:ind w:left="360"/>
        <w:jc w:val="both"/>
        <w:rPr>
          <w:rFonts w:ascii="Times New Roman" w:hAnsi="Times New Roman" w:cs="Times New Roman"/>
          <w:sz w:val="20"/>
          <w:szCs w:val="20"/>
        </w:rPr>
      </w:pPr>
      <w:r>
        <w:rPr>
          <w:rFonts w:ascii="Times New Roman" w:hAnsi="Times New Roman" w:cs="Times New Roman"/>
          <w:sz w:val="20"/>
          <w:szCs w:val="20"/>
        </w:rPr>
        <w:t xml:space="preserve">Note, that </w:t>
      </w:r>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ctrlPr>
                  <w:rPr>
                    <w:rFonts w:ascii="Cambria Math" w:hAnsi="Cambria Math" w:cs="Times New Roman"/>
                    <w:sz w:val="20"/>
                    <w:szCs w:val="20"/>
                  </w:rPr>
                </m:ctrlPr>
              </m:e>
              <m:lim>
                <m:r>
                  <w:rPr>
                    <w:rFonts w:ascii="Cambria Math" w:hAnsi="Cambria Math" w:cs="Times New Roman"/>
                    <w:sz w:val="20"/>
                    <w:szCs w:val="20"/>
                  </w:rPr>
                  <m:t xml:space="preserve">nc→∞ </m:t>
                </m:r>
                <m:ctrlPr>
                  <w:rPr>
                    <w:rFonts w:ascii="Cambria Math" w:hAnsi="Cambria Math" w:cs="Times New Roman"/>
                    <w:sz w:val="20"/>
                    <w:szCs w:val="20"/>
                  </w:rPr>
                </m:ctrlPr>
              </m:lim>
            </m:limLow>
            <m:ctrlPr>
              <w:rPr>
                <w:rFonts w:ascii="Cambria Math" w:hAnsi="Cambria Math" w:cs="Times New Roman"/>
                <w:i/>
                <w:iCs/>
                <w:sz w:val="20"/>
                <w:szCs w:val="20"/>
                <w:vertAlign w:val="superscript"/>
              </w:rPr>
            </m:ctrlPr>
          </m:fName>
          <m:e>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new</m:t>
                </m:r>
              </m:sub>
            </m:sSub>
            <m:ctrlPr>
              <w:rPr>
                <w:rFonts w:ascii="Cambria Math" w:hAnsi="Cambria Math" w:cs="Times New Roman"/>
                <w:i/>
                <w:iCs/>
                <w:sz w:val="20"/>
                <w:szCs w:val="20"/>
                <w:vertAlign w:val="superscript"/>
              </w:rPr>
            </m:ctrlPr>
          </m:e>
        </m:func>
        <m:r>
          <w:rPr>
            <w:rFonts w:ascii="Cambria Math" w:hAnsi="Cambria Math" w:cs="Times New Roman"/>
            <w:sz w:val="20"/>
            <w:szCs w:val="20"/>
            <w:vertAlign w:val="superscript"/>
          </w:rPr>
          <m:t>=1</m:t>
        </m:r>
      </m:oMath>
      <w:r>
        <w:rPr>
          <w:rFonts w:ascii="Times New Roman" w:hAnsi="Times New Roman" w:cs="Times New Roman"/>
          <w:sz w:val="20"/>
          <w:szCs w:val="20"/>
        </w:rPr>
        <w:t>, ensuring that for a sufficient number of contacts almost all nodes introduced in the initial state will which enter the network will be triggered immediately after introduction.</w:t>
      </w:r>
    </w:p>
    <w:p w14:paraId="0F14871B" w14:textId="2916D928" w:rsidR="004D5848" w:rsidRDefault="004D5848" w:rsidP="00A91680">
      <w:pPr>
        <w:pStyle w:val="ListParagraph"/>
        <w:pBdr>
          <w:top w:val="nil"/>
          <w:left w:val="nil"/>
          <w:bottom w:val="nil"/>
          <w:right w:val="nil"/>
          <w:between w:val="nil"/>
        </w:pBdr>
        <w:ind w:left="360"/>
        <w:jc w:val="both"/>
        <w:rPr>
          <w:rFonts w:ascii="Times New Roman" w:hAnsi="Times New Roman" w:cs="Times New Roman"/>
          <w:sz w:val="20"/>
          <w:szCs w:val="20"/>
        </w:rPr>
      </w:pPr>
    </w:p>
    <w:p w14:paraId="2EF53A46" w14:textId="77777777" w:rsidR="004D5848" w:rsidRDefault="004D5848" w:rsidP="00A91680">
      <w:pPr>
        <w:pStyle w:val="ListParagraph"/>
        <w:pBdr>
          <w:top w:val="nil"/>
          <w:left w:val="nil"/>
          <w:bottom w:val="nil"/>
          <w:right w:val="nil"/>
          <w:between w:val="nil"/>
        </w:pBdr>
        <w:ind w:left="360"/>
        <w:jc w:val="both"/>
        <w:rPr>
          <w:rFonts w:ascii="Times New Roman" w:hAnsi="Times New Roman" w:cs="Times New Roman"/>
          <w:sz w:val="20"/>
          <w:szCs w:val="20"/>
        </w:rPr>
      </w:pPr>
    </w:p>
    <w:p w14:paraId="0D145D63" w14:textId="2879042D" w:rsidR="00A91680" w:rsidRDefault="00515BD2" w:rsidP="00A91680">
      <w:pPr>
        <w:pStyle w:val="ListParagraph"/>
        <w:pBdr>
          <w:top w:val="nil"/>
          <w:left w:val="nil"/>
          <w:bottom w:val="nil"/>
          <w:right w:val="nil"/>
          <w:between w:val="nil"/>
        </w:pBdr>
        <w:ind w:left="360"/>
        <w:jc w:val="both"/>
        <w:rPr>
          <w:rFonts w:ascii="Times New Roman" w:hAnsi="Times New Roman" w:cs="Times New Roman"/>
          <w:sz w:val="20"/>
          <w:szCs w:val="20"/>
        </w:rPr>
      </w:pPr>
      <w:r w:rsidRPr="00A91680">
        <w:rPr>
          <w:rFonts w:ascii="Times New Roman" w:hAnsi="Times New Roman" w:cs="Times New Roman"/>
          <w:sz w:val="20"/>
          <w:szCs w:val="20"/>
        </w:rPr>
        <w:t>If there are two competing strains, the transitions are given by:</w:t>
      </w:r>
    </w:p>
    <w:p w14:paraId="12F60A55" w14:textId="77777777" w:rsidR="00A91680" w:rsidRDefault="00A91680" w:rsidP="00A91680">
      <w:pPr>
        <w:pStyle w:val="ListParagraph"/>
        <w:pBdr>
          <w:top w:val="nil"/>
          <w:left w:val="nil"/>
          <w:bottom w:val="nil"/>
          <w:right w:val="nil"/>
          <w:between w:val="nil"/>
        </w:pBdr>
        <w:ind w:left="360"/>
        <w:jc w:val="both"/>
        <w:rPr>
          <w:rFonts w:ascii="Times New Roman" w:hAnsi="Times New Roman" w:cs="Times New Roman"/>
          <w:sz w:val="20"/>
          <w:szCs w:val="20"/>
        </w:rPr>
      </w:pPr>
    </w:p>
    <w:p w14:paraId="03F720BF" w14:textId="4D4C4C9F" w:rsidR="00A91680" w:rsidRPr="00B26D11" w:rsidRDefault="00515BD2" w:rsidP="00664F7E">
      <w:pPr>
        <w:pStyle w:val="ListParagraph"/>
        <w:numPr>
          <w:ilvl w:val="0"/>
          <w:numId w:val="38"/>
        </w:numPr>
        <w:pBdr>
          <w:top w:val="nil"/>
          <w:left w:val="nil"/>
          <w:bottom w:val="nil"/>
          <w:right w:val="nil"/>
          <w:between w:val="nil"/>
        </w:pBdr>
        <w:jc w:val="center"/>
        <w:rPr>
          <w:rFonts w:ascii="Cambria Math" w:hAnsi="Cambria Math" w:cs="Times New Roman"/>
          <w:iCs/>
          <w:sz w:val="20"/>
          <w:szCs w:val="20"/>
        </w:rPr>
      </w:pPr>
      <w:proofErr w:type="spellStart"/>
      <w:r w:rsidRPr="001B4A81">
        <w:rPr>
          <w:rFonts w:ascii="Cambria Math" w:hAnsi="Cambria Math" w:cs="Times New Roman"/>
          <w:i/>
          <w:color w:val="000000"/>
          <w:sz w:val="20"/>
          <w:szCs w:val="20"/>
          <w:shd w:val="clear" w:color="auto" w:fill="FFFFFF"/>
        </w:rPr>
        <w:t>p</w:t>
      </w:r>
      <w:r w:rsidRPr="001B4A81">
        <w:rPr>
          <w:rFonts w:ascii="Cambria Math" w:hAnsi="Cambria Math" w:cs="Times New Roman"/>
          <w:i/>
          <w:color w:val="000000"/>
          <w:sz w:val="20"/>
          <w:szCs w:val="20"/>
          <w:shd w:val="clear" w:color="auto" w:fill="FFFFFF"/>
          <w:vertAlign w:val="subscript"/>
        </w:rPr>
        <w:t>new</w:t>
      </w:r>
      <w:r w:rsidR="003D79FA">
        <w:rPr>
          <w:rFonts w:ascii="Cambria Math" w:hAnsi="Cambria Math" w:cs="Times New Roman"/>
          <w:i/>
          <w:color w:val="000000"/>
          <w:sz w:val="20"/>
          <w:szCs w:val="20"/>
          <w:shd w:val="clear" w:color="auto" w:fill="FFFFFF"/>
          <w:vertAlign w:val="subscript"/>
        </w:rPr>
        <w:t>X</w:t>
      </w:r>
      <w:proofErr w:type="spellEnd"/>
      <w:r w:rsidR="003D79FA">
        <w:rPr>
          <w:rFonts w:ascii="Cambria Math" w:hAnsi="Cambria Math" w:cs="Times New Roman"/>
          <w:i/>
          <w:color w:val="000000"/>
          <w:sz w:val="20"/>
          <w:szCs w:val="20"/>
          <w:shd w:val="clear" w:color="auto" w:fill="FFFFFF"/>
          <w:vertAlign w:val="subscript"/>
        </w:rPr>
        <w:t xml:space="preserve"> </w:t>
      </w:r>
      <w:r w:rsidRPr="001B4A81">
        <w:rPr>
          <w:rFonts w:ascii="Cambria Math" w:hAnsi="Cambria Math" w:cs="Times New Roman"/>
          <w:iCs/>
          <w:color w:val="000000"/>
          <w:sz w:val="20"/>
          <w:szCs w:val="20"/>
          <w:shd w:val="clear" w:color="auto" w:fill="FFFFFF"/>
        </w:rPr>
        <w:t>+</w:t>
      </w:r>
      <w:r w:rsidRPr="001B4A81">
        <w:rPr>
          <w:rFonts w:ascii="Cambria Math" w:hAnsi="Cambria Math" w:cs="Times New Roman"/>
          <w:i/>
          <w:color w:val="000000"/>
          <w:sz w:val="20"/>
          <w:szCs w:val="20"/>
          <w:shd w:val="clear" w:color="auto" w:fill="FFFFFF"/>
        </w:rPr>
        <w:t xml:space="preserve"> </w:t>
      </w:r>
      <w:proofErr w:type="spellStart"/>
      <w:proofErr w:type="gramStart"/>
      <w:r w:rsidRPr="001B4A81">
        <w:rPr>
          <w:rFonts w:ascii="Cambria Math" w:hAnsi="Cambria Math" w:cs="Times New Roman"/>
          <w:i/>
          <w:color w:val="000000"/>
          <w:sz w:val="20"/>
          <w:szCs w:val="20"/>
          <w:shd w:val="clear" w:color="auto" w:fill="FFFFFF"/>
        </w:rPr>
        <w:t>p</w:t>
      </w:r>
      <w:r w:rsidRPr="001B4A81">
        <w:rPr>
          <w:rFonts w:ascii="Cambria Math" w:hAnsi="Cambria Math" w:cs="Times New Roman"/>
          <w:i/>
          <w:color w:val="000000"/>
          <w:sz w:val="20"/>
          <w:szCs w:val="20"/>
          <w:shd w:val="clear" w:color="auto" w:fill="FFFFFF"/>
          <w:vertAlign w:val="subscript"/>
        </w:rPr>
        <w:t>ne</w:t>
      </w:r>
      <w:r w:rsidR="003D79FA">
        <w:rPr>
          <w:rFonts w:ascii="Cambria Math" w:hAnsi="Cambria Math" w:cs="Times New Roman"/>
          <w:i/>
          <w:color w:val="000000"/>
          <w:sz w:val="20"/>
          <w:szCs w:val="20"/>
          <w:shd w:val="clear" w:color="auto" w:fill="FFFFFF"/>
          <w:vertAlign w:val="subscript"/>
        </w:rPr>
        <w:t>wY</w:t>
      </w:r>
      <w:proofErr w:type="spellEnd"/>
      <w:r w:rsidR="003D79FA">
        <w:rPr>
          <w:rFonts w:ascii="Cambria Math" w:hAnsi="Cambria Math" w:cs="Times New Roman"/>
          <w:i/>
          <w:color w:val="000000"/>
          <w:sz w:val="20"/>
          <w:szCs w:val="20"/>
          <w:shd w:val="clear" w:color="auto" w:fill="FFFFFF"/>
          <w:vertAlign w:val="subscript"/>
        </w:rPr>
        <w:t xml:space="preserve">  :</w:t>
      </w:r>
      <w:proofErr w:type="gramEnd"/>
      <w:r w:rsidRPr="001B4A81">
        <w:rPr>
          <w:rFonts w:ascii="Cambria Math" w:hAnsi="Cambria Math" w:cs="Times New Roman"/>
          <w:iCs/>
          <w:color w:val="000000"/>
          <w:sz w:val="20"/>
          <w:szCs w:val="20"/>
          <w:shd w:val="clear" w:color="auto" w:fill="FFFFFF"/>
        </w:rPr>
        <w:t>=</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initial</m:t>
            </m:r>
          </m:sub>
        </m:sSub>
        <m:r>
          <w:rPr>
            <w:rFonts w:ascii="Cambria Math" w:hAnsi="Cambria Math" w:cs="Times New Roman"/>
            <w:color w:val="000000"/>
            <w:sz w:val="20"/>
            <w:szCs w:val="20"/>
            <w:shd w:val="clear" w:color="auto" w:fill="FFFFFF"/>
          </w:rPr>
          <m:t>⋅</m:t>
        </m:r>
        <m:r>
          <m:rPr>
            <m:sty m:val="p"/>
          </m:rPr>
          <w:rPr>
            <w:rFonts w:ascii="Cambria Math" w:hAnsi="Cambria Math" w:cs="Times New Roman"/>
            <w:sz w:val="20"/>
            <w:szCs w:val="20"/>
          </w:rPr>
          <m:t xml:space="preserve"> </m:t>
        </m:r>
        <m:d>
          <m:dPr>
            <m:ctrlPr>
              <w:rPr>
                <w:rFonts w:ascii="Cambria Math" w:hAnsi="Cambria Math" w:cs="Times New Roman"/>
                <w:iCs/>
                <w:sz w:val="20"/>
                <w:szCs w:val="20"/>
                <w:lang w:val="de-DE"/>
              </w:rPr>
            </m:ctrlPr>
          </m:dPr>
          <m:e>
            <m:r>
              <m:rPr>
                <m:sty m:val="p"/>
              </m:rPr>
              <w:rPr>
                <w:rFonts w:ascii="Cambria Math" w:hAnsi="Cambria Math" w:cs="Times New Roman"/>
                <w:sz w:val="20"/>
                <w:szCs w:val="20"/>
              </w:rPr>
              <m:t>1-</m:t>
            </m:r>
            <m:d>
              <m:dPr>
                <m:endChr m:val=""/>
                <m:ctrlPr>
                  <w:rPr>
                    <w:rFonts w:ascii="Cambria Math" w:hAnsi="Cambria Math" w:cs="Times New Roman"/>
                    <w:iCs/>
                    <w:sz w:val="20"/>
                    <w:szCs w:val="20"/>
                  </w:rPr>
                </m:ctrlPr>
              </m:dPr>
              <m:e>
                <m:r>
                  <m:rPr>
                    <m:sty m:val="p"/>
                  </m:rPr>
                  <w:rPr>
                    <w:rFonts w:ascii="Cambria Math" w:hAnsi="Cambria Math" w:cs="Times New Roman"/>
                    <w:sz w:val="20"/>
                    <w:szCs w:val="20"/>
                  </w:rPr>
                  <m:t>1-(</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actX</m:t>
                    </m:r>
                  </m:sub>
                </m:sSub>
                <m:r>
                  <m:rPr>
                    <m:sty m:val="p"/>
                  </m:rPr>
                  <w:rPr>
                    <w:rFonts w:ascii="Cambria Math" w:hAnsi="Cambria Math" w:cs="Times New Roman"/>
                    <w:color w:val="000000"/>
                    <w:sz w:val="20"/>
                    <w:szCs w:val="20"/>
                    <w:shd w:val="clear" w:color="auto" w:fill="FFFFFF"/>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transX</m:t>
                    </m:r>
                  </m:sub>
                </m:sSub>
              </m:e>
            </m:d>
            <m:r>
              <m:rPr>
                <m:sty m:val="p"/>
              </m:rPr>
              <w:rPr>
                <w:rFonts w:ascii="Cambria Math" w:hAnsi="Cambria Math" w:cs="Times New Roman"/>
                <w:sz w:val="20"/>
                <w:szCs w:val="20"/>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actY</m:t>
                </m:r>
              </m:sub>
            </m:sSub>
            <m:r>
              <m:rPr>
                <m:sty m:val="p"/>
              </m:rPr>
              <w:rPr>
                <w:rFonts w:ascii="Cambria Math" w:hAnsi="Cambria Math" w:cs="Times New Roman"/>
                <w:color w:val="000000"/>
                <w:sz w:val="20"/>
                <w:szCs w:val="20"/>
                <w:shd w:val="clear" w:color="auto" w:fill="FFFFFF"/>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transY</m:t>
                </m:r>
              </m:sub>
            </m:sSub>
            <m:r>
              <m:rPr>
                <m:sty m:val="p"/>
              </m:rPr>
              <w:rPr>
                <w:rFonts w:ascii="Cambria Math" w:hAnsi="Cambria Math" w:cs="Times New Roman"/>
                <w:sz w:val="20"/>
                <w:szCs w:val="20"/>
              </w:rPr>
              <m:t xml:space="preserve">) </m:t>
            </m:r>
            <m:sSup>
              <m:sSupPr>
                <m:ctrlPr>
                  <w:rPr>
                    <w:rFonts w:ascii="Cambria Math" w:hAnsi="Cambria Math" w:cs="Times New Roman"/>
                    <w:iCs/>
                    <w:sz w:val="24"/>
                    <w:szCs w:val="24"/>
                  </w:rPr>
                </m:ctrlPr>
              </m:sSupPr>
              <m:e>
                <m:r>
                  <w:rPr>
                    <w:rFonts w:ascii="Cambria Math" w:hAnsi="Cambria Math" w:cs="Times New Roman"/>
                    <w:sz w:val="24"/>
                    <w:szCs w:val="24"/>
                  </w:rPr>
                  <m:t>)</m:t>
                </m:r>
              </m:e>
              <m:sup>
                <m:r>
                  <w:rPr>
                    <w:rFonts w:ascii="Cambria Math" w:hAnsi="Cambria Math" w:cs="Times New Roman"/>
                    <w:sz w:val="24"/>
                    <w:szCs w:val="24"/>
                  </w:rPr>
                  <m:t>nc</m:t>
                </m:r>
              </m:sup>
            </m:sSup>
          </m:e>
        </m:d>
      </m:oMath>
    </w:p>
    <w:p w14:paraId="3AAFE5E7" w14:textId="77777777" w:rsidR="00A91680" w:rsidRDefault="00A91680" w:rsidP="00A91680">
      <w:pPr>
        <w:pStyle w:val="ListParagraph"/>
        <w:pBdr>
          <w:top w:val="nil"/>
          <w:left w:val="nil"/>
          <w:bottom w:val="nil"/>
          <w:right w:val="nil"/>
          <w:between w:val="nil"/>
        </w:pBdr>
        <w:ind w:left="1080"/>
        <w:jc w:val="both"/>
        <w:rPr>
          <w:rFonts w:ascii="Cambria Math" w:hAnsi="Cambria Math" w:cs="Times New Roman"/>
          <w:i/>
          <w:color w:val="000000"/>
          <w:sz w:val="20"/>
          <w:szCs w:val="20"/>
          <w:shd w:val="clear" w:color="auto" w:fill="FFFFFF"/>
        </w:rPr>
      </w:pPr>
    </w:p>
    <w:p w14:paraId="638C1B5A" w14:textId="77777777" w:rsidR="00EF5E59" w:rsidRPr="00227471" w:rsidRDefault="00EF5E59" w:rsidP="00EF5E59">
      <w:pPr>
        <w:pStyle w:val="ListParagraph"/>
        <w:numPr>
          <w:ilvl w:val="0"/>
          <w:numId w:val="38"/>
        </w:numPr>
        <w:pBdr>
          <w:top w:val="nil"/>
          <w:left w:val="nil"/>
          <w:bottom w:val="nil"/>
          <w:right w:val="nil"/>
          <w:between w:val="nil"/>
        </w:pBdr>
        <w:jc w:val="center"/>
        <w:rPr>
          <w:rFonts w:ascii="Cambria Math" w:hAnsi="Cambria Math" w:cs="Times New Roman"/>
          <w:iCs/>
          <w:sz w:val="20"/>
          <w:szCs w:val="20"/>
        </w:rPr>
      </w:pPr>
      <w:proofErr w:type="spellStart"/>
      <w:r w:rsidRPr="00227471">
        <w:rPr>
          <w:rFonts w:ascii="Cambria Math" w:hAnsi="Cambria Math" w:cs="Times New Roman"/>
          <w:i/>
          <w:color w:val="000000"/>
          <w:sz w:val="20"/>
          <w:szCs w:val="20"/>
          <w:shd w:val="clear" w:color="auto" w:fill="FFFFFF"/>
        </w:rPr>
        <w:t>p</w:t>
      </w:r>
      <w:r w:rsidRPr="00227471">
        <w:rPr>
          <w:rFonts w:ascii="Cambria Math" w:hAnsi="Cambria Math" w:cs="Times New Roman"/>
          <w:i/>
          <w:color w:val="000000"/>
          <w:sz w:val="20"/>
          <w:szCs w:val="20"/>
          <w:shd w:val="clear" w:color="auto" w:fill="FFFFFF"/>
          <w:vertAlign w:val="subscript"/>
        </w:rPr>
        <w:t>new</w:t>
      </w:r>
      <w:r>
        <w:rPr>
          <w:rFonts w:ascii="Cambria Math" w:hAnsi="Cambria Math" w:cs="Times New Roman"/>
          <w:i/>
          <w:color w:val="000000"/>
          <w:sz w:val="20"/>
          <w:szCs w:val="20"/>
          <w:shd w:val="clear" w:color="auto" w:fill="FFFFFF"/>
          <w:vertAlign w:val="subscript"/>
        </w:rPr>
        <w:t>X</w:t>
      </w:r>
      <w:proofErr w:type="spellEnd"/>
      <m:oMath>
        <m:r>
          <w:rPr>
            <w:rFonts w:ascii="Cambria Math" w:hAnsi="Cambria Math" w:cs="Times New Roman"/>
            <w:sz w:val="20"/>
            <w:szCs w:val="20"/>
            <w:vertAlign w:val="superscript"/>
          </w:rPr>
          <m:t xml:space="preserve"> </m:t>
        </m:r>
      </m:oMath>
      <w:proofErr w:type="gramStart"/>
      <w:r w:rsidRPr="003C4B7D">
        <w:rPr>
          <w:rFonts w:ascii="Cambria Math" w:hAnsi="Cambria Math" w:cs="Times New Roman"/>
          <w:iCs/>
          <w:color w:val="000000"/>
          <w:sz w:val="20"/>
          <w:szCs w:val="20"/>
          <w:shd w:val="clear" w:color="auto" w:fill="FFFFFF"/>
        </w:rPr>
        <w:t>=(</w:t>
      </w:r>
      <w:proofErr w:type="spellStart"/>
      <w:proofErr w:type="gramEnd"/>
      <w:r w:rsidRPr="00227471">
        <w:rPr>
          <w:rFonts w:ascii="Cambria Math" w:hAnsi="Cambria Math" w:cs="Times New Roman"/>
          <w:i/>
          <w:color w:val="000000"/>
          <w:sz w:val="20"/>
          <w:szCs w:val="20"/>
          <w:shd w:val="clear" w:color="auto" w:fill="FFFFFF"/>
        </w:rPr>
        <w:t>p</w:t>
      </w:r>
      <w:r w:rsidRPr="00227471">
        <w:rPr>
          <w:rFonts w:ascii="Cambria Math" w:hAnsi="Cambria Math" w:cs="Times New Roman"/>
          <w:i/>
          <w:color w:val="000000"/>
          <w:sz w:val="20"/>
          <w:szCs w:val="20"/>
          <w:shd w:val="clear" w:color="auto" w:fill="FFFFFF"/>
          <w:vertAlign w:val="subscript"/>
        </w:rPr>
        <w:t>new</w:t>
      </w:r>
      <w:r>
        <w:rPr>
          <w:rFonts w:ascii="Cambria Math" w:hAnsi="Cambria Math" w:cs="Times New Roman"/>
          <w:i/>
          <w:color w:val="000000"/>
          <w:sz w:val="20"/>
          <w:szCs w:val="20"/>
          <w:shd w:val="clear" w:color="auto" w:fill="FFFFFF"/>
          <w:vertAlign w:val="subscript"/>
        </w:rPr>
        <w:t>X</w:t>
      </w:r>
      <w:proofErr w:type="spellEnd"/>
      <m:oMath>
        <m:r>
          <w:rPr>
            <w:rFonts w:ascii="Cambria Math" w:hAnsi="Cambria Math" w:cs="Times New Roman"/>
            <w:sz w:val="20"/>
            <w:szCs w:val="20"/>
            <w:vertAlign w:val="superscript"/>
          </w:rPr>
          <m:t>.</m:t>
        </m:r>
        <m:sSub>
          <m:sSubPr>
            <m:ctrlPr>
              <w:rPr>
                <w:rFonts w:ascii="Cambria Math" w:hAnsi="Cambria Math" w:cs="Times New Roman"/>
                <w:i/>
                <w:sz w:val="20"/>
                <w:szCs w:val="20"/>
                <w:vertAlign w:val="superscript"/>
              </w:rPr>
            </m:ctrlPr>
          </m:sSubPr>
          <m:e>
            <m:r>
              <w:rPr>
                <w:rFonts w:ascii="Cambria Math" w:hAnsi="Cambria Math" w:cs="Times New Roman"/>
                <w:sz w:val="20"/>
                <w:szCs w:val="20"/>
                <w:vertAlign w:val="superscript"/>
              </w:rPr>
              <m:t>S</m:t>
            </m:r>
          </m:e>
          <m:sub>
            <m:r>
              <w:rPr>
                <w:rFonts w:ascii="Cambria Math" w:hAnsi="Cambria Math" w:cs="Times New Roman"/>
                <w:sz w:val="20"/>
                <w:szCs w:val="20"/>
                <w:vertAlign w:val="superscript"/>
              </w:rPr>
              <m:t>0</m:t>
            </m:r>
          </m:sub>
        </m:sSub>
      </m:oMath>
      <w:r w:rsidRPr="00227471">
        <w:rPr>
          <w:rFonts w:ascii="Cambria Math" w:hAnsi="Cambria Math" w:cs="Times New Roman"/>
          <w:iCs/>
          <w:color w:val="000000"/>
          <w:sz w:val="20"/>
          <w:szCs w:val="20"/>
          <w:shd w:val="clear" w:color="auto" w:fill="FFFFFF"/>
        </w:rPr>
        <w:t>+</w:t>
      </w:r>
      <w:r w:rsidRPr="00227471">
        <w:rPr>
          <w:rFonts w:ascii="Cambria Math" w:hAnsi="Cambria Math" w:cs="Times New Roman"/>
          <w:i/>
          <w:color w:val="000000"/>
          <w:sz w:val="20"/>
          <w:szCs w:val="20"/>
          <w:shd w:val="clear" w:color="auto" w:fill="FFFFFF"/>
        </w:rPr>
        <w:t xml:space="preserve"> </w:t>
      </w:r>
      <w:proofErr w:type="spellStart"/>
      <w:r w:rsidRPr="00227471">
        <w:rPr>
          <w:rFonts w:ascii="Cambria Math" w:hAnsi="Cambria Math" w:cs="Times New Roman"/>
          <w:i/>
          <w:color w:val="000000"/>
          <w:sz w:val="20"/>
          <w:szCs w:val="20"/>
          <w:shd w:val="clear" w:color="auto" w:fill="FFFFFF"/>
        </w:rPr>
        <w:t>p</w:t>
      </w:r>
      <w:r w:rsidRPr="00227471">
        <w:rPr>
          <w:rFonts w:ascii="Cambria Math" w:hAnsi="Cambria Math" w:cs="Times New Roman"/>
          <w:i/>
          <w:color w:val="000000"/>
          <w:sz w:val="20"/>
          <w:szCs w:val="20"/>
          <w:shd w:val="clear" w:color="auto" w:fill="FFFFFF"/>
          <w:vertAlign w:val="subscript"/>
        </w:rPr>
        <w:t>new</w:t>
      </w:r>
      <w:proofErr w:type="spellEnd"/>
      <m:oMath>
        <m:r>
          <w:rPr>
            <w:rFonts w:ascii="Cambria Math" w:hAnsi="Cambria Math" w:cs="Times New Roman"/>
            <w:color w:val="000000"/>
            <w:sz w:val="20"/>
            <w:szCs w:val="20"/>
            <w:shd w:val="clear" w:color="auto" w:fill="FFFFFF"/>
            <w:vertAlign w:val="subscript"/>
          </w:rPr>
          <m:t>y</m:t>
        </m:r>
      </m:oMath>
      <w:r w:rsidRPr="00227471">
        <w:rPr>
          <w:rFonts w:ascii="Cambria Math" w:hAnsi="Cambria Math" w:cs="Times New Roman"/>
          <w:iCs/>
          <w:color w:val="000000"/>
          <w:sz w:val="20"/>
          <w:szCs w:val="20"/>
          <w:shd w:val="clear" w:color="auto" w:fill="FFFFFF"/>
        </w:rPr>
        <w:t>)</w:t>
      </w:r>
      <w:r w:rsidRPr="00227471">
        <w:rPr>
          <w:rFonts w:ascii="Cambria Math" w:hAnsi="Cambria Math" w:cs="Times New Roman"/>
          <w:iCs/>
          <w:sz w:val="20"/>
          <w:szCs w:val="20"/>
        </w:rPr>
        <w:t xml:space="preserve"> </w:t>
      </w:r>
      <m:oMath>
        <m:f>
          <m:fPr>
            <m:ctrlPr>
              <w:rPr>
                <w:rFonts w:ascii="Cambria Math" w:hAnsi="Cambria Math" w:cs="Times New Roman"/>
                <w:i/>
                <w:iCs/>
                <w:sz w:val="20"/>
                <w:szCs w:val="20"/>
              </w:rPr>
            </m:ctrlPr>
          </m:fPr>
          <m:num>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actX</m:t>
                </m:r>
              </m:sub>
            </m:sSub>
            <m:r>
              <w:rPr>
                <w:rFonts w:ascii="Cambria Math" w:hAnsi="Cambria Math" w:cs="Times New Roman"/>
                <w:sz w:val="20"/>
                <w:szCs w:val="20"/>
                <w:vertAlign w:val="superscript"/>
              </w:rPr>
              <m:t>⋅</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transX</m:t>
                </m:r>
              </m:sub>
            </m:sSub>
          </m:num>
          <m:den>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actX</m:t>
                </m:r>
              </m:sub>
            </m:sSub>
            <m:r>
              <w:rPr>
                <w:rFonts w:ascii="Cambria Math" w:hAnsi="Cambria Math" w:cs="Times New Roman"/>
                <w:sz w:val="20"/>
                <w:szCs w:val="20"/>
                <w:vertAlign w:val="superscript"/>
              </w:rPr>
              <m:t>.⋅</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transX</m:t>
                </m:r>
              </m:sub>
            </m:sSub>
            <m:r>
              <w:rPr>
                <w:rFonts w:ascii="Cambria Math" w:hAnsi="Cambria Math" w:cs="Times New Roman"/>
                <w:sz w:val="20"/>
                <w:szCs w:val="20"/>
                <w:vertAlign w:val="superscript"/>
              </w:rPr>
              <m:t>+</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actY</m:t>
                </m:r>
              </m:sub>
            </m:sSub>
            <m:r>
              <w:rPr>
                <w:rFonts w:ascii="Cambria Math" w:hAnsi="Cambria Math" w:cs="Times New Roman"/>
                <w:sz w:val="20"/>
                <w:szCs w:val="20"/>
                <w:vertAlign w:val="superscript"/>
              </w:rPr>
              <m:t>⋅</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transY</m:t>
                </m:r>
              </m:sub>
            </m:sSub>
          </m:den>
        </m:f>
      </m:oMath>
    </w:p>
    <w:p w14:paraId="4E94D64F" w14:textId="77777777" w:rsidR="00A91680" w:rsidRDefault="00A91680" w:rsidP="00A91680">
      <w:pPr>
        <w:pStyle w:val="ListParagraph"/>
        <w:pBdr>
          <w:top w:val="nil"/>
          <w:left w:val="nil"/>
          <w:bottom w:val="nil"/>
          <w:right w:val="nil"/>
          <w:between w:val="nil"/>
        </w:pBdr>
        <w:ind w:left="1080"/>
        <w:jc w:val="both"/>
        <w:rPr>
          <w:rFonts w:ascii="Cambria Math" w:hAnsi="Cambria Math" w:cs="Times New Roman"/>
          <w:i/>
          <w:color w:val="000000"/>
          <w:sz w:val="20"/>
          <w:szCs w:val="20"/>
          <w:shd w:val="clear" w:color="auto" w:fill="FFFFFF"/>
        </w:rPr>
      </w:pPr>
    </w:p>
    <w:p w14:paraId="1B21F491" w14:textId="6021D5E1" w:rsidR="00EF5E59" w:rsidRPr="00227471" w:rsidRDefault="00EF5E59" w:rsidP="00EF5E59">
      <w:pPr>
        <w:pStyle w:val="ListParagraph"/>
        <w:numPr>
          <w:ilvl w:val="0"/>
          <w:numId w:val="38"/>
        </w:numPr>
        <w:pBdr>
          <w:top w:val="nil"/>
          <w:left w:val="nil"/>
          <w:bottom w:val="nil"/>
          <w:right w:val="nil"/>
          <w:between w:val="nil"/>
        </w:pBdr>
        <w:jc w:val="center"/>
        <w:rPr>
          <w:rFonts w:ascii="Cambria Math" w:hAnsi="Cambria Math" w:cs="Times New Roman"/>
          <w:iCs/>
          <w:sz w:val="20"/>
          <w:szCs w:val="20"/>
        </w:rPr>
      </w:pPr>
      <w:proofErr w:type="spellStart"/>
      <w:r w:rsidRPr="00227471">
        <w:rPr>
          <w:rFonts w:ascii="Cambria Math" w:hAnsi="Cambria Math" w:cs="Times New Roman"/>
          <w:i/>
          <w:color w:val="000000"/>
          <w:sz w:val="20"/>
          <w:szCs w:val="20"/>
          <w:shd w:val="clear" w:color="auto" w:fill="FFFFFF"/>
        </w:rPr>
        <w:t>p</w:t>
      </w:r>
      <w:r w:rsidRPr="00227471">
        <w:rPr>
          <w:rFonts w:ascii="Cambria Math" w:hAnsi="Cambria Math" w:cs="Times New Roman"/>
          <w:i/>
          <w:color w:val="000000"/>
          <w:sz w:val="20"/>
          <w:szCs w:val="20"/>
          <w:shd w:val="clear" w:color="auto" w:fill="FFFFFF"/>
          <w:vertAlign w:val="subscript"/>
        </w:rPr>
        <w:t>new</w:t>
      </w:r>
      <w:r>
        <w:rPr>
          <w:rFonts w:ascii="Cambria Math" w:hAnsi="Cambria Math" w:cs="Times New Roman"/>
          <w:i/>
          <w:color w:val="000000"/>
          <w:sz w:val="20"/>
          <w:szCs w:val="20"/>
          <w:shd w:val="clear" w:color="auto" w:fill="FFFFFF"/>
          <w:vertAlign w:val="subscript"/>
        </w:rPr>
        <w:t>Y</w:t>
      </w:r>
      <w:proofErr w:type="spellEnd"/>
      <m:oMath>
        <m:r>
          <w:rPr>
            <w:rFonts w:ascii="Cambria Math" w:hAnsi="Cambria Math" w:cs="Times New Roman"/>
            <w:sz w:val="20"/>
            <w:szCs w:val="20"/>
            <w:vertAlign w:val="superscript"/>
          </w:rPr>
          <m:t xml:space="preserve"> </m:t>
        </m:r>
      </m:oMath>
      <w:proofErr w:type="gramStart"/>
      <w:r w:rsidRPr="003C4B7D">
        <w:rPr>
          <w:rFonts w:ascii="Cambria Math" w:hAnsi="Cambria Math" w:cs="Times New Roman"/>
          <w:iCs/>
          <w:color w:val="000000"/>
          <w:sz w:val="20"/>
          <w:szCs w:val="20"/>
          <w:shd w:val="clear" w:color="auto" w:fill="FFFFFF"/>
        </w:rPr>
        <w:t>=(</w:t>
      </w:r>
      <w:proofErr w:type="spellStart"/>
      <w:proofErr w:type="gramEnd"/>
      <w:r w:rsidRPr="00227471">
        <w:rPr>
          <w:rFonts w:ascii="Cambria Math" w:hAnsi="Cambria Math" w:cs="Times New Roman"/>
          <w:i/>
          <w:color w:val="000000"/>
          <w:sz w:val="20"/>
          <w:szCs w:val="20"/>
          <w:shd w:val="clear" w:color="auto" w:fill="FFFFFF"/>
        </w:rPr>
        <w:t>p</w:t>
      </w:r>
      <w:r w:rsidRPr="00227471">
        <w:rPr>
          <w:rFonts w:ascii="Cambria Math" w:hAnsi="Cambria Math" w:cs="Times New Roman"/>
          <w:i/>
          <w:color w:val="000000"/>
          <w:sz w:val="20"/>
          <w:szCs w:val="20"/>
          <w:shd w:val="clear" w:color="auto" w:fill="FFFFFF"/>
          <w:vertAlign w:val="subscript"/>
        </w:rPr>
        <w:t>new</w:t>
      </w:r>
      <w:r>
        <w:rPr>
          <w:rFonts w:ascii="Cambria Math" w:hAnsi="Cambria Math" w:cs="Times New Roman"/>
          <w:i/>
          <w:color w:val="000000"/>
          <w:sz w:val="20"/>
          <w:szCs w:val="20"/>
          <w:shd w:val="clear" w:color="auto" w:fill="FFFFFF"/>
          <w:vertAlign w:val="subscript"/>
        </w:rPr>
        <w:t>X</w:t>
      </w:r>
      <w:proofErr w:type="spellEnd"/>
      <m:oMath>
        <m:r>
          <w:rPr>
            <w:rFonts w:ascii="Cambria Math" w:hAnsi="Cambria Math" w:cs="Times New Roman"/>
            <w:sz w:val="20"/>
            <w:szCs w:val="20"/>
            <w:vertAlign w:val="superscript"/>
          </w:rPr>
          <m:t>.</m:t>
        </m:r>
        <m:sSub>
          <m:sSubPr>
            <m:ctrlPr>
              <w:rPr>
                <w:rFonts w:ascii="Cambria Math" w:hAnsi="Cambria Math" w:cs="Times New Roman"/>
                <w:i/>
                <w:sz w:val="20"/>
                <w:szCs w:val="20"/>
                <w:vertAlign w:val="superscript"/>
              </w:rPr>
            </m:ctrlPr>
          </m:sSubPr>
          <m:e>
            <m:r>
              <w:rPr>
                <w:rFonts w:ascii="Cambria Math" w:hAnsi="Cambria Math" w:cs="Times New Roman"/>
                <w:sz w:val="20"/>
                <w:szCs w:val="20"/>
                <w:vertAlign w:val="superscript"/>
              </w:rPr>
              <m:t>S</m:t>
            </m:r>
          </m:e>
          <m:sub>
            <m:r>
              <w:rPr>
                <w:rFonts w:ascii="Cambria Math" w:hAnsi="Cambria Math" w:cs="Times New Roman"/>
                <w:sz w:val="20"/>
                <w:szCs w:val="20"/>
                <w:vertAlign w:val="superscript"/>
              </w:rPr>
              <m:t>0</m:t>
            </m:r>
          </m:sub>
        </m:sSub>
      </m:oMath>
      <w:r w:rsidRPr="00227471">
        <w:rPr>
          <w:rFonts w:ascii="Cambria Math" w:hAnsi="Cambria Math" w:cs="Times New Roman"/>
          <w:iCs/>
          <w:color w:val="000000"/>
          <w:sz w:val="20"/>
          <w:szCs w:val="20"/>
          <w:shd w:val="clear" w:color="auto" w:fill="FFFFFF"/>
        </w:rPr>
        <w:t>+</w:t>
      </w:r>
      <w:r w:rsidRPr="00227471">
        <w:rPr>
          <w:rFonts w:ascii="Cambria Math" w:hAnsi="Cambria Math" w:cs="Times New Roman"/>
          <w:i/>
          <w:color w:val="000000"/>
          <w:sz w:val="20"/>
          <w:szCs w:val="20"/>
          <w:shd w:val="clear" w:color="auto" w:fill="FFFFFF"/>
        </w:rPr>
        <w:t xml:space="preserve"> </w:t>
      </w:r>
      <w:proofErr w:type="spellStart"/>
      <w:r w:rsidRPr="00227471">
        <w:rPr>
          <w:rFonts w:ascii="Cambria Math" w:hAnsi="Cambria Math" w:cs="Times New Roman"/>
          <w:i/>
          <w:color w:val="000000"/>
          <w:sz w:val="20"/>
          <w:szCs w:val="20"/>
          <w:shd w:val="clear" w:color="auto" w:fill="FFFFFF"/>
        </w:rPr>
        <w:t>p</w:t>
      </w:r>
      <w:r w:rsidRPr="00227471">
        <w:rPr>
          <w:rFonts w:ascii="Cambria Math" w:hAnsi="Cambria Math" w:cs="Times New Roman"/>
          <w:i/>
          <w:color w:val="000000"/>
          <w:sz w:val="20"/>
          <w:szCs w:val="20"/>
          <w:shd w:val="clear" w:color="auto" w:fill="FFFFFF"/>
          <w:vertAlign w:val="subscript"/>
        </w:rPr>
        <w:t>new</w:t>
      </w:r>
      <w:proofErr w:type="spellEnd"/>
      <m:oMath>
        <m:r>
          <w:rPr>
            <w:rFonts w:ascii="Cambria Math" w:hAnsi="Cambria Math" w:cs="Times New Roman"/>
            <w:color w:val="000000"/>
            <w:sz w:val="20"/>
            <w:szCs w:val="20"/>
            <w:shd w:val="clear" w:color="auto" w:fill="FFFFFF"/>
            <w:vertAlign w:val="subscript"/>
          </w:rPr>
          <m:t>y</m:t>
        </m:r>
      </m:oMath>
      <w:r w:rsidRPr="00227471">
        <w:rPr>
          <w:rFonts w:ascii="Cambria Math" w:hAnsi="Cambria Math" w:cs="Times New Roman"/>
          <w:iCs/>
          <w:color w:val="000000"/>
          <w:sz w:val="20"/>
          <w:szCs w:val="20"/>
          <w:shd w:val="clear" w:color="auto" w:fill="FFFFFF"/>
        </w:rPr>
        <w:t>)</w:t>
      </w:r>
      <w:r w:rsidRPr="00227471">
        <w:rPr>
          <w:rFonts w:ascii="Cambria Math" w:hAnsi="Cambria Math" w:cs="Times New Roman"/>
          <w:iCs/>
          <w:sz w:val="20"/>
          <w:szCs w:val="20"/>
        </w:rPr>
        <w:t xml:space="preserve"> </w:t>
      </w:r>
      <m:oMath>
        <m:f>
          <m:fPr>
            <m:ctrlPr>
              <w:rPr>
                <w:rFonts w:ascii="Cambria Math" w:hAnsi="Cambria Math" w:cs="Times New Roman"/>
                <w:i/>
                <w:iCs/>
                <w:sz w:val="20"/>
                <w:szCs w:val="20"/>
              </w:rPr>
            </m:ctrlPr>
          </m:fPr>
          <m:num>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actY</m:t>
                </m:r>
              </m:sub>
            </m:sSub>
            <m:r>
              <w:rPr>
                <w:rFonts w:ascii="Cambria Math" w:hAnsi="Cambria Math" w:cs="Times New Roman"/>
                <w:sz w:val="20"/>
                <w:szCs w:val="20"/>
                <w:vertAlign w:val="superscript"/>
              </w:rPr>
              <m:t>⋅</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transY</m:t>
                </m:r>
              </m:sub>
            </m:sSub>
          </m:num>
          <m:den>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actX</m:t>
                </m:r>
              </m:sub>
            </m:sSub>
            <m:r>
              <w:rPr>
                <w:rFonts w:ascii="Cambria Math" w:hAnsi="Cambria Math" w:cs="Times New Roman"/>
                <w:sz w:val="20"/>
                <w:szCs w:val="20"/>
                <w:vertAlign w:val="superscript"/>
              </w:rPr>
              <m:t>.⋅</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transX</m:t>
                </m:r>
              </m:sub>
            </m:sSub>
            <m:r>
              <w:rPr>
                <w:rFonts w:ascii="Cambria Math" w:hAnsi="Cambria Math" w:cs="Times New Roman"/>
                <w:sz w:val="20"/>
                <w:szCs w:val="20"/>
                <w:vertAlign w:val="superscript"/>
              </w:rPr>
              <m:t>+</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actY</m:t>
                </m:r>
              </m:sub>
            </m:sSub>
            <m:r>
              <w:rPr>
                <w:rFonts w:ascii="Cambria Math" w:hAnsi="Cambria Math" w:cs="Times New Roman"/>
                <w:sz w:val="20"/>
                <w:szCs w:val="20"/>
                <w:vertAlign w:val="superscript"/>
              </w:rPr>
              <m:t>⋅</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transY</m:t>
                </m:r>
              </m:sub>
            </m:sSub>
          </m:den>
        </m:f>
      </m:oMath>
    </w:p>
    <w:p w14:paraId="45A1E85F" w14:textId="466FDA0F" w:rsidR="00A91680" w:rsidRDefault="00A91680" w:rsidP="00A91680">
      <w:pPr>
        <w:pStyle w:val="ListParagraph"/>
        <w:pBdr>
          <w:top w:val="nil"/>
          <w:left w:val="nil"/>
          <w:bottom w:val="nil"/>
          <w:right w:val="nil"/>
          <w:between w:val="nil"/>
        </w:pBdr>
        <w:ind w:left="360"/>
        <w:jc w:val="both"/>
        <w:rPr>
          <w:rFonts w:ascii="Times New Roman" w:hAnsi="Times New Roman" w:cs="Times New Roman"/>
          <w:sz w:val="20"/>
          <w:szCs w:val="20"/>
        </w:rPr>
      </w:pPr>
    </w:p>
    <w:p w14:paraId="51AB727B" w14:textId="0F7BC8AE" w:rsidR="00664F7E" w:rsidRPr="0053638A" w:rsidRDefault="00515BD2" w:rsidP="0053638A">
      <w:pPr>
        <w:pStyle w:val="ListParagraph"/>
        <w:numPr>
          <w:ilvl w:val="0"/>
          <w:numId w:val="36"/>
        </w:num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 xml:space="preserve">In the second step, nodes in the triggered state advance one step toward activation, and nodes in the active state advance one step toward the final state. For the single-strain variant, the </w:t>
      </w:r>
      <w:r w:rsidR="002E5122">
        <w:rPr>
          <w:rFonts w:ascii="Times New Roman" w:hAnsi="Times New Roman" w:cs="Times New Roman"/>
          <w:sz w:val="20"/>
          <w:szCs w:val="20"/>
        </w:rPr>
        <w:t xml:space="preserve">number of steps in the triggered state </w:t>
      </w:r>
      <w:r>
        <w:rPr>
          <w:rFonts w:ascii="Times New Roman" w:hAnsi="Times New Roman" w:cs="Times New Roman"/>
          <w:sz w:val="20"/>
          <w:szCs w:val="20"/>
        </w:rPr>
        <w:t xml:space="preserve">before becoming active is defined by a model parameter </w:t>
      </w:r>
      <w:r>
        <w:rPr>
          <w:rFonts w:ascii="Symbol" w:hAnsi="Symbol" w:cs="Times New Roman"/>
          <w:sz w:val="20"/>
          <w:szCs w:val="20"/>
        </w:rPr>
        <w:sym w:font="Symbol" w:char="F074"/>
      </w:r>
      <w:r>
        <w:rPr>
          <w:rFonts w:ascii="Times New Roman" w:hAnsi="Times New Roman" w:cs="Times New Roman"/>
          <w:sz w:val="20"/>
          <w:szCs w:val="20"/>
          <w:vertAlign w:val="subscript"/>
        </w:rPr>
        <w:t>tr</w:t>
      </w:r>
      <w:r>
        <w:rPr>
          <w:rFonts w:ascii="Times New Roman" w:hAnsi="Times New Roman" w:cs="Times New Roman"/>
          <w:sz w:val="20"/>
          <w:szCs w:val="20"/>
        </w:rPr>
        <w:t xml:space="preserve">, and the length of the active period is defined by the parameter </w:t>
      </w:r>
      <w:r>
        <w:rPr>
          <w:rFonts w:ascii="Symbol" w:hAnsi="Symbol" w:cs="Times New Roman"/>
          <w:sz w:val="20"/>
          <w:szCs w:val="20"/>
        </w:rPr>
        <w:sym w:font="Symbol" w:char="F074"/>
      </w:r>
      <w:r>
        <w:rPr>
          <w:rFonts w:ascii="Times New Roman" w:hAnsi="Times New Roman" w:cs="Times New Roman"/>
          <w:sz w:val="20"/>
          <w:szCs w:val="20"/>
          <w:vertAlign w:val="subscript"/>
        </w:rPr>
        <w:t>act</w:t>
      </w:r>
      <w:r w:rsidRPr="00664F7E">
        <w:rPr>
          <w:rFonts w:ascii="Times New Roman" w:hAnsi="Times New Roman" w:cs="Times New Roman"/>
          <w:sz w:val="20"/>
          <w:szCs w:val="20"/>
        </w:rPr>
        <w:t xml:space="preserve">. The corresponding parameters for the two-strain variant are </w:t>
      </w:r>
      <w:r>
        <w:rPr>
          <w:rFonts w:ascii="Symbol" w:hAnsi="Symbol"/>
        </w:rPr>
        <w:sym w:font="Symbol" w:char="F074"/>
      </w:r>
      <w:proofErr w:type="spellStart"/>
      <w:r w:rsidRPr="00664F7E">
        <w:rPr>
          <w:rFonts w:ascii="Times New Roman" w:hAnsi="Times New Roman" w:cs="Times New Roman"/>
          <w:sz w:val="20"/>
          <w:szCs w:val="20"/>
          <w:vertAlign w:val="subscript"/>
        </w:rPr>
        <w:t>tr</w:t>
      </w:r>
      <w:r w:rsidR="009B78A7">
        <w:rPr>
          <w:rFonts w:ascii="Times New Roman" w:hAnsi="Times New Roman" w:cs="Times New Roman"/>
          <w:sz w:val="20"/>
          <w:szCs w:val="20"/>
          <w:vertAlign w:val="subscript"/>
        </w:rPr>
        <w:t>X</w:t>
      </w:r>
      <w:proofErr w:type="spellEnd"/>
      <w:r w:rsidRPr="00664F7E">
        <w:rPr>
          <w:rFonts w:ascii="Times New Roman" w:hAnsi="Times New Roman" w:cs="Times New Roman"/>
          <w:sz w:val="20"/>
          <w:szCs w:val="20"/>
        </w:rPr>
        <w:t xml:space="preserve">, </w:t>
      </w:r>
      <w:r>
        <w:rPr>
          <w:rFonts w:ascii="Symbol" w:hAnsi="Symbol"/>
        </w:rPr>
        <w:sym w:font="Symbol" w:char="F074"/>
      </w:r>
      <w:proofErr w:type="spellStart"/>
      <w:r w:rsidRPr="00664F7E">
        <w:rPr>
          <w:rFonts w:ascii="Times New Roman" w:hAnsi="Times New Roman" w:cs="Times New Roman"/>
          <w:sz w:val="20"/>
          <w:szCs w:val="20"/>
          <w:vertAlign w:val="subscript"/>
        </w:rPr>
        <w:t>tr</w:t>
      </w:r>
      <w:r w:rsidR="009B78A7">
        <w:rPr>
          <w:rFonts w:ascii="Times New Roman" w:hAnsi="Times New Roman" w:cs="Times New Roman"/>
          <w:sz w:val="20"/>
          <w:szCs w:val="20"/>
          <w:vertAlign w:val="subscript"/>
        </w:rPr>
        <w:t>Y</w:t>
      </w:r>
      <w:proofErr w:type="spellEnd"/>
      <w:r w:rsidRPr="00664F7E">
        <w:rPr>
          <w:rFonts w:ascii="Times New Roman" w:hAnsi="Times New Roman" w:cs="Times New Roman"/>
          <w:sz w:val="20"/>
          <w:szCs w:val="20"/>
        </w:rPr>
        <w:t xml:space="preserve">, </w:t>
      </w:r>
      <w:r>
        <w:rPr>
          <w:rFonts w:ascii="Symbol" w:hAnsi="Symbol"/>
        </w:rPr>
        <w:sym w:font="Symbol" w:char="F074"/>
      </w:r>
      <w:proofErr w:type="spellStart"/>
      <w:r>
        <w:rPr>
          <w:rFonts w:ascii="Times New Roman" w:hAnsi="Times New Roman" w:cs="Times New Roman"/>
          <w:sz w:val="20"/>
          <w:szCs w:val="20"/>
          <w:vertAlign w:val="subscript"/>
        </w:rPr>
        <w:t>act</w:t>
      </w:r>
      <w:r w:rsidR="009B78A7">
        <w:rPr>
          <w:rFonts w:ascii="Times New Roman" w:hAnsi="Times New Roman" w:cs="Times New Roman"/>
          <w:sz w:val="20"/>
          <w:szCs w:val="20"/>
          <w:vertAlign w:val="subscript"/>
        </w:rPr>
        <w:t>X</w:t>
      </w:r>
      <w:proofErr w:type="spellEnd"/>
      <w:r w:rsidRPr="00664F7E">
        <w:rPr>
          <w:rFonts w:ascii="Times New Roman" w:hAnsi="Times New Roman" w:cs="Times New Roman"/>
          <w:sz w:val="20"/>
          <w:szCs w:val="20"/>
        </w:rPr>
        <w:t xml:space="preserve">, </w:t>
      </w:r>
      <w:r>
        <w:rPr>
          <w:rFonts w:ascii="Symbol" w:hAnsi="Symbol"/>
        </w:rPr>
        <w:sym w:font="Symbol" w:char="F074"/>
      </w:r>
      <w:proofErr w:type="spellStart"/>
      <w:r>
        <w:rPr>
          <w:rFonts w:ascii="Times New Roman" w:hAnsi="Times New Roman" w:cs="Times New Roman"/>
          <w:sz w:val="20"/>
          <w:szCs w:val="20"/>
          <w:vertAlign w:val="subscript"/>
        </w:rPr>
        <w:t>act</w:t>
      </w:r>
      <w:r w:rsidR="009B78A7">
        <w:rPr>
          <w:rFonts w:ascii="Times New Roman" w:hAnsi="Times New Roman" w:cs="Times New Roman"/>
          <w:sz w:val="20"/>
          <w:szCs w:val="20"/>
          <w:vertAlign w:val="subscript"/>
        </w:rPr>
        <w:t>Y</w:t>
      </w:r>
      <w:proofErr w:type="spellEnd"/>
      <w:r w:rsidRPr="00664F7E">
        <w:rPr>
          <w:rFonts w:ascii="Times New Roman" w:hAnsi="Times New Roman" w:cs="Times New Roman"/>
          <w:sz w:val="20"/>
          <w:szCs w:val="20"/>
        </w:rPr>
        <w:t>.</w:t>
      </w:r>
    </w:p>
    <w:p w14:paraId="2E6A849C" w14:textId="025E69F5" w:rsidR="006E0983" w:rsidRPr="006E0983" w:rsidRDefault="00515BD2" w:rsidP="006E0983">
      <w:pPr>
        <w:pStyle w:val="ListParagraph"/>
        <w:numPr>
          <w:ilvl w:val="0"/>
          <w:numId w:val="36"/>
        </w:numPr>
        <w:pBdr>
          <w:top w:val="nil"/>
          <w:left w:val="nil"/>
          <w:bottom w:val="nil"/>
          <w:right w:val="nil"/>
          <w:between w:val="nil"/>
        </w:pBdr>
        <w:jc w:val="both"/>
        <w:rPr>
          <w:rFonts w:ascii="Times New Roman" w:hAnsi="Times New Roman" w:cs="Times New Roman"/>
          <w:sz w:val="20"/>
          <w:szCs w:val="20"/>
        </w:rPr>
      </w:pPr>
      <w:r w:rsidRPr="006E0983">
        <w:rPr>
          <w:rFonts w:ascii="Times New Roman" w:hAnsi="Times New Roman" w:cs="Times New Roman"/>
          <w:sz w:val="20"/>
          <w:szCs w:val="20"/>
        </w:rPr>
        <w:t xml:space="preserve">In the third step, a fraction of nodes on the network </w:t>
      </w:r>
      <w:r>
        <w:rPr>
          <w:rFonts w:ascii="Times New Roman" w:hAnsi="Times New Roman" w:cs="Times New Roman"/>
          <w:sz w:val="20"/>
          <w:szCs w:val="20"/>
        </w:rPr>
        <w:t>are</w:t>
      </w:r>
      <w:r w:rsidRPr="006E0983">
        <w:rPr>
          <w:rFonts w:ascii="Times New Roman" w:hAnsi="Times New Roman" w:cs="Times New Roman"/>
          <w:sz w:val="20"/>
          <w:szCs w:val="20"/>
        </w:rPr>
        <w:t xml:space="preserve"> replaced by nodes in </w:t>
      </w:r>
      <w:r>
        <w:rPr>
          <w:rFonts w:ascii="Times New Roman" w:hAnsi="Times New Roman" w:cs="Times New Roman"/>
          <w:sz w:val="20"/>
          <w:szCs w:val="20"/>
        </w:rPr>
        <w:t xml:space="preserve">the </w:t>
      </w:r>
      <w:r w:rsidRPr="006E0983">
        <w:rPr>
          <w:rFonts w:ascii="Times New Roman" w:hAnsi="Times New Roman" w:cs="Times New Roman"/>
          <w:sz w:val="20"/>
          <w:szCs w:val="20"/>
        </w:rPr>
        <w:t xml:space="preserve">initial state drawn from an external pool, and another fraction is replaced by nodes in </w:t>
      </w:r>
      <w:r>
        <w:rPr>
          <w:rFonts w:ascii="Times New Roman" w:hAnsi="Times New Roman" w:cs="Times New Roman"/>
          <w:sz w:val="20"/>
          <w:szCs w:val="20"/>
        </w:rPr>
        <w:t xml:space="preserve">the </w:t>
      </w:r>
      <w:r w:rsidRPr="006E0983">
        <w:rPr>
          <w:rFonts w:ascii="Times New Roman" w:hAnsi="Times New Roman" w:cs="Times New Roman"/>
          <w:sz w:val="20"/>
          <w:szCs w:val="20"/>
        </w:rPr>
        <w:t xml:space="preserve">final state drawn from the external pool. The size of the fractions is given by </w:t>
      </w:r>
      <w:r>
        <w:rPr>
          <w:rFonts w:ascii="Times New Roman" w:hAnsi="Times New Roman" w:cs="Times New Roman"/>
          <w:sz w:val="20"/>
          <w:szCs w:val="20"/>
        </w:rPr>
        <w:t xml:space="preserve">the </w:t>
      </w:r>
      <w:r w:rsidRPr="006E0983">
        <w:rPr>
          <w:rFonts w:ascii="Times New Roman" w:hAnsi="Times New Roman" w:cs="Times New Roman"/>
          <w:sz w:val="20"/>
          <w:szCs w:val="20"/>
        </w:rPr>
        <w:t xml:space="preserve">model parameters </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ix</m:t>
            </m:r>
          </m:sub>
        </m:sSub>
      </m:oMath>
      <w:r w:rsidR="000128E7" w:rsidRPr="006E0983">
        <w:rPr>
          <w:rFonts w:ascii="Times New Roman" w:hAnsi="Times New Roman" w:cs="Times New Roman"/>
          <w:sz w:val="20"/>
          <w:szCs w:val="20"/>
        </w:rPr>
        <w:t xml:space="preserve">,  </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fx</m:t>
            </m:r>
          </m:sub>
        </m:sSub>
        <m:r>
          <w:rPr>
            <w:rFonts w:ascii="Cambria Math" w:hAnsi="Cambria Math" w:cs="Times New Roman"/>
            <w:color w:val="000000"/>
            <w:sz w:val="20"/>
            <w:szCs w:val="20"/>
            <w:shd w:val="clear" w:color="auto" w:fill="FFFFFF"/>
          </w:rPr>
          <m:t>.</m:t>
        </m:r>
      </m:oMath>
      <w:r>
        <w:rPr>
          <w:rFonts w:ascii="Times New Roman" w:hAnsi="Times New Roman" w:cs="Times New Roman"/>
          <w:color w:val="000000"/>
          <w:sz w:val="20"/>
          <w:szCs w:val="20"/>
        </w:rPr>
        <w:t>. The replacement</w:t>
      </w:r>
      <w:r w:rsidR="004B4135" w:rsidRPr="006E0983">
        <w:rPr>
          <w:rFonts w:ascii="Times New Roman" w:hAnsi="Times New Roman" w:cs="Times New Roman"/>
          <w:color w:val="000000"/>
          <w:sz w:val="20"/>
          <w:szCs w:val="20"/>
          <w:shd w:val="clear" w:color="auto" w:fill="FFFFFF"/>
        </w:rPr>
        <w:t xml:space="preserve"> probability is the same for nodes in any of the different possible states. </w:t>
      </w:r>
      <w:r>
        <w:rPr>
          <w:rFonts w:ascii="Times New Roman" w:hAnsi="Times New Roman" w:cs="Times New Roman"/>
          <w:color w:val="000000"/>
          <w:sz w:val="20"/>
          <w:szCs w:val="20"/>
        </w:rPr>
        <w:t>In particular</w:t>
      </w:r>
      <w:r w:rsidR="004B4135" w:rsidRPr="006E0983">
        <w:rPr>
          <w:rFonts w:ascii="Times New Roman" w:hAnsi="Times New Roman" w:cs="Times New Roman"/>
          <w:color w:val="000000"/>
          <w:sz w:val="20"/>
          <w:szCs w:val="20"/>
          <w:shd w:val="clear" w:color="auto" w:fill="FFFFFF"/>
        </w:rPr>
        <w:t>, the proportions of nodes in different stages of advancement among triggered and active nodes remain the same.</w:t>
      </w:r>
    </w:p>
    <w:p w14:paraId="563B1C9B" w14:textId="6A10F879" w:rsidR="004B4135" w:rsidRPr="006E0983" w:rsidRDefault="00F15475" w:rsidP="00F15475">
      <w:pPr>
        <w:pStyle w:val="ListParagraph"/>
        <w:pBdr>
          <w:top w:val="nil"/>
          <w:left w:val="nil"/>
          <w:bottom w:val="nil"/>
          <w:right w:val="nil"/>
          <w:between w:val="nil"/>
        </w:pBdr>
        <w:ind w:left="360" w:firstLine="360"/>
        <w:jc w:val="both"/>
        <w:rPr>
          <w:rFonts w:ascii="Times New Roman" w:hAnsi="Times New Roman" w:cs="Times New Roman"/>
          <w:sz w:val="20"/>
          <w:szCs w:val="20"/>
        </w:rPr>
      </w:pPr>
      <w:r w:rsidRPr="00F15475">
        <w:rPr>
          <w:rFonts w:ascii="Times New Roman" w:hAnsi="Times New Roman" w:cs="Times New Roman"/>
          <w:sz w:val="20"/>
          <w:szCs w:val="20"/>
        </w:rPr>
        <w:t>The basic mode</w:t>
      </w:r>
      <w:r w:rsidR="009B78A7">
        <w:rPr>
          <w:rFonts w:ascii="Times New Roman" w:hAnsi="Times New Roman" w:cs="Times New Roman"/>
          <w:sz w:val="20"/>
          <w:szCs w:val="20"/>
        </w:rPr>
        <w:t>l</w:t>
      </w:r>
      <w:r w:rsidRPr="00F15475">
        <w:rPr>
          <w:rFonts w:ascii="Times New Roman" w:hAnsi="Times New Roman" w:cs="Times New Roman"/>
          <w:sz w:val="20"/>
          <w:szCs w:val="20"/>
        </w:rPr>
        <w:t xml:space="preserve"> </w:t>
      </w:r>
      <w:r w:rsidR="00C44B5A">
        <w:rPr>
          <w:rFonts w:ascii="Times New Roman" w:hAnsi="Times New Roman" w:cs="Times New Roman"/>
          <w:sz w:val="20"/>
          <w:szCs w:val="20"/>
        </w:rPr>
        <w:t xml:space="preserve">considers the fractions of nodes arriving from the pool in either initial or final state constant, </w:t>
      </w:r>
      <w:r w:rsidRPr="00F15475">
        <w:rPr>
          <w:rFonts w:ascii="Times New Roman" w:hAnsi="Times New Roman" w:cs="Times New Roman"/>
          <w:sz w:val="20"/>
          <w:szCs w:val="20"/>
        </w:rPr>
        <w:t>ignor</w:t>
      </w:r>
      <w:r w:rsidR="00C44B5A">
        <w:rPr>
          <w:rFonts w:ascii="Times New Roman" w:hAnsi="Times New Roman" w:cs="Times New Roman"/>
          <w:sz w:val="20"/>
          <w:szCs w:val="20"/>
        </w:rPr>
        <w:t>ing</w:t>
      </w:r>
      <w:r w:rsidRPr="00F15475">
        <w:rPr>
          <w:rFonts w:ascii="Times New Roman" w:hAnsi="Times New Roman" w:cs="Times New Roman"/>
          <w:sz w:val="20"/>
          <w:szCs w:val="20"/>
        </w:rPr>
        <w:t xml:space="preserve"> the impact of exchange between the permeable networks and the pool on the fractions of nodes in </w:t>
      </w:r>
      <w:r w:rsidR="00515BD2">
        <w:rPr>
          <w:rFonts w:ascii="Times New Roman" w:hAnsi="Times New Roman" w:cs="Times New Roman"/>
          <w:sz w:val="20"/>
          <w:szCs w:val="20"/>
        </w:rPr>
        <w:t xml:space="preserve">the </w:t>
      </w:r>
      <w:r w:rsidRPr="00F15475">
        <w:rPr>
          <w:rFonts w:ascii="Times New Roman" w:hAnsi="Times New Roman" w:cs="Times New Roman"/>
          <w:sz w:val="20"/>
          <w:szCs w:val="20"/>
        </w:rPr>
        <w:t>initial</w:t>
      </w:r>
      <w:r w:rsidR="00515BD2">
        <w:rPr>
          <w:rFonts w:ascii="Times New Roman" w:hAnsi="Times New Roman" w:cs="Times New Roman"/>
          <w:sz w:val="20"/>
          <w:szCs w:val="20"/>
        </w:rPr>
        <w:t xml:space="preserve"> and</w:t>
      </w:r>
      <w:r w:rsidRPr="00F15475">
        <w:rPr>
          <w:rFonts w:ascii="Times New Roman" w:hAnsi="Times New Roman" w:cs="Times New Roman"/>
          <w:sz w:val="20"/>
          <w:szCs w:val="20"/>
        </w:rPr>
        <w:t xml:space="preserve"> final </w:t>
      </w:r>
      <w:r w:rsidR="00515BD2">
        <w:rPr>
          <w:rFonts w:ascii="Times New Roman" w:hAnsi="Times New Roman" w:cs="Times New Roman"/>
          <w:sz w:val="20"/>
          <w:szCs w:val="20"/>
        </w:rPr>
        <w:t>states</w:t>
      </w:r>
      <w:r w:rsidRPr="00F15475">
        <w:rPr>
          <w:rFonts w:ascii="Times New Roman" w:hAnsi="Times New Roman" w:cs="Times New Roman"/>
          <w:sz w:val="20"/>
          <w:szCs w:val="20"/>
        </w:rPr>
        <w:t xml:space="preserve"> within the pool. The rationale is that we want to show that patterns, particularly</w:t>
      </w:r>
      <w:r w:rsidR="00515BD2">
        <w:rPr>
          <w:rFonts w:ascii="Times New Roman" w:hAnsi="Times New Roman" w:cs="Times New Roman"/>
          <w:sz w:val="20"/>
          <w:szCs w:val="20"/>
        </w:rPr>
        <w:t xml:space="preserve"> falling</w:t>
      </w:r>
      <w:r w:rsidRPr="00F15475">
        <w:rPr>
          <w:rFonts w:ascii="Times New Roman" w:hAnsi="Times New Roman" w:cs="Times New Roman"/>
          <w:sz w:val="20"/>
          <w:szCs w:val="20"/>
        </w:rPr>
        <w:t xml:space="preserve"> back from initial peaks to lower steady activity levels and rapid replacement of activity strains</w:t>
      </w:r>
      <w:r w:rsidR="00515BD2">
        <w:rPr>
          <w:rFonts w:ascii="Times New Roman" w:hAnsi="Times New Roman" w:cs="Times New Roman"/>
          <w:sz w:val="20"/>
          <w:szCs w:val="20"/>
        </w:rPr>
        <w:t>,</w:t>
      </w:r>
      <w:r w:rsidRPr="00F15475">
        <w:rPr>
          <w:rFonts w:ascii="Times New Roman" w:hAnsi="Times New Roman" w:cs="Times New Roman"/>
          <w:sz w:val="20"/>
          <w:szCs w:val="20"/>
        </w:rPr>
        <w:t xml:space="preserve"> do not depend on the change </w:t>
      </w:r>
      <w:r w:rsidR="00515BD2">
        <w:rPr>
          <w:rFonts w:ascii="Times New Roman" w:hAnsi="Times New Roman" w:cs="Times New Roman"/>
          <w:sz w:val="20"/>
          <w:szCs w:val="20"/>
        </w:rPr>
        <w:t>in</w:t>
      </w:r>
      <w:r w:rsidRPr="00F15475">
        <w:rPr>
          <w:rFonts w:ascii="Times New Roman" w:hAnsi="Times New Roman" w:cs="Times New Roman"/>
          <w:sz w:val="20"/>
          <w:szCs w:val="20"/>
        </w:rPr>
        <w:t xml:space="preserve"> the pool and will, in other words, also occur if the pool is so much </w:t>
      </w:r>
      <w:r w:rsidR="00515BD2">
        <w:rPr>
          <w:rFonts w:ascii="Times New Roman" w:hAnsi="Times New Roman" w:cs="Times New Roman"/>
          <w:sz w:val="20"/>
          <w:szCs w:val="20"/>
        </w:rPr>
        <w:t>larger</w:t>
      </w:r>
      <w:r w:rsidRPr="00F15475">
        <w:rPr>
          <w:rFonts w:ascii="Times New Roman" w:hAnsi="Times New Roman" w:cs="Times New Roman"/>
          <w:sz w:val="20"/>
          <w:szCs w:val="20"/>
        </w:rPr>
        <w:t xml:space="preserve"> tha</w:t>
      </w:r>
      <w:r w:rsidR="002E5122">
        <w:rPr>
          <w:rFonts w:ascii="Times New Roman" w:hAnsi="Times New Roman" w:cs="Times New Roman"/>
          <w:sz w:val="20"/>
          <w:szCs w:val="20"/>
        </w:rPr>
        <w:t>n</w:t>
      </w:r>
      <w:r w:rsidRPr="00F15475">
        <w:rPr>
          <w:rFonts w:ascii="Times New Roman" w:hAnsi="Times New Roman" w:cs="Times New Roman"/>
          <w:sz w:val="20"/>
          <w:szCs w:val="20"/>
        </w:rPr>
        <w:t xml:space="preserve"> the </w:t>
      </w:r>
      <w:r w:rsidR="00515BD2">
        <w:rPr>
          <w:rFonts w:ascii="Times New Roman" w:hAnsi="Times New Roman" w:cs="Times New Roman"/>
          <w:sz w:val="20"/>
          <w:szCs w:val="20"/>
        </w:rPr>
        <w:t>network</w:t>
      </w:r>
      <w:r w:rsidR="002E5122">
        <w:rPr>
          <w:rFonts w:ascii="Times New Roman" w:hAnsi="Times New Roman" w:cs="Times New Roman"/>
          <w:sz w:val="20"/>
          <w:szCs w:val="20"/>
        </w:rPr>
        <w:t xml:space="preserve">s that </w:t>
      </w:r>
      <w:r w:rsidRPr="00F15475">
        <w:rPr>
          <w:rFonts w:ascii="Times New Roman" w:hAnsi="Times New Roman" w:cs="Times New Roman"/>
          <w:sz w:val="20"/>
          <w:szCs w:val="20"/>
        </w:rPr>
        <w:t>effects of exchange</w:t>
      </w:r>
      <w:r w:rsidR="002E5122">
        <w:rPr>
          <w:rFonts w:ascii="Times New Roman" w:hAnsi="Times New Roman" w:cs="Times New Roman"/>
          <w:sz w:val="20"/>
          <w:szCs w:val="20"/>
        </w:rPr>
        <w:t xml:space="preserve"> in the pool </w:t>
      </w:r>
      <w:r w:rsidRPr="00F15475">
        <w:rPr>
          <w:rFonts w:ascii="Times New Roman" w:hAnsi="Times New Roman" w:cs="Times New Roman"/>
          <w:sz w:val="20"/>
          <w:szCs w:val="20"/>
        </w:rPr>
        <w:t xml:space="preserve">are </w:t>
      </w:r>
      <w:hyperlink r:id="rId14" w:history="1">
        <w:r w:rsidRPr="00F15475">
          <w:rPr>
            <w:rFonts w:ascii="Times New Roman" w:hAnsi="Times New Roman" w:cs="Times New Roman"/>
            <w:sz w:val="20"/>
            <w:szCs w:val="20"/>
          </w:rPr>
          <w:t>negligible</w:t>
        </w:r>
      </w:hyperlink>
      <w:r w:rsidR="002E5122">
        <w:rPr>
          <w:rFonts w:ascii="Times New Roman" w:hAnsi="Times New Roman" w:cs="Times New Roman"/>
          <w:sz w:val="20"/>
          <w:szCs w:val="20"/>
        </w:rPr>
        <w:t xml:space="preserve"> for short and medium periods</w:t>
      </w:r>
      <w:r>
        <w:rPr>
          <w:rFonts w:ascii="Times New Roman" w:hAnsi="Times New Roman" w:cs="Times New Roman"/>
          <w:sz w:val="20"/>
          <w:szCs w:val="20"/>
        </w:rPr>
        <w:t>.</w:t>
      </w:r>
    </w:p>
    <w:p w14:paraId="367586E0" w14:textId="7D96A47F" w:rsidR="0062653E" w:rsidRPr="002E5122" w:rsidRDefault="003C4B7D" w:rsidP="002E5122">
      <w:pPr>
        <w:pStyle w:val="ListParagraph"/>
        <w:numPr>
          <w:ilvl w:val="0"/>
          <w:numId w:val="36"/>
        </w:numPr>
        <w:pBdr>
          <w:top w:val="nil"/>
          <w:left w:val="nil"/>
          <w:bottom w:val="nil"/>
          <w:right w:val="nil"/>
          <w:between w:val="nil"/>
        </w:pBdr>
        <w:jc w:val="both"/>
        <w:rPr>
          <w:rFonts w:ascii="Times New Roman" w:hAnsi="Times New Roman" w:cs="Times New Roman"/>
          <w:sz w:val="20"/>
          <w:szCs w:val="20"/>
        </w:rPr>
      </w:pPr>
      <w:r w:rsidRPr="002E5122">
        <w:rPr>
          <w:rFonts w:ascii="Times New Roman" w:hAnsi="Times New Roman" w:cs="Times New Roman"/>
          <w:sz w:val="20"/>
          <w:szCs w:val="20"/>
        </w:rPr>
        <w:t xml:space="preserve">In the two-strain variant, the second strain will initially not be present. At some point, some of the nodes in </w:t>
      </w:r>
      <w:r w:rsidR="00515BD2" w:rsidRPr="002E5122">
        <w:rPr>
          <w:rFonts w:ascii="Times New Roman" w:hAnsi="Times New Roman" w:cs="Times New Roman"/>
          <w:sz w:val="20"/>
          <w:szCs w:val="20"/>
        </w:rPr>
        <w:t xml:space="preserve">the </w:t>
      </w:r>
      <w:r w:rsidRPr="002E5122">
        <w:rPr>
          <w:rFonts w:ascii="Times New Roman" w:hAnsi="Times New Roman" w:cs="Times New Roman"/>
          <w:sz w:val="20"/>
          <w:szCs w:val="20"/>
        </w:rPr>
        <w:t xml:space="preserve">initial state can be switched to triggered by this strain. Other optional steps concern </w:t>
      </w:r>
      <w:r w:rsidR="002E5122" w:rsidRPr="002E5122">
        <w:rPr>
          <w:rFonts w:ascii="Times New Roman" w:hAnsi="Times New Roman" w:cs="Times New Roman"/>
          <w:sz w:val="20"/>
          <w:szCs w:val="20"/>
        </w:rPr>
        <w:t>change</w:t>
      </w:r>
      <w:r w:rsidR="002E5122">
        <w:rPr>
          <w:rFonts w:ascii="Times New Roman" w:hAnsi="Times New Roman" w:cs="Times New Roman"/>
          <w:sz w:val="20"/>
          <w:szCs w:val="20"/>
        </w:rPr>
        <w:t>s</w:t>
      </w:r>
      <w:r w:rsidR="002E5122" w:rsidRPr="002E5122">
        <w:rPr>
          <w:rFonts w:ascii="Times New Roman" w:hAnsi="Times New Roman" w:cs="Times New Roman"/>
          <w:sz w:val="20"/>
          <w:szCs w:val="20"/>
        </w:rPr>
        <w:t xml:space="preserve"> of model parameters for the subsequent iterations.</w:t>
      </w:r>
      <w:r w:rsidR="002E5122">
        <w:rPr>
          <w:rFonts w:ascii="Times New Roman" w:hAnsi="Times New Roman" w:cs="Times New Roman"/>
          <w:sz w:val="20"/>
          <w:szCs w:val="20"/>
        </w:rPr>
        <w:t xml:space="preserve"> </w:t>
      </w:r>
    </w:p>
    <w:p w14:paraId="626D6833" w14:textId="1A4357D4" w:rsidR="002E5122" w:rsidRPr="00126C4D" w:rsidRDefault="002E5122" w:rsidP="00126C4D">
      <w:pPr>
        <w:pBdr>
          <w:top w:val="nil"/>
          <w:left w:val="nil"/>
          <w:bottom w:val="nil"/>
          <w:right w:val="nil"/>
          <w:between w:val="nil"/>
        </w:pBdr>
        <w:jc w:val="both"/>
        <w:rPr>
          <w:rFonts w:ascii="Times New Roman" w:hAnsi="Times New Roman" w:cs="Times New Roman"/>
          <w:sz w:val="20"/>
          <w:szCs w:val="20"/>
        </w:rPr>
      </w:pPr>
      <w:r w:rsidRPr="002E5122">
        <w:rPr>
          <w:rFonts w:ascii="Times New Roman" w:hAnsi="Times New Roman" w:cs="Times New Roman"/>
          <w:sz w:val="20"/>
          <w:szCs w:val="20"/>
        </w:rPr>
        <w:t xml:space="preserve">The simple model could obviously be generalized in many ways, particularly by considering changes in the pool, considering several strains, or replacing the ‘final’ state </w:t>
      </w:r>
      <w:r w:rsidRPr="007D556A">
        <w:rPr>
          <w:rFonts w:ascii="Times New Roman" w:hAnsi="Times New Roman" w:cs="Times New Roman"/>
          <w:sz w:val="20"/>
          <w:szCs w:val="20"/>
        </w:rPr>
        <w:t>with a state that is only temporarily not triggerable but that would require heavier formalization, which is not necessary for the questions addressed here.</w:t>
      </w:r>
    </w:p>
    <w:p w14:paraId="4F673BCF" w14:textId="1731894F" w:rsidR="00CE081B" w:rsidRPr="00CE081B" w:rsidRDefault="00515BD2" w:rsidP="00CE081B">
      <w:pPr>
        <w:pStyle w:val="Heading2"/>
        <w:jc w:val="both"/>
        <w:rPr>
          <w:rFonts w:ascii="Times New Roman" w:hAnsi="Times New Roman" w:cs="Times New Roman"/>
          <w:sz w:val="24"/>
          <w:szCs w:val="24"/>
        </w:rPr>
      </w:pPr>
      <w:r>
        <w:rPr>
          <w:rFonts w:ascii="Times New Roman" w:hAnsi="Times New Roman" w:cs="Times New Roman"/>
          <w:sz w:val="24"/>
          <w:szCs w:val="24"/>
        </w:rPr>
        <w:t>2.2 Embedded Permeable Network Models:</w:t>
      </w:r>
      <w:r w:rsidRPr="009250D6">
        <w:rPr>
          <w:rFonts w:ascii="Wingdings" w:hAnsi="Wingdings" w:cs="Times New Roman"/>
          <w:sz w:val="24"/>
          <w:szCs w:val="24"/>
        </w:rPr>
        <w:sym w:font="Wingdings" w:char="F0F3"/>
      </w:r>
      <w:r>
        <w:rPr>
          <w:rFonts w:ascii="Times New Roman" w:hAnsi="Times New Roman" w:cs="Times New Roman"/>
          <w:sz w:val="24"/>
          <w:szCs w:val="24"/>
        </w:rPr>
        <w:t xml:space="preserve"> EPNM</w:t>
      </w:r>
    </w:p>
    <w:p w14:paraId="1DDA9884" w14:textId="5345768C" w:rsidR="00B26D11" w:rsidRDefault="00515BD2" w:rsidP="00CE081B">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In the basic PNM, the environment is considered only a source of nodes in the initial or final state and absorbs the replaced network nodes. However, we are also interested in how PNM activity can stimulate and modulate the activity in the pool if this pool is also a system of networks, and in addition to the PNM, a node triggered in the PNM will also become a possible source of activity outside the PNM.</w:t>
      </w:r>
    </w:p>
    <w:p w14:paraId="35DAF355" w14:textId="4468BC54" w:rsidR="00373BEA" w:rsidRDefault="00515BD2" w:rsidP="00CE081B">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The EPNMs of this paper are rather simple aggregations of networks linked to PNMs or compounds of PNMs via a stimulation function. The focus will be on the following questions: under what circumstances will stimulation result in multiplication rather than self-sustained logistic growth, and when will replacement of active strains in the PNMs cause replacement in the stimulated pool</w:t>
      </w:r>
      <w:r w:rsidR="002E5122">
        <w:rPr>
          <w:rFonts w:ascii="Times New Roman" w:hAnsi="Times New Roman" w:cs="Times New Roman"/>
          <w:sz w:val="20"/>
          <w:szCs w:val="20"/>
        </w:rPr>
        <w:t xml:space="preserve"> soon after replacement in the stimulating permeable</w:t>
      </w:r>
      <w:r>
        <w:rPr>
          <w:rFonts w:ascii="Times New Roman" w:hAnsi="Times New Roman" w:cs="Times New Roman"/>
          <w:sz w:val="20"/>
          <w:szCs w:val="20"/>
        </w:rPr>
        <w:t xml:space="preserve"> networks?</w:t>
      </w:r>
    </w:p>
    <w:p w14:paraId="087CD732" w14:textId="7386A96B" w:rsidR="004F6DCC" w:rsidRPr="00ED1B0E" w:rsidRDefault="004F6DCC" w:rsidP="00ED1B0E">
      <w:pPr>
        <w:pStyle w:val="Title"/>
        <w:rPr>
          <w:b/>
          <w:sz w:val="32"/>
          <w:szCs w:val="32"/>
        </w:rPr>
        <w:sectPr w:rsidR="004F6DCC" w:rsidRPr="00ED1B0E" w:rsidSect="000B52F6">
          <w:headerReference w:type="default" r:id="rId15"/>
          <w:footerReference w:type="default" r:id="rId16"/>
          <w:headerReference w:type="first" r:id="rId17"/>
          <w:type w:val="continuous"/>
          <w:pgSz w:w="11906" w:h="16838"/>
          <w:pgMar w:top="1417" w:right="1417" w:bottom="1134" w:left="1417" w:header="0" w:footer="0" w:gutter="0"/>
          <w:pgNumType w:start="1"/>
          <w:cols w:space="720"/>
          <w:titlePg/>
          <w:docGrid w:linePitch="299"/>
        </w:sectPr>
      </w:pPr>
    </w:p>
    <w:p w14:paraId="397C0D99" w14:textId="77777777" w:rsidR="004F6DCC" w:rsidRDefault="00515BD2" w:rsidP="004F6DCC">
      <w:pPr>
        <w:pStyle w:val="Heading1"/>
        <w:numPr>
          <w:ilvl w:val="0"/>
          <w:numId w:val="20"/>
        </w:numPr>
        <w:rPr>
          <w:rFonts w:ascii="Times New Roman" w:hAnsi="Times New Roman" w:cs="Times New Roman"/>
          <w:sz w:val="28"/>
          <w:szCs w:val="28"/>
        </w:rPr>
      </w:pPr>
      <w:r>
        <w:rPr>
          <w:rFonts w:ascii="Times New Roman" w:hAnsi="Times New Roman" w:cs="Times New Roman"/>
          <w:sz w:val="28"/>
          <w:szCs w:val="28"/>
        </w:rPr>
        <w:lastRenderedPageBreak/>
        <w:t>Results</w:t>
      </w:r>
    </w:p>
    <w:p w14:paraId="67228C42" w14:textId="7D2A7572" w:rsidR="004F6DCC" w:rsidRDefault="00515BD2" w:rsidP="004F6DCC">
      <w:r>
        <w:t>This section studies some characteristics of PNMs/EPNMs by applying both mathematical analyses and computational methods.</w:t>
      </w:r>
    </w:p>
    <w:p w14:paraId="336BAC79" w14:textId="60E88185" w:rsidR="004F6DCC" w:rsidRDefault="00515BD2" w:rsidP="004F6DCC">
      <w:pPr>
        <w:pStyle w:val="Heading2"/>
      </w:pPr>
      <w:r>
        <w:t>3.1 Single-strain systems</w:t>
      </w:r>
    </w:p>
    <w:p w14:paraId="44C47865" w14:textId="5674A7AF" w:rsidR="004F6DCC" w:rsidRPr="00DC0303" w:rsidRDefault="00515BD2" w:rsidP="004F6DCC">
      <w:pPr>
        <w:pBdr>
          <w:top w:val="nil"/>
          <w:left w:val="nil"/>
          <w:bottom w:val="nil"/>
          <w:right w:val="nil"/>
          <w:between w:val="nil"/>
        </w:pBdr>
        <w:jc w:val="both"/>
        <w:rPr>
          <w:rFonts w:ascii="Times New Roman" w:hAnsi="Times New Roman" w:cs="Times New Roman"/>
          <w:sz w:val="20"/>
          <w:szCs w:val="20"/>
        </w:rPr>
      </w:pPr>
      <w:r w:rsidRPr="00DC0303">
        <w:rPr>
          <w:rFonts w:ascii="Times New Roman" w:hAnsi="Times New Roman" w:cs="Times New Roman"/>
          <w:sz w:val="20"/>
          <w:szCs w:val="20"/>
        </w:rPr>
        <w:t xml:space="preserve">The first group of results concerns the trajectories of activities in PMNs from low levels to a steady state where only a single strain of activity is present. Examples </w:t>
      </w:r>
      <w:r>
        <w:rPr>
          <w:rFonts w:ascii="Times New Roman" w:hAnsi="Times New Roman" w:cs="Times New Roman"/>
          <w:sz w:val="20"/>
          <w:szCs w:val="20"/>
        </w:rPr>
        <w:t>of</w:t>
      </w:r>
      <w:r w:rsidRPr="00DC0303">
        <w:rPr>
          <w:rFonts w:ascii="Times New Roman" w:hAnsi="Times New Roman" w:cs="Times New Roman"/>
          <w:sz w:val="20"/>
          <w:szCs w:val="20"/>
        </w:rPr>
        <w:t xml:space="preserve"> parameter combinations were simulated </w:t>
      </w:r>
      <w:r>
        <w:rPr>
          <w:rFonts w:ascii="Times New Roman" w:hAnsi="Times New Roman" w:cs="Times New Roman"/>
          <w:sz w:val="20"/>
          <w:szCs w:val="20"/>
        </w:rPr>
        <w:t>via</w:t>
      </w:r>
      <w:r w:rsidRPr="00DC0303">
        <w:rPr>
          <w:rFonts w:ascii="Times New Roman" w:hAnsi="Times New Roman" w:cs="Times New Roman"/>
          <w:sz w:val="20"/>
          <w:szCs w:val="20"/>
        </w:rPr>
        <w:t xml:space="preserve"> C++ programs. The equations defining fixpoints were derived from the model definition and solved for parameter combination examples </w:t>
      </w:r>
      <w:r>
        <w:rPr>
          <w:rFonts w:ascii="Times New Roman" w:hAnsi="Times New Roman" w:cs="Times New Roman"/>
          <w:sz w:val="20"/>
          <w:szCs w:val="20"/>
        </w:rPr>
        <w:t>via</w:t>
      </w:r>
      <w:r w:rsidRPr="00DC0303">
        <w:rPr>
          <w:rFonts w:ascii="Times New Roman" w:hAnsi="Times New Roman" w:cs="Times New Roman"/>
          <w:sz w:val="20"/>
          <w:szCs w:val="20"/>
        </w:rPr>
        <w:t xml:space="preserve"> Mathematica.</w:t>
      </w:r>
    </w:p>
    <w:p w14:paraId="404B9DBF" w14:textId="77777777" w:rsidR="004F6DCC" w:rsidRDefault="00515BD2" w:rsidP="004F6DCC">
      <w:pPr>
        <w:pStyle w:val="Heading3"/>
      </w:pPr>
      <w:r>
        <w:t>3.1.1 Persistence of activity</w:t>
      </w:r>
    </w:p>
    <w:p w14:paraId="2FEF872C" w14:textId="0285D4BA" w:rsidR="004F6DCC" w:rsidRDefault="00515BD2" w:rsidP="004F6DCC">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If there is a single strain and if there is a nonzero exchange rate including a nonzero fraction of nodes in the initial state, if the transition probability per contact event is nonzero, and if there is at least one active state and if the length of the triggered, nonactive period is finite, then there is a number of iterations of the transmission step such that the zero-activity fixpoint is repelling.</w:t>
      </w:r>
    </w:p>
    <w:p w14:paraId="34E8A370" w14:textId="77777777" w:rsidR="002C2548" w:rsidRDefault="00515BD2" w:rsidP="002C0395">
      <w:pPr>
        <w:pBdr>
          <w:top w:val="nil"/>
          <w:left w:val="nil"/>
          <w:bottom w:val="nil"/>
          <w:right w:val="nil"/>
          <w:between w:val="nil"/>
        </w:pBdr>
        <w:jc w:val="both"/>
        <w:rPr>
          <w:rFonts w:ascii="Times New Roman" w:hAnsi="Times New Roman" w:cs="Times New Roman"/>
          <w:sz w:val="20"/>
          <w:szCs w:val="20"/>
        </w:rPr>
      </w:pPr>
      <w:r w:rsidRPr="00512EF1">
        <w:rPr>
          <w:rFonts w:ascii="Times New Roman" w:hAnsi="Times New Roman" w:cs="Times New Roman"/>
          <w:sz w:val="20"/>
          <w:szCs w:val="20"/>
          <w:u w:val="single"/>
        </w:rPr>
        <w:t>Proof:</w:t>
      </w:r>
      <w:r w:rsidR="00F15475">
        <w:rPr>
          <w:rFonts w:ascii="Times New Roman" w:hAnsi="Times New Roman" w:cs="Times New Roman"/>
          <w:sz w:val="20"/>
          <w:szCs w:val="20"/>
        </w:rPr>
        <w:t xml:space="preserve"> The simplest proof is by contradiction:</w:t>
      </w:r>
    </w:p>
    <w:p w14:paraId="3BB73172" w14:textId="5D4A59F1" w:rsidR="0038095F" w:rsidRDefault="002C0395" w:rsidP="002C0395">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 xml:space="preserve">After the replacement step at any iteration </w:t>
      </w:r>
      <w:r w:rsidRPr="002C0395">
        <w:rPr>
          <w:rFonts w:ascii="Times New Roman" w:hAnsi="Times New Roman" w:cs="Times New Roman"/>
          <w:i/>
          <w:iCs/>
          <w:sz w:val="20"/>
          <w:szCs w:val="20"/>
        </w:rPr>
        <w:t>t</w:t>
      </w:r>
      <w:r>
        <w:rPr>
          <w:rFonts w:ascii="Times New Roman" w:hAnsi="Times New Roman" w:cs="Times New Roman"/>
          <w:sz w:val="20"/>
          <w:szCs w:val="20"/>
        </w:rPr>
        <w:t xml:space="preserve">, there will be at least </w:t>
      </w:r>
      <m:oMath>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ix</m:t>
            </m:r>
          </m:sub>
        </m:sSub>
      </m:oMath>
      <w:r>
        <w:rPr>
          <w:rFonts w:ascii="Times New Roman" w:hAnsi="Times New Roman" w:cs="Times New Roman"/>
          <w:sz w:val="20"/>
          <w:szCs w:val="20"/>
        </w:rPr>
        <w:t xml:space="preserve"> nodes in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initial state. If any part </w:t>
      </w:r>
      <m:oMath>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ix</m:t>
            </m:r>
          </m:sub>
        </m:sSub>
        <m:r>
          <w:rPr>
            <w:rFonts w:ascii="Cambria Math" w:hAnsi="Cambria Math" w:cs="Times New Roman"/>
            <w:sz w:val="20"/>
            <w:szCs w:val="20"/>
          </w:rPr>
          <m:t xml:space="preserve">-δ </m:t>
        </m:r>
      </m:oMath>
      <w:r>
        <w:rPr>
          <w:rFonts w:ascii="Times New Roman" w:hAnsi="Times New Roman" w:cs="Times New Roman"/>
          <w:sz w:val="20"/>
          <w:szCs w:val="20"/>
        </w:rPr>
        <w:t xml:space="preserve">of them is triggered, then at time </w:t>
      </w:r>
      <w:r w:rsidR="00515BD2" w:rsidRPr="002C0395">
        <w:rPr>
          <w:rFonts w:ascii="Times New Roman" w:hAnsi="Times New Roman" w:cs="Times New Roman"/>
          <w:i/>
          <w:iCs/>
          <w:sz w:val="20"/>
          <w:szCs w:val="20"/>
        </w:rPr>
        <w:t>t</w:t>
      </w:r>
      <w:r w:rsidR="00515BD2">
        <w:rPr>
          <w:rFonts w:ascii="Times New Roman" w:hAnsi="Times New Roman" w:cs="Times New Roman"/>
          <w:sz w:val="20"/>
          <w:szCs w:val="20"/>
        </w:rPr>
        <w:t>+1+</w:t>
      </w:r>
      <w:r w:rsidR="00515BD2">
        <w:rPr>
          <w:rFonts w:ascii="Symbol" w:hAnsi="Symbol" w:cs="Times New Roman"/>
          <w:sz w:val="20"/>
          <w:szCs w:val="20"/>
        </w:rPr>
        <w:sym w:font="Symbol" w:char="F074"/>
      </w:r>
      <w:r w:rsidR="00515BD2">
        <w:rPr>
          <w:rFonts w:ascii="Times New Roman" w:hAnsi="Times New Roman" w:cs="Times New Roman"/>
          <w:sz w:val="20"/>
          <w:szCs w:val="20"/>
        </w:rPr>
        <w:t>.</w:t>
      </w:r>
      <w:r w:rsidR="00515BD2">
        <w:rPr>
          <w:rFonts w:ascii="Times New Roman" w:hAnsi="Times New Roman" w:cs="Times New Roman"/>
          <w:sz w:val="20"/>
          <w:szCs w:val="20"/>
          <w:vertAlign w:val="subscript"/>
        </w:rPr>
        <w:t>tr,</w:t>
      </w:r>
      <w:r>
        <w:rPr>
          <w:rFonts w:ascii="Times New Roman" w:hAnsi="Times New Roman" w:cs="Times New Roman"/>
          <w:sz w:val="20"/>
          <w:szCs w:val="20"/>
        </w:rPr>
        <w:t xml:space="preserve"> there will be </w:t>
      </w:r>
      <m:oMath>
        <m:d>
          <m:dPr>
            <m:ctrlPr>
              <w:rPr>
                <w:rFonts w:ascii="Cambria Math" w:hAnsi="Cambria Math" w:cs="Times New Roman"/>
                <w:sz w:val="20"/>
                <w:szCs w:val="20"/>
              </w:rPr>
            </m:ctrlPr>
          </m:dPr>
          <m:e>
            <m:r>
              <m:rPr>
                <m:sty m:val="p"/>
              </m:rPr>
              <w:rPr>
                <w:rFonts w:ascii="Cambria Math" w:hAnsi="Cambria Math" w:cs="Times New Roman"/>
                <w:sz w:val="20"/>
                <w:szCs w:val="20"/>
              </w:rPr>
              <m:t>1-</m:t>
            </m:r>
            <m:r>
              <w:rPr>
                <w:rFonts w:ascii="Cambria Math" w:hAnsi="Cambria Math" w:cs="Times New Roman"/>
                <w:sz w:val="20"/>
                <w:szCs w:val="20"/>
              </w:rPr>
              <m:t>δ</m:t>
            </m:r>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ix</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m:t>
            </m:r>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ix</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fx</m:t>
                </m:r>
              </m:sub>
            </m:sSub>
            <m:r>
              <w:rPr>
                <w:rFonts w:ascii="Cambria Math" w:hAnsi="Cambria Math" w:cs="Times New Roman"/>
                <w:sz w:val="20"/>
                <w:szCs w:val="20"/>
              </w:rPr>
              <m:t>))</m:t>
            </m:r>
          </m:e>
          <m:sup>
            <m:r>
              <w:rPr>
                <w:rFonts w:ascii="Cambria Math" w:hAnsi="Cambria Math" w:cs="Times New Roman"/>
                <w:sz w:val="20"/>
                <w:szCs w:val="20"/>
              </w:rPr>
              <m:t>1+</m:t>
            </m:r>
            <m:r>
              <m:rPr>
                <m:sty m:val="p"/>
              </m:rPr>
              <w:rPr>
                <w:rFonts w:ascii="Symbol" w:hAnsi="Symbol" w:cs="Times New Roman"/>
                <w:sz w:val="20"/>
                <w:szCs w:val="20"/>
              </w:rPr>
              <w:sym w:font="Symbol" w:char="F074"/>
            </m:r>
            <m:r>
              <m:rPr>
                <m:sty m:val="p"/>
              </m:rPr>
              <w:rPr>
                <w:rFonts w:ascii="Cambria Math" w:hAnsi="Cambria Math" w:cs="Times New Roman"/>
                <w:sz w:val="20"/>
                <w:szCs w:val="20"/>
              </w:rPr>
              <m:t>.</m:t>
            </m:r>
            <m:r>
              <m:rPr>
                <m:sty m:val="p"/>
              </m:rPr>
              <w:rPr>
                <w:rFonts w:ascii="Cambria Math" w:hAnsi="Cambria Math" w:cs="Times New Roman"/>
                <w:sz w:val="20"/>
                <w:szCs w:val="20"/>
                <w:vertAlign w:val="subscript"/>
              </w:rPr>
              <m:t>tr</m:t>
            </m:r>
          </m:sup>
        </m:sSup>
      </m:oMath>
      <w:r>
        <w:rPr>
          <w:rFonts w:ascii="Times New Roman" w:hAnsi="Times New Roman" w:cs="Times New Roman"/>
          <w:sz w:val="20"/>
          <w:szCs w:val="20"/>
        </w:rPr>
        <w:t xml:space="preserve"> nodes that were added to the network at iteration </w:t>
      </w:r>
      <w:r w:rsidR="00515BD2" w:rsidRPr="0038095F">
        <w:rPr>
          <w:rFonts w:ascii="Times New Roman" w:hAnsi="Times New Roman" w:cs="Times New Roman"/>
          <w:i/>
          <w:iCs/>
          <w:sz w:val="20"/>
          <w:szCs w:val="20"/>
        </w:rPr>
        <w:t>t</w:t>
      </w:r>
      <w:r w:rsidR="00515BD2">
        <w:rPr>
          <w:rFonts w:ascii="Times New Roman" w:hAnsi="Times New Roman" w:cs="Times New Roman"/>
          <w:sz w:val="20"/>
          <w:szCs w:val="20"/>
        </w:rPr>
        <w:t xml:space="preserve"> and triggered immediately, which just became active at time </w:t>
      </w:r>
      <w:r w:rsidR="00515BD2" w:rsidRPr="002C0395">
        <w:rPr>
          <w:rFonts w:ascii="Times New Roman" w:hAnsi="Times New Roman" w:cs="Times New Roman"/>
          <w:i/>
          <w:iCs/>
          <w:sz w:val="20"/>
          <w:szCs w:val="20"/>
        </w:rPr>
        <w:t>t</w:t>
      </w:r>
      <w:r w:rsidR="00515BD2">
        <w:rPr>
          <w:rFonts w:ascii="Times New Roman" w:hAnsi="Times New Roman" w:cs="Times New Roman"/>
          <w:sz w:val="20"/>
          <w:szCs w:val="20"/>
        </w:rPr>
        <w:t>+1+</w:t>
      </w:r>
      <w:r w:rsidR="00515BD2">
        <w:rPr>
          <w:rFonts w:ascii="Symbol" w:hAnsi="Symbol" w:cs="Times New Roman"/>
          <w:sz w:val="20"/>
          <w:szCs w:val="20"/>
        </w:rPr>
        <w:sym w:font="Symbol" w:char="F074"/>
      </w:r>
      <w:r w:rsidR="00515BD2">
        <w:rPr>
          <w:rFonts w:ascii="Times New Roman" w:hAnsi="Times New Roman" w:cs="Times New Roman"/>
          <w:sz w:val="20"/>
          <w:szCs w:val="20"/>
        </w:rPr>
        <w:t>.</w:t>
      </w:r>
      <w:r w:rsidR="00515BD2">
        <w:rPr>
          <w:rFonts w:ascii="Times New Roman" w:hAnsi="Times New Roman" w:cs="Times New Roman"/>
          <w:sz w:val="20"/>
          <w:szCs w:val="20"/>
          <w:vertAlign w:val="subscript"/>
        </w:rPr>
        <w:t>tr</w:t>
      </w:r>
      <w:r w:rsidR="002C2548">
        <w:rPr>
          <w:rFonts w:ascii="Times New Roman" w:hAnsi="Times New Roman" w:cs="Times New Roman"/>
          <w:sz w:val="20"/>
          <w:szCs w:val="20"/>
        </w:rPr>
        <w:t>. Therefore</w:t>
      </w:r>
      <w:r w:rsidR="00515BD2">
        <w:rPr>
          <w:rFonts w:ascii="Times New Roman" w:hAnsi="Times New Roman" w:cs="Times New Roman"/>
          <w:sz w:val="20"/>
          <w:szCs w:val="20"/>
        </w:rPr>
        <w:t>,</w:t>
      </w:r>
      <w:r w:rsidR="002C2548">
        <w:rPr>
          <w:rFonts w:ascii="Times New Roman" w:hAnsi="Times New Roman" w:cs="Times New Roman"/>
          <w:sz w:val="20"/>
          <w:szCs w:val="20"/>
        </w:rPr>
        <w:t xml:space="preserve"> </w:t>
      </w:r>
      <m:oMath>
        <m: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1-</m:t>
            </m:r>
            <m:r>
              <w:rPr>
                <w:rFonts w:ascii="Cambria Math" w:hAnsi="Cambria Math" w:cs="Times New Roman"/>
                <w:sz w:val="20"/>
                <w:szCs w:val="20"/>
              </w:rPr>
              <m:t>δ</m:t>
            </m:r>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ix</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m:t>
            </m:r>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ix</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fx</m:t>
                </m:r>
              </m:sub>
            </m:sSub>
            <m:r>
              <w:rPr>
                <w:rFonts w:ascii="Cambria Math" w:hAnsi="Cambria Math" w:cs="Times New Roman"/>
                <w:sz w:val="20"/>
                <w:szCs w:val="20"/>
              </w:rPr>
              <m:t>))</m:t>
            </m:r>
          </m:e>
          <m:sup>
            <m:r>
              <w:rPr>
                <w:rFonts w:ascii="Cambria Math" w:hAnsi="Cambria Math" w:cs="Times New Roman"/>
                <w:sz w:val="20"/>
                <w:szCs w:val="20"/>
              </w:rPr>
              <m:t>1+</m:t>
            </m:r>
            <m:r>
              <m:rPr>
                <m:sty m:val="p"/>
              </m:rPr>
              <w:rPr>
                <w:rFonts w:ascii="Symbol" w:hAnsi="Symbol" w:cs="Times New Roman"/>
                <w:sz w:val="20"/>
                <w:szCs w:val="20"/>
              </w:rPr>
              <w:sym w:font="Symbol" w:char="F074"/>
            </m:r>
            <m:r>
              <m:rPr>
                <m:sty m:val="p"/>
              </m:rPr>
              <w:rPr>
                <w:rFonts w:ascii="Cambria Math" w:hAnsi="Cambria Math" w:cs="Times New Roman"/>
                <w:sz w:val="20"/>
                <w:szCs w:val="20"/>
              </w:rPr>
              <m:t>.</m:t>
            </m:r>
            <m:r>
              <m:rPr>
                <m:sty m:val="p"/>
              </m:rPr>
              <w:rPr>
                <w:rFonts w:ascii="Cambria Math" w:hAnsi="Cambria Math" w:cs="Times New Roman"/>
                <w:sz w:val="20"/>
                <w:szCs w:val="20"/>
                <w:vertAlign w:val="subscript"/>
              </w:rPr>
              <m:t>tr</m:t>
            </m:r>
          </m:sup>
        </m:sSup>
      </m:oMath>
      <w:r w:rsidR="00515BD2">
        <w:rPr>
          <w:rFonts w:ascii="Times New Roman" w:hAnsi="Times New Roman" w:cs="Times New Roman"/>
          <w:sz w:val="20"/>
          <w:szCs w:val="20"/>
        </w:rPr>
        <w:t xml:space="preserve"> is a lower bound for active nodes at iteration </w:t>
      </w:r>
      <w:r w:rsidR="00515BD2" w:rsidRPr="002C0395">
        <w:rPr>
          <w:rFonts w:ascii="Times New Roman" w:hAnsi="Times New Roman" w:cs="Times New Roman"/>
          <w:i/>
          <w:iCs/>
          <w:sz w:val="20"/>
          <w:szCs w:val="20"/>
        </w:rPr>
        <w:t>t</w:t>
      </w:r>
      <w:r w:rsidR="00515BD2">
        <w:rPr>
          <w:rFonts w:ascii="Times New Roman" w:hAnsi="Times New Roman" w:cs="Times New Roman"/>
          <w:sz w:val="20"/>
          <w:szCs w:val="20"/>
        </w:rPr>
        <w:t>+1+</w:t>
      </w:r>
      <w:r w:rsidR="00515BD2">
        <w:rPr>
          <w:rFonts w:ascii="Symbol" w:hAnsi="Symbol" w:cs="Times New Roman"/>
          <w:sz w:val="20"/>
          <w:szCs w:val="20"/>
        </w:rPr>
        <w:sym w:font="Symbol" w:char="F074"/>
      </w:r>
      <w:r w:rsidR="00515BD2">
        <w:rPr>
          <w:rFonts w:ascii="Times New Roman" w:hAnsi="Times New Roman" w:cs="Times New Roman"/>
          <w:sz w:val="20"/>
          <w:szCs w:val="20"/>
        </w:rPr>
        <w:t>.</w:t>
      </w:r>
      <w:r w:rsidR="00515BD2">
        <w:rPr>
          <w:rFonts w:ascii="Times New Roman" w:hAnsi="Times New Roman" w:cs="Times New Roman"/>
          <w:sz w:val="20"/>
          <w:szCs w:val="20"/>
          <w:vertAlign w:val="subscript"/>
        </w:rPr>
        <w:t>tr</w:t>
      </w:r>
      <w:r w:rsidR="00515BD2">
        <w:rPr>
          <w:rFonts w:ascii="Times New Roman" w:hAnsi="Times New Roman" w:cs="Times New Roman"/>
          <w:sz w:val="20"/>
          <w:szCs w:val="20"/>
        </w:rPr>
        <w:t xml:space="preserve">. By choosing a sufficiently high value for </w:t>
      </w:r>
      <w:proofErr w:type="spellStart"/>
      <w:r w:rsidR="00515BD2" w:rsidRPr="0038095F">
        <w:rPr>
          <w:rFonts w:ascii="Times New Roman" w:hAnsi="Times New Roman" w:cs="Times New Roman"/>
          <w:i/>
          <w:iCs/>
          <w:sz w:val="20"/>
          <w:szCs w:val="20"/>
        </w:rPr>
        <w:t>nc</w:t>
      </w:r>
      <w:proofErr w:type="spellEnd"/>
      <w:r w:rsidR="00515BD2">
        <w:rPr>
          <w:rFonts w:ascii="Times New Roman" w:hAnsi="Times New Roman" w:cs="Times New Roman"/>
          <w:sz w:val="20"/>
          <w:szCs w:val="20"/>
        </w:rPr>
        <w:t xml:space="preserve">, it can be assured that this lower bound is sufficient for more than </w:t>
      </w:r>
      <m:oMath>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ix</m:t>
            </m:r>
          </m:sub>
        </m:sSub>
        <m:r>
          <w:rPr>
            <w:rFonts w:ascii="Cambria Math" w:hAnsi="Cambria Math" w:cs="Times New Roman"/>
            <w:sz w:val="20"/>
            <w:szCs w:val="20"/>
          </w:rPr>
          <m:t>-δ</m:t>
        </m:r>
      </m:oMath>
      <w:r w:rsidR="00515BD2">
        <w:rPr>
          <w:rFonts w:ascii="Times New Roman" w:hAnsi="Times New Roman" w:cs="Times New Roman"/>
          <w:sz w:val="20"/>
          <w:szCs w:val="20"/>
        </w:rPr>
        <w:t xml:space="preserve"> to be triggered at iteration </w:t>
      </w:r>
      <w:r w:rsidR="00515BD2" w:rsidRPr="002C0395">
        <w:rPr>
          <w:rFonts w:ascii="Times New Roman" w:hAnsi="Times New Roman" w:cs="Times New Roman"/>
          <w:i/>
          <w:iCs/>
          <w:sz w:val="20"/>
          <w:szCs w:val="20"/>
        </w:rPr>
        <w:t>t</w:t>
      </w:r>
      <w:r w:rsidR="00515BD2">
        <w:rPr>
          <w:rFonts w:ascii="Times New Roman" w:hAnsi="Times New Roman" w:cs="Times New Roman"/>
          <w:sz w:val="20"/>
          <w:szCs w:val="20"/>
        </w:rPr>
        <w:t>+1+</w:t>
      </w:r>
      <w:r w:rsidR="00515BD2">
        <w:rPr>
          <w:rFonts w:ascii="Symbol" w:hAnsi="Symbol" w:cs="Times New Roman"/>
          <w:sz w:val="20"/>
          <w:szCs w:val="20"/>
        </w:rPr>
        <w:sym w:font="Symbol" w:char="F074"/>
      </w:r>
      <w:r w:rsidR="00515BD2">
        <w:rPr>
          <w:rFonts w:ascii="Times New Roman" w:hAnsi="Times New Roman" w:cs="Times New Roman"/>
          <w:sz w:val="20"/>
          <w:szCs w:val="20"/>
        </w:rPr>
        <w:t>.</w:t>
      </w:r>
      <w:r w:rsidR="00515BD2">
        <w:rPr>
          <w:rFonts w:ascii="Times New Roman" w:hAnsi="Times New Roman" w:cs="Times New Roman"/>
          <w:sz w:val="20"/>
          <w:szCs w:val="20"/>
          <w:vertAlign w:val="subscript"/>
        </w:rPr>
        <w:t>tr,</w:t>
      </w:r>
      <w:r w:rsidR="002C2548">
        <w:rPr>
          <w:rFonts w:ascii="Times New Roman" w:hAnsi="Times New Roman" w:cs="Times New Roman"/>
          <w:sz w:val="20"/>
          <w:szCs w:val="20"/>
        </w:rPr>
        <w:t xml:space="preserve"> which implies that </w:t>
      </w:r>
      <m:oMath>
        <m:d>
          <m:dPr>
            <m:ctrlPr>
              <w:rPr>
                <w:rFonts w:ascii="Cambria Math" w:hAnsi="Cambria Math" w:cs="Times New Roman"/>
                <w:sz w:val="20"/>
                <w:szCs w:val="20"/>
              </w:rPr>
            </m:ctrlPr>
          </m:dPr>
          <m:e>
            <m:r>
              <m:rPr>
                <m:sty m:val="p"/>
              </m:rPr>
              <w:rPr>
                <w:rFonts w:ascii="Cambria Math" w:hAnsi="Cambria Math" w:cs="Times New Roman"/>
                <w:sz w:val="20"/>
                <w:szCs w:val="20"/>
              </w:rPr>
              <m:t>1-</m:t>
            </m:r>
            <m:r>
              <w:rPr>
                <w:rFonts w:ascii="Cambria Math" w:hAnsi="Cambria Math" w:cs="Times New Roman"/>
                <w:sz w:val="20"/>
                <w:szCs w:val="20"/>
              </w:rPr>
              <m:t>δ</m:t>
            </m:r>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ix</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m:t>
            </m:r>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ix</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fx</m:t>
                </m:r>
              </m:sub>
            </m:sSub>
            <m:r>
              <w:rPr>
                <w:rFonts w:ascii="Cambria Math" w:hAnsi="Cambria Math" w:cs="Times New Roman"/>
                <w:sz w:val="20"/>
                <w:szCs w:val="20"/>
              </w:rPr>
              <m:t>))</m:t>
            </m:r>
          </m:e>
          <m:sup>
            <m:r>
              <w:rPr>
                <w:rFonts w:ascii="Cambria Math" w:hAnsi="Cambria Math" w:cs="Times New Roman"/>
                <w:sz w:val="20"/>
                <w:szCs w:val="20"/>
              </w:rPr>
              <m:t>1+</m:t>
            </m:r>
            <m:r>
              <m:rPr>
                <m:sty m:val="p"/>
              </m:rPr>
              <w:rPr>
                <w:rFonts w:ascii="Symbol" w:hAnsi="Symbol" w:cs="Times New Roman"/>
                <w:sz w:val="20"/>
                <w:szCs w:val="20"/>
              </w:rPr>
              <w:sym w:font="Symbol" w:char="F074"/>
            </m:r>
            <m:r>
              <m:rPr>
                <m:sty m:val="p"/>
              </m:rPr>
              <w:rPr>
                <w:rFonts w:ascii="Cambria Math" w:hAnsi="Cambria Math" w:cs="Times New Roman"/>
                <w:sz w:val="20"/>
                <w:szCs w:val="20"/>
              </w:rPr>
              <m:t>.</m:t>
            </m:r>
            <m:r>
              <m:rPr>
                <m:sty m:val="p"/>
              </m:rPr>
              <w:rPr>
                <w:rFonts w:ascii="Cambria Math" w:hAnsi="Cambria Math" w:cs="Times New Roman"/>
                <w:sz w:val="20"/>
                <w:szCs w:val="20"/>
                <w:vertAlign w:val="subscript"/>
              </w:rPr>
              <m:t>tr</m:t>
            </m:r>
          </m:sup>
        </m:sSup>
      </m:oMath>
      <w:r w:rsidR="002C2548">
        <w:rPr>
          <w:rFonts w:ascii="Times New Roman" w:hAnsi="Times New Roman" w:cs="Times New Roman"/>
          <w:sz w:val="20"/>
          <w:szCs w:val="20"/>
        </w:rPr>
        <w:t xml:space="preserve"> again will be a lower bound for active nodes after another </w:t>
      </w:r>
      <w:r w:rsidR="002C2548">
        <w:rPr>
          <w:rFonts w:ascii="Symbol" w:hAnsi="Symbol" w:cs="Times New Roman"/>
          <w:sz w:val="20"/>
          <w:szCs w:val="20"/>
        </w:rPr>
        <w:sym w:font="Symbol" w:char="F074"/>
      </w:r>
      <w:r w:rsidR="002C2548">
        <w:rPr>
          <w:rFonts w:ascii="Times New Roman" w:hAnsi="Times New Roman" w:cs="Times New Roman"/>
          <w:sz w:val="20"/>
          <w:szCs w:val="20"/>
        </w:rPr>
        <w:t>.</w:t>
      </w:r>
      <w:r w:rsidR="002C2548">
        <w:rPr>
          <w:rFonts w:ascii="Times New Roman" w:hAnsi="Times New Roman" w:cs="Times New Roman"/>
          <w:sz w:val="20"/>
          <w:szCs w:val="20"/>
          <w:vertAlign w:val="subscript"/>
        </w:rPr>
        <w:t>tr</w:t>
      </w:r>
      <w:r w:rsidR="002C2548">
        <w:rPr>
          <w:rFonts w:ascii="Times New Roman" w:hAnsi="Times New Roman" w:cs="Times New Roman"/>
          <w:sz w:val="20"/>
          <w:szCs w:val="20"/>
        </w:rPr>
        <w:t xml:space="preserve"> iterations, and so on for </w:t>
      </w:r>
      <w:r w:rsidR="002C2548" w:rsidRPr="002C0395">
        <w:rPr>
          <w:rFonts w:ascii="Times New Roman" w:hAnsi="Times New Roman" w:cs="Times New Roman"/>
          <w:i/>
          <w:iCs/>
          <w:sz w:val="20"/>
          <w:szCs w:val="20"/>
        </w:rPr>
        <w:t>t</w:t>
      </w:r>
      <w:r w:rsidR="002C2548">
        <w:rPr>
          <w:rFonts w:ascii="Times New Roman" w:hAnsi="Times New Roman" w:cs="Times New Roman"/>
          <w:sz w:val="20"/>
          <w:szCs w:val="20"/>
        </w:rPr>
        <w:t>+1+2</w:t>
      </w:r>
      <w:r w:rsidR="002C2548">
        <w:rPr>
          <w:rFonts w:ascii="Symbol" w:hAnsi="Symbol" w:cs="Times New Roman"/>
          <w:sz w:val="20"/>
          <w:szCs w:val="20"/>
        </w:rPr>
        <w:sym w:font="Symbol" w:char="F074"/>
      </w:r>
      <w:r w:rsidR="002C2548">
        <w:rPr>
          <w:rFonts w:ascii="Times New Roman" w:hAnsi="Times New Roman" w:cs="Times New Roman"/>
          <w:sz w:val="20"/>
          <w:szCs w:val="20"/>
        </w:rPr>
        <w:t>.</w:t>
      </w:r>
      <w:r w:rsidR="002C2548">
        <w:rPr>
          <w:rFonts w:ascii="Times New Roman" w:hAnsi="Times New Roman" w:cs="Times New Roman"/>
          <w:sz w:val="20"/>
          <w:szCs w:val="20"/>
          <w:vertAlign w:val="subscript"/>
        </w:rPr>
        <w:t>tr</w:t>
      </w:r>
      <w:r w:rsidR="002C2548">
        <w:rPr>
          <w:rFonts w:ascii="Times New Roman" w:hAnsi="Times New Roman" w:cs="Times New Roman"/>
          <w:sz w:val="20"/>
          <w:szCs w:val="20"/>
        </w:rPr>
        <w:t xml:space="preserve">, </w:t>
      </w:r>
      <w:r w:rsidR="002C2548" w:rsidRPr="002C0395">
        <w:rPr>
          <w:rFonts w:ascii="Times New Roman" w:hAnsi="Times New Roman" w:cs="Times New Roman"/>
          <w:i/>
          <w:iCs/>
          <w:sz w:val="20"/>
          <w:szCs w:val="20"/>
        </w:rPr>
        <w:t>t</w:t>
      </w:r>
      <w:r w:rsidR="002C2548">
        <w:rPr>
          <w:rFonts w:ascii="Times New Roman" w:hAnsi="Times New Roman" w:cs="Times New Roman"/>
          <w:sz w:val="20"/>
          <w:szCs w:val="20"/>
        </w:rPr>
        <w:t>+1+3</w:t>
      </w:r>
      <w:r w:rsidR="002C2548">
        <w:rPr>
          <w:rFonts w:ascii="Symbol" w:hAnsi="Symbol" w:cs="Times New Roman"/>
          <w:sz w:val="20"/>
          <w:szCs w:val="20"/>
        </w:rPr>
        <w:sym w:font="Symbol" w:char="F074"/>
      </w:r>
      <w:r w:rsidR="002C2548">
        <w:rPr>
          <w:rFonts w:ascii="Times New Roman" w:hAnsi="Times New Roman" w:cs="Times New Roman"/>
          <w:sz w:val="20"/>
          <w:szCs w:val="20"/>
        </w:rPr>
        <w:t>.</w:t>
      </w:r>
      <w:r w:rsidR="002C2548">
        <w:rPr>
          <w:rFonts w:ascii="Times New Roman" w:hAnsi="Times New Roman" w:cs="Times New Roman"/>
          <w:sz w:val="20"/>
          <w:szCs w:val="20"/>
          <w:vertAlign w:val="subscript"/>
        </w:rPr>
        <w:t>tr</w:t>
      </w:r>
      <w:r w:rsidR="00CD6701">
        <w:rPr>
          <w:rFonts w:ascii="Times New Roman" w:hAnsi="Times New Roman" w:cs="Times New Roman"/>
          <w:sz w:val="20"/>
          <w:szCs w:val="20"/>
        </w:rPr>
        <w:t xml:space="preserve">,… If the activity period has at least length 2, then it is also straightforward that gaps between iterations with </w:t>
      </w:r>
      <w:r w:rsidR="00515BD2">
        <w:rPr>
          <w:rFonts w:ascii="Times New Roman" w:hAnsi="Times New Roman" w:cs="Times New Roman"/>
          <w:sz w:val="20"/>
          <w:szCs w:val="20"/>
        </w:rPr>
        <w:t>nonzero</w:t>
      </w:r>
      <w:r w:rsidR="00CD6701">
        <w:rPr>
          <w:rFonts w:ascii="Times New Roman" w:hAnsi="Times New Roman" w:cs="Times New Roman"/>
          <w:sz w:val="20"/>
          <w:szCs w:val="20"/>
        </w:rPr>
        <w:t xml:space="preserve"> activity cannot be permanent.</w:t>
      </w:r>
    </w:p>
    <w:p w14:paraId="72D05716" w14:textId="254B1B8A" w:rsidR="004F6DCC" w:rsidRDefault="00035DC5" w:rsidP="004F6DCC">
      <w:pPr>
        <w:pStyle w:val="ListParagraph"/>
        <w:pBdr>
          <w:top w:val="nil"/>
          <w:left w:val="nil"/>
          <w:bottom w:val="nil"/>
          <w:right w:val="nil"/>
          <w:between w:val="nil"/>
        </w:pBdr>
        <w:ind w:left="0"/>
        <w:jc w:val="both"/>
        <w:rPr>
          <w:rFonts w:ascii="Times New Roman" w:hAnsi="Times New Roman" w:cs="Times New Roman"/>
          <w:sz w:val="20"/>
          <w:szCs w:val="20"/>
        </w:rPr>
      </w:pPr>
      <w:r>
        <w:rPr>
          <w:rFonts w:ascii="Times New Roman" w:hAnsi="Times New Roman" w:cs="Times New Roman"/>
          <w:sz w:val="20"/>
          <w:szCs w:val="20"/>
        </w:rPr>
        <w:t xml:space="preserve">Corollary: If there is a </w:t>
      </w:r>
      <w:r w:rsidR="00515BD2">
        <w:rPr>
          <w:rFonts w:ascii="Times New Roman" w:hAnsi="Times New Roman" w:cs="Times New Roman"/>
          <w:sz w:val="20"/>
          <w:szCs w:val="20"/>
        </w:rPr>
        <w:t>nonzero</w:t>
      </w:r>
      <w:r>
        <w:rPr>
          <w:rFonts w:ascii="Times New Roman" w:hAnsi="Times New Roman" w:cs="Times New Roman"/>
          <w:sz w:val="20"/>
          <w:szCs w:val="20"/>
        </w:rPr>
        <w:t xml:space="preserve"> fraction of active nodes at any iteration </w:t>
      </w:r>
      <w:r w:rsidRPr="00035DC5">
        <w:rPr>
          <w:rFonts w:ascii="Times New Roman" w:hAnsi="Times New Roman" w:cs="Times New Roman"/>
          <w:i/>
          <w:iCs/>
          <w:sz w:val="20"/>
          <w:szCs w:val="20"/>
        </w:rPr>
        <w:t>t</w:t>
      </w:r>
      <w:r w:rsidR="00515BD2">
        <w:rPr>
          <w:rFonts w:ascii="Times New Roman" w:hAnsi="Times New Roman" w:cs="Times New Roman"/>
          <w:sz w:val="20"/>
          <w:szCs w:val="20"/>
        </w:rPr>
        <w:t xml:space="preserve"> and if the length of the activity period is at least 2, then for every nonzero </w:t>
      </w:r>
      <m:oMath>
        <m:r>
          <w:rPr>
            <w:rFonts w:ascii="Cambria Math" w:hAnsi="Cambria Math" w:cs="Times New Roman"/>
            <w:sz w:val="20"/>
            <w:szCs w:val="20"/>
          </w:rPr>
          <m:t>δ</m:t>
        </m:r>
      </m:oMath>
      <w:r w:rsidR="00CD6701">
        <w:rPr>
          <w:rFonts w:ascii="Times New Roman" w:hAnsi="Times New Roman" w:cs="Times New Roman"/>
          <w:sz w:val="20"/>
          <w:szCs w:val="20"/>
        </w:rPr>
        <w:t xml:space="preserve"> and any number n</w:t>
      </w:r>
      <w:r w:rsidR="002E5122">
        <w:rPr>
          <w:rFonts w:ascii="Times New Roman" w:hAnsi="Times New Roman" w:cs="Times New Roman"/>
          <w:sz w:val="20"/>
          <w:szCs w:val="20"/>
        </w:rPr>
        <w:t>&gt;1</w:t>
      </w:r>
      <w:r w:rsidR="00CD6701">
        <w:rPr>
          <w:rFonts w:ascii="Times New Roman" w:hAnsi="Times New Roman" w:cs="Times New Roman"/>
          <w:sz w:val="20"/>
          <w:szCs w:val="20"/>
        </w:rPr>
        <w:t xml:space="preserve">, there are </w:t>
      </w:r>
      <w:r w:rsidR="00515BD2">
        <w:rPr>
          <w:rFonts w:ascii="Times New Roman" w:hAnsi="Times New Roman" w:cs="Times New Roman"/>
          <w:sz w:val="20"/>
          <w:szCs w:val="20"/>
        </w:rPr>
        <w:t>values</w:t>
      </w:r>
      <w:r w:rsidR="00CD6701">
        <w:rPr>
          <w:rFonts w:ascii="Times New Roman" w:hAnsi="Times New Roman" w:cs="Times New Roman"/>
          <w:sz w:val="20"/>
          <w:szCs w:val="20"/>
        </w:rPr>
        <w:t xml:space="preserve"> for </w:t>
      </w:r>
      <w:proofErr w:type="spellStart"/>
      <w:r w:rsidR="00CD6701" w:rsidRPr="00CD6701">
        <w:rPr>
          <w:rFonts w:ascii="Times New Roman" w:hAnsi="Times New Roman" w:cs="Times New Roman"/>
          <w:i/>
          <w:iCs/>
          <w:sz w:val="20"/>
          <w:szCs w:val="20"/>
        </w:rPr>
        <w:t>nc</w:t>
      </w:r>
      <w:proofErr w:type="spellEnd"/>
      <w:r w:rsidR="00515BD2">
        <w:rPr>
          <w:rFonts w:ascii="Times New Roman" w:hAnsi="Times New Roman" w:cs="Times New Roman"/>
          <w:sz w:val="20"/>
          <w:szCs w:val="20"/>
        </w:rPr>
        <w:t xml:space="preserve"> and a number k such that </w:t>
      </w:r>
      <m:oMath>
        <m:d>
          <m:dPr>
            <m:ctrlPr>
              <w:rPr>
                <w:rFonts w:ascii="Cambria Math" w:hAnsi="Cambria Math" w:cs="Times New Roman"/>
                <w:sz w:val="20"/>
                <w:szCs w:val="20"/>
              </w:rPr>
            </m:ctrlPr>
          </m:dPr>
          <m:e>
            <m:r>
              <m:rPr>
                <m:sty m:val="p"/>
              </m:rPr>
              <w:rPr>
                <w:rFonts w:ascii="Cambria Math" w:hAnsi="Cambria Math" w:cs="Times New Roman"/>
                <w:sz w:val="20"/>
                <w:szCs w:val="20"/>
              </w:rPr>
              <m:t>1-</m:t>
            </m:r>
            <m:f>
              <m:fPr>
                <m:ctrlPr>
                  <w:rPr>
                    <w:rFonts w:ascii="Cambria Math" w:hAnsi="Cambria Math" w:cs="Times New Roman"/>
                    <w:i/>
                    <w:iCs/>
                    <w:sz w:val="20"/>
                    <w:szCs w:val="20"/>
                  </w:rPr>
                </m:ctrlPr>
              </m:fPr>
              <m:num>
                <m:r>
                  <w:rPr>
                    <w:rFonts w:ascii="Cambria Math" w:hAnsi="Cambria Math" w:cs="Times New Roman"/>
                    <w:sz w:val="20"/>
                    <w:szCs w:val="20"/>
                  </w:rPr>
                  <m:t>δ</m:t>
                </m:r>
                <m:ctrlPr>
                  <w:rPr>
                    <w:rFonts w:ascii="Cambria Math" w:hAnsi="Cambria Math" w:cs="Times New Roman"/>
                    <w:sz w:val="20"/>
                    <w:szCs w:val="20"/>
                  </w:rPr>
                </m:ctrlPr>
              </m:num>
              <m:den>
                <m:r>
                  <w:rPr>
                    <w:rFonts w:ascii="Cambria Math" w:hAnsi="Cambria Math" w:cs="Times New Roman"/>
                    <w:sz w:val="20"/>
                    <w:szCs w:val="20"/>
                  </w:rPr>
                  <m:t>n</m:t>
                </m:r>
              </m:den>
            </m:f>
          </m:e>
        </m:d>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p</m:t>
            </m:r>
          </m:e>
          <m:sub>
            <m:r>
              <w:rPr>
                <w:rFonts w:ascii="Cambria Math" w:hAnsi="Cambria Math" w:cs="Times New Roman"/>
                <w:sz w:val="20"/>
                <w:szCs w:val="20"/>
              </w:rPr>
              <m:t>ix</m:t>
            </m:r>
          </m:sub>
        </m:sSub>
      </m:oMath>
      <w:r>
        <w:rPr>
          <w:rFonts w:ascii="Times New Roman" w:hAnsi="Times New Roman" w:cs="Times New Roman"/>
          <w:sz w:val="20"/>
          <w:szCs w:val="20"/>
        </w:rPr>
        <w:t xml:space="preserve"> will be</w:t>
      </w:r>
      <w:r w:rsidR="002E5122">
        <w:rPr>
          <w:rFonts w:ascii="Times New Roman" w:hAnsi="Times New Roman" w:cs="Times New Roman"/>
          <w:sz w:val="20"/>
          <w:szCs w:val="20"/>
        </w:rPr>
        <w:t>come</w:t>
      </w:r>
      <w:r>
        <w:rPr>
          <w:rFonts w:ascii="Times New Roman" w:hAnsi="Times New Roman" w:cs="Times New Roman"/>
          <w:sz w:val="20"/>
          <w:szCs w:val="20"/>
        </w:rPr>
        <w:t xml:space="preserve"> a lower bound for triggered nodes in any iteration after </w:t>
      </w:r>
      <w:proofErr w:type="spellStart"/>
      <w:r w:rsidRPr="00035DC5">
        <w:rPr>
          <w:rFonts w:ascii="Times New Roman" w:hAnsi="Times New Roman" w:cs="Times New Roman"/>
          <w:i/>
          <w:iCs/>
          <w:sz w:val="20"/>
          <w:szCs w:val="20"/>
        </w:rPr>
        <w:t>t</w:t>
      </w:r>
      <w:r w:rsidR="00515BD2">
        <w:rPr>
          <w:rFonts w:ascii="Times New Roman" w:hAnsi="Times New Roman" w:cs="Times New Roman"/>
          <w:sz w:val="20"/>
          <w:szCs w:val="20"/>
        </w:rPr>
        <w:t>+k</w:t>
      </w:r>
      <w:proofErr w:type="spellEnd"/>
      <w:r w:rsidR="00515BD2">
        <w:rPr>
          <w:rFonts w:ascii="Times New Roman" w:hAnsi="Times New Roman" w:cs="Times New Roman"/>
          <w:sz w:val="20"/>
          <w:szCs w:val="20"/>
        </w:rPr>
        <w:t>. This follows immediately from the proof above.</w:t>
      </w:r>
    </w:p>
    <w:p w14:paraId="57A1026C" w14:textId="56E6CB3D" w:rsidR="00035DC5" w:rsidRDefault="00035DC5" w:rsidP="004F6DCC">
      <w:pPr>
        <w:pStyle w:val="ListParagraph"/>
        <w:pBdr>
          <w:top w:val="nil"/>
          <w:left w:val="nil"/>
          <w:bottom w:val="nil"/>
          <w:right w:val="nil"/>
          <w:between w:val="nil"/>
        </w:pBdr>
        <w:ind w:left="0"/>
        <w:jc w:val="both"/>
        <w:rPr>
          <w:rFonts w:ascii="Times New Roman" w:hAnsi="Times New Roman" w:cs="Times New Roman"/>
          <w:sz w:val="20"/>
          <w:szCs w:val="20"/>
        </w:rPr>
      </w:pPr>
    </w:p>
    <w:p w14:paraId="6F0FD37A" w14:textId="4CB539B5" w:rsidR="00035DC5" w:rsidRPr="00BA011C" w:rsidRDefault="00515BD2" w:rsidP="004F6DCC">
      <w:pPr>
        <w:pStyle w:val="ListParagraph"/>
        <w:pBdr>
          <w:top w:val="nil"/>
          <w:left w:val="nil"/>
          <w:bottom w:val="nil"/>
          <w:right w:val="nil"/>
          <w:between w:val="nil"/>
        </w:pBdr>
        <w:ind w:left="0"/>
        <w:jc w:val="both"/>
        <w:rPr>
          <w:rFonts w:ascii="Times New Roman" w:hAnsi="Times New Roman" w:cs="Times New Roman"/>
          <w:sz w:val="20"/>
          <w:szCs w:val="20"/>
        </w:rPr>
      </w:pPr>
      <w:r>
        <w:rPr>
          <w:rFonts w:ascii="Times New Roman" w:hAnsi="Times New Roman" w:cs="Times New Roman"/>
          <w:sz w:val="20"/>
          <w:szCs w:val="20"/>
        </w:rPr>
        <w:t>Remark: This does not prove the existence of a nonzero attractive fixpoint for all parameter values, implying that the zero-activity fixpoint is repellent. Actually, there are (somewhat exotic) systems with periodic fluctuations.</w:t>
      </w:r>
    </w:p>
    <w:p w14:paraId="3DA9D98F" w14:textId="77777777" w:rsidR="004F6DCC" w:rsidRDefault="00515BD2" w:rsidP="004F6DCC">
      <w:pPr>
        <w:pStyle w:val="Heading3"/>
      </w:pPr>
      <w:r>
        <w:t>3.2 Fixpoints of activity</w:t>
      </w:r>
    </w:p>
    <w:p w14:paraId="380C1273" w14:textId="0869686B" w:rsidR="004F6DCC" w:rsidRDefault="00515BD2" w:rsidP="004F6DCC">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 xml:space="preserve">Since the fractions of nodes remaining in the network decrease as a geometric series and as the number of new triggering contacts is constant at the fixpoint, this (before the transmission step) can be characterized by the following equations </w:t>
      </w:r>
      <w:r w:rsidR="00A6771E">
        <w:rPr>
          <w:rFonts w:ascii="Times New Roman" w:hAnsi="Times New Roman" w:cs="Times New Roman"/>
          <w:sz w:val="20"/>
          <w:szCs w:val="20"/>
        </w:rPr>
        <w:t xml:space="preserve">for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initial</m:t>
            </m:r>
          </m:sub>
          <m:sup>
            <m:r>
              <w:rPr>
                <w:rFonts w:ascii="Cambria Math" w:hAnsi="Cambria Math" w:cs="Times New Roman"/>
                <w:sz w:val="20"/>
                <w:szCs w:val="20"/>
              </w:rPr>
              <m:t>*</m:t>
            </m:r>
          </m:sup>
        </m:sSubSup>
      </m:oMath>
      <w:r w:rsidR="00A6771E">
        <w:rPr>
          <w:rFonts w:ascii="Times New Roman" w:hAnsi="Times New Roman" w:cs="Times New Roman"/>
          <w:sz w:val="20"/>
          <w:szCs w:val="20"/>
        </w:rPr>
        <w:t>,</w:t>
      </w:r>
      <w:r>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act</m:t>
            </m:r>
          </m:sub>
          <m:sup>
            <m:r>
              <w:rPr>
                <w:rFonts w:ascii="Cambria Math" w:hAnsi="Cambria Math" w:cs="Times New Roman"/>
                <w:sz w:val="20"/>
                <w:szCs w:val="20"/>
              </w:rPr>
              <m:t>*</m:t>
            </m:r>
          </m:sup>
        </m:sSubSup>
      </m:oMath>
      <w:r>
        <w:rPr>
          <w:rFonts w:ascii="Times New Roman" w:hAnsi="Times New Roman" w:cs="Times New Roman"/>
          <w:sz w:val="20"/>
          <w:szCs w:val="20"/>
        </w:rPr>
        <w:t xml:space="preserve"> denoting fractions of nodes in initial, respectively active state at start of the exposition step, and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rPr>
              <m:t>*</m:t>
            </m:r>
          </m:sup>
        </m:sSubSup>
      </m:oMath>
      <w:r>
        <w:rPr>
          <w:rFonts w:ascii="Times New Roman" w:hAnsi="Times New Roman" w:cs="Times New Roman"/>
          <w:sz w:val="20"/>
          <w:szCs w:val="20"/>
        </w:rPr>
        <w:t xml:space="preserve"> denoting new triggering events at the fixpoint.</w:t>
      </w:r>
    </w:p>
    <w:p w14:paraId="3DEDC6E4" w14:textId="3A1BE408" w:rsidR="004D5848" w:rsidRDefault="004D5848" w:rsidP="004F6DCC">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 xml:space="preserve">The </w:t>
      </w:r>
      <w:r w:rsidR="00D924F8">
        <w:rPr>
          <w:rFonts w:ascii="Times New Roman" w:hAnsi="Times New Roman" w:cs="Times New Roman"/>
          <w:sz w:val="20"/>
          <w:szCs w:val="20"/>
        </w:rPr>
        <w:t>change of nodes in initial state at time</w:t>
      </w:r>
      <m:oMath>
        <m:r>
          <w:rPr>
            <w:rFonts w:ascii="Cambria Math" w:hAnsi="Cambria Math" w:cs="Times New Roman"/>
            <w:sz w:val="20"/>
            <w:szCs w:val="20"/>
          </w:rPr>
          <m:t xml:space="preserve"> t</m:t>
        </m:r>
      </m:oMath>
      <w:r w:rsidR="00D924F8">
        <w:rPr>
          <w:rFonts w:ascii="Times New Roman" w:hAnsi="Times New Roman" w:cs="Times New Roman"/>
          <w:sz w:val="20"/>
          <w:szCs w:val="20"/>
        </w:rPr>
        <w:t xml:space="preserve"> is given by the proportion of nodes in the initial state introduced into the network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oMath>
      <w:r w:rsidR="00D924F8">
        <w:rPr>
          <w:rFonts w:ascii="Times New Roman" w:hAnsi="Times New Roman" w:cs="Times New Roman"/>
          <w:sz w:val="20"/>
          <w:szCs w:val="20"/>
        </w:rPr>
        <w:t xml:space="preserve">,the proportion of nodes in initial state which are triggered in generation </w:t>
      </w:r>
      <m:oMath>
        <m:r>
          <w:rPr>
            <w:rFonts w:ascii="Cambria Math" w:hAnsi="Cambria Math" w:cs="Times New Roman"/>
            <w:sz w:val="20"/>
            <w:szCs w:val="20"/>
          </w:rPr>
          <m:t>t</m:t>
        </m:r>
      </m:oMath>
      <w:r w:rsidR="00D924F8">
        <w:rPr>
          <w:rFonts w:ascii="Times New Roman" w:hAnsi="Times New Roman" w:cs="Times New Roman"/>
          <w:sz w:val="20"/>
          <w:szCs w:val="20"/>
        </w:rPr>
        <w:t xml:space="preserve"> and remain in the network after exchange, and the proportion of nodes in the initial state which survive the exchange step and can be described by the following difference equation:</w:t>
      </w:r>
    </w:p>
    <w:p w14:paraId="393BECF0" w14:textId="49FFF438" w:rsidR="00D924F8" w:rsidRPr="00865D5B" w:rsidRDefault="00D924F8" w:rsidP="00D924F8">
      <w:pPr>
        <w:pBdr>
          <w:top w:val="nil"/>
          <w:left w:val="nil"/>
          <w:bottom w:val="nil"/>
          <w:right w:val="nil"/>
          <w:between w:val="nil"/>
        </w:pBdr>
        <w:jc w:val="both"/>
        <w:rPr>
          <w:rFonts w:ascii="Times New Roman" w:hAnsi="Times New Roman" w:cs="Times New Roman"/>
          <w:sz w:val="20"/>
          <w:szCs w:val="20"/>
        </w:rPr>
      </w:pPr>
      <m:oMathPara>
        <m:oMath>
          <m:r>
            <m:rPr>
              <m:sty m:val="p"/>
            </m:rPr>
            <w:rPr>
              <w:rFonts w:ascii="Cambria Math" w:hAnsi="Cambria Math" w:cs="Times New Roman"/>
              <w:sz w:val="20"/>
              <w:szCs w:val="20"/>
            </w:rPr>
            <m:t>Δ</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initial</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new</m:t>
              </m:r>
            </m:sub>
          </m:sSub>
          <m:d>
            <m:dPr>
              <m:ctrlPr>
                <w:rPr>
                  <w:rFonts w:ascii="Cambria Math" w:hAnsi="Cambria Math" w:cs="Times New Roman"/>
                  <w:i/>
                  <w:sz w:val="20"/>
                  <w:szCs w:val="20"/>
                </w:rPr>
              </m:ctrlPr>
            </m:dPr>
            <m:e>
              <m:r>
                <w:rPr>
                  <w:rFonts w:ascii="Cambria Math" w:hAnsi="Cambria Math" w:cs="Times New Roman"/>
                  <w:sz w:val="20"/>
                  <w:szCs w:val="20"/>
                </w:rPr>
                <m:t>t</m:t>
              </m:r>
            </m:e>
          </m:d>
          <m:d>
            <m:dPr>
              <m:ctrlPr>
                <w:rPr>
                  <w:rFonts w:ascii="Cambria Math" w:hAnsi="Cambria Math" w:cs="Times New Roman"/>
                  <w:i/>
                  <w:sz w:val="20"/>
                  <w:szCs w:val="20"/>
                </w:rPr>
              </m:ctrlPr>
            </m:dPr>
            <m:e>
              <m:r>
                <w:rPr>
                  <w:rFonts w:ascii="Cambria Math" w:hAnsi="Cambria Math" w:cs="Times New Roman"/>
                  <w:sz w:val="20"/>
                  <w:szCs w:val="20"/>
                </w:rPr>
                <m:t>1-</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f</m:t>
                      </m:r>
                    </m:sub>
                  </m:sSub>
                </m:e>
              </m:d>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initital</m:t>
              </m:r>
            </m:sub>
          </m:sSub>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f</m:t>
              </m:r>
            </m:sub>
          </m:sSub>
          <m:r>
            <w:rPr>
              <w:rFonts w:ascii="Cambria Math" w:hAnsi="Cambria Math" w:cs="Times New Roman"/>
              <w:sz w:val="20"/>
              <w:szCs w:val="20"/>
            </w:rPr>
            <m:t>)</m:t>
          </m:r>
        </m:oMath>
      </m:oMathPara>
    </w:p>
    <w:p w14:paraId="43593490" w14:textId="129975FE" w:rsidR="004F6DCC" w:rsidRPr="00865D5B" w:rsidRDefault="00D924F8" w:rsidP="004F6DCC">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which in equilibrium obtains</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initial</m:t>
            </m:r>
          </m:sub>
          <m:sup>
            <m:r>
              <w:rPr>
                <w:rFonts w:ascii="Cambria Math" w:hAnsi="Cambria Math" w:cs="Times New Roman"/>
                <w:sz w:val="20"/>
                <w:szCs w:val="20"/>
              </w:rPr>
              <m:t>*</m:t>
            </m:r>
          </m:sup>
        </m:sSubSup>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num>
          <m:den>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color w:val="000000"/>
                <w:sz w:val="20"/>
                <w:szCs w:val="20"/>
                <w:shd w:val="clear" w:color="auto" w:fill="FFFFFF"/>
                <w:vertAlign w:val="subscript"/>
              </w:rPr>
              <m:t>+</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color w:val="000000"/>
                <w:sz w:val="20"/>
                <w:szCs w:val="20"/>
                <w:shd w:val="clear" w:color="auto" w:fill="FFFFFF"/>
                <w:vertAlign w:val="subscript"/>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rPr>
                  <m:t>*</m:t>
                </m:r>
              </m:sup>
            </m:sSubSup>
            <m:r>
              <w:rPr>
                <w:rFonts w:ascii="Cambria Math" w:hAnsi="Cambria Math" w:cs="Times New Roman"/>
                <w:color w:val="000000"/>
                <w:sz w:val="20"/>
                <w:szCs w:val="20"/>
                <w:shd w:val="clear" w:color="auto" w:fill="FFFFFF"/>
                <w:vertAlign w:val="subscript"/>
              </w:rPr>
              <m:t>∙(</m:t>
            </m:r>
            <m:r>
              <w:rPr>
                <w:rFonts w:ascii="Cambria Math" w:hAnsi="Cambria Math" w:cs="Times New Roman"/>
                <w:sz w:val="20"/>
                <w:szCs w:val="20"/>
              </w:rPr>
              <m:t>1-(</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color w:val="000000"/>
                <w:sz w:val="20"/>
                <w:szCs w:val="20"/>
                <w:shd w:val="clear" w:color="auto" w:fill="FFFFFF"/>
                <w:vertAlign w:val="subscript"/>
              </w:rPr>
              <m:t>+</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r>
              <w:rPr>
                <w:rFonts w:ascii="Cambria Math" w:hAnsi="Cambria Math" w:cs="Times New Roman"/>
                <w:color w:val="000000"/>
                <w:sz w:val="20"/>
                <w:szCs w:val="20"/>
                <w:shd w:val="clear" w:color="auto" w:fill="FFFFFF"/>
                <w:vertAlign w:val="subscript"/>
              </w:rPr>
              <m:t>))</m:t>
            </m:r>
          </m:num>
          <m:den>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color w:val="000000"/>
                <w:sz w:val="20"/>
                <w:szCs w:val="20"/>
                <w:shd w:val="clear" w:color="auto" w:fill="FFFFFF"/>
                <w:vertAlign w:val="subscript"/>
              </w:rPr>
              <m:t>+</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den>
        </m:f>
        <m:r>
          <w:rPr>
            <w:rFonts w:ascii="Cambria Math" w:hAnsi="Cambria Math" w:cs="Times New Roman"/>
            <w:sz w:val="20"/>
            <w:szCs w:val="20"/>
          </w:rPr>
          <m:t xml:space="preserve"> </m:t>
        </m:r>
      </m:oMath>
    </w:p>
    <w:p w14:paraId="63065474" w14:textId="04E2DF87" w:rsidR="0047080B" w:rsidRDefault="00515BD2" w:rsidP="004F6DCC">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Nodes in the active state are those that were added in the initial state, became triggered, past the period</w:t>
      </w:r>
      <w:r w:rsidR="00A6771E">
        <w:rPr>
          <w:rFonts w:ascii="Times New Roman" w:hAnsi="Times New Roman" w:cs="Times New Roman"/>
          <w:sz w:val="20"/>
          <w:szCs w:val="20"/>
        </w:rPr>
        <w:t xml:space="preserve"> before activation</w:t>
      </w:r>
      <w:r>
        <w:rPr>
          <w:rFonts w:ascii="Times New Roman" w:hAnsi="Times New Roman" w:cs="Times New Roman"/>
          <w:sz w:val="20"/>
          <w:szCs w:val="20"/>
        </w:rPr>
        <w:t>, and did not yet change to the final state:</w:t>
      </w:r>
    </w:p>
    <w:p w14:paraId="1ABC9749" w14:textId="77777777" w:rsidR="0047080B" w:rsidRDefault="0047080B" w:rsidP="0047080B">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 xml:space="preserve">Also, </w:t>
      </w:r>
    </w:p>
    <w:p w14:paraId="2B24F0A9" w14:textId="59947818" w:rsidR="0047080B" w:rsidRPr="00865D5B" w:rsidRDefault="0047080B" w:rsidP="0047080B">
      <w:pPr>
        <w:pBdr>
          <w:top w:val="nil"/>
          <w:left w:val="nil"/>
          <w:bottom w:val="nil"/>
          <w:right w:val="nil"/>
          <w:between w:val="nil"/>
        </w:pBdr>
        <w:jc w:val="both"/>
        <w:rPr>
          <w:rFonts w:ascii="Times New Roman" w:hAnsi="Times New Roman" w:cs="Times New Roman"/>
          <w:sz w:val="20"/>
          <w:szCs w:val="20"/>
        </w:rPr>
      </w:pPr>
      <m:oMathPara>
        <m:oMath>
          <m:r>
            <m:rPr>
              <m:sty m:val="p"/>
            </m:rPr>
            <w:rPr>
              <w:rFonts w:ascii="Cambria Math" w:hAnsi="Cambria Math" w:cs="Times New Roman"/>
              <w:sz w:val="20"/>
              <w:szCs w:val="20"/>
            </w:rPr>
            <w:lastRenderedPageBreak/>
            <m:t>Δ</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act</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new</m:t>
              </m:r>
            </m:sub>
          </m:sSub>
          <m:d>
            <m:dPr>
              <m:ctrlPr>
                <w:rPr>
                  <w:rFonts w:ascii="Cambria Math" w:hAnsi="Cambria Math" w:cs="Times New Roman"/>
                  <w:i/>
                  <w:sz w:val="20"/>
                  <w:szCs w:val="20"/>
                </w:rPr>
              </m:ctrlPr>
            </m:dPr>
            <m:e>
              <m:r>
                <w:rPr>
                  <w:rFonts w:ascii="Cambria Math" w:hAnsi="Cambria Math" w:cs="Times New Roman"/>
                  <w:sz w:val="20"/>
                  <w:szCs w:val="20"/>
                </w:rPr>
                <m:t>t-(1+</m:t>
              </m:r>
              <m:sSub>
                <m:sSubPr>
                  <m:ctrlPr>
                    <w:rPr>
                      <w:rFonts w:ascii="Cambria Math" w:hAnsi="Cambria Math" w:cs="Times New Roman"/>
                      <w:i/>
                      <w:sz w:val="20"/>
                      <w:szCs w:val="20"/>
                    </w:rPr>
                  </m:ctrlPr>
                </m:sSubPr>
                <m:e>
                  <m:r>
                    <w:rPr>
                      <w:rFonts w:ascii="Cambria Math" w:hAnsi="Cambria Math" w:cs="Times New Roman"/>
                      <w:sz w:val="20"/>
                      <w:szCs w:val="20"/>
                    </w:rPr>
                    <m:t>τ</m:t>
                  </m:r>
                </m:e>
                <m:sub>
                  <m:r>
                    <w:rPr>
                      <w:rFonts w:ascii="Cambria Math" w:hAnsi="Cambria Math" w:cs="Times New Roman"/>
                      <w:sz w:val="20"/>
                      <w:szCs w:val="20"/>
                    </w:rPr>
                    <m:t>tr</m:t>
                  </m:r>
                </m:sub>
              </m:sSub>
            </m:e>
          </m:d>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1-</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f</m:t>
                          </m:r>
                        </m:sub>
                      </m:sSub>
                    </m:e>
                  </m:d>
                </m:e>
              </m:d>
            </m:e>
            <m:sup>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τ</m:t>
                  </m:r>
                </m:e>
                <m:sub>
                  <m:r>
                    <w:rPr>
                      <w:rFonts w:ascii="Cambria Math" w:hAnsi="Cambria Math" w:cs="Times New Roman"/>
                      <w:sz w:val="20"/>
                      <w:szCs w:val="20"/>
                    </w:rPr>
                    <m:t>tr</m:t>
                  </m:r>
                </m:sub>
              </m:sSub>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new</m:t>
              </m:r>
            </m:sub>
          </m:sSub>
          <m:d>
            <m:dPr>
              <m:ctrlPr>
                <w:rPr>
                  <w:rFonts w:ascii="Cambria Math" w:hAnsi="Cambria Math" w:cs="Times New Roman"/>
                  <w:i/>
                  <w:sz w:val="20"/>
                  <w:szCs w:val="20"/>
                </w:rPr>
              </m:ctrlPr>
            </m:dPr>
            <m:e>
              <m:r>
                <w:rPr>
                  <w:rFonts w:ascii="Cambria Math" w:hAnsi="Cambria Math" w:cs="Times New Roman"/>
                  <w:sz w:val="20"/>
                  <w:szCs w:val="20"/>
                </w:rPr>
                <m:t>t-(1+</m:t>
              </m:r>
              <m:sSub>
                <m:sSubPr>
                  <m:ctrlPr>
                    <w:rPr>
                      <w:rFonts w:ascii="Cambria Math" w:hAnsi="Cambria Math" w:cs="Times New Roman"/>
                      <w:i/>
                      <w:sz w:val="20"/>
                      <w:szCs w:val="20"/>
                    </w:rPr>
                  </m:ctrlPr>
                </m:sSubPr>
                <m:e>
                  <m:r>
                    <w:rPr>
                      <w:rFonts w:ascii="Cambria Math" w:hAnsi="Cambria Math" w:cs="Times New Roman"/>
                      <w:sz w:val="20"/>
                      <w:szCs w:val="20"/>
                    </w:rPr>
                    <m:t>τ</m:t>
                  </m:r>
                </m:e>
                <m:sub>
                  <m:r>
                    <w:rPr>
                      <w:rFonts w:ascii="Cambria Math" w:hAnsi="Cambria Math" w:cs="Times New Roman"/>
                      <w:sz w:val="20"/>
                      <w:szCs w:val="20"/>
                    </w:rPr>
                    <m:t>tr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τ</m:t>
                  </m:r>
                </m:e>
                <m:sub>
                  <m:r>
                    <w:rPr>
                      <w:rFonts w:ascii="Cambria Math" w:hAnsi="Cambria Math" w:cs="Times New Roman"/>
                      <w:sz w:val="20"/>
                      <w:szCs w:val="20"/>
                    </w:rPr>
                    <m:t>a</m:t>
                  </m:r>
                </m:sub>
              </m:sSub>
            </m:e>
          </m:d>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1-</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f</m:t>
                          </m:r>
                        </m:sub>
                      </m:sSub>
                    </m:e>
                  </m:d>
                </m:e>
              </m:d>
            </m:e>
            <m:sup>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τ</m:t>
                  </m:r>
                </m:e>
                <m:sub>
                  <m:r>
                    <w:rPr>
                      <w:rFonts w:ascii="Cambria Math" w:hAnsi="Cambria Math" w:cs="Times New Roman"/>
                      <w:sz w:val="20"/>
                      <w:szCs w:val="20"/>
                    </w:rPr>
                    <m:t>tr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τ</m:t>
                  </m:r>
                </m:e>
                <m:sub>
                  <m:r>
                    <w:rPr>
                      <w:rFonts w:ascii="Cambria Math" w:hAnsi="Cambria Math" w:cs="Times New Roman"/>
                      <w:sz w:val="20"/>
                      <w:szCs w:val="20"/>
                    </w:rPr>
                    <m:t>act</m:t>
                  </m:r>
                </m:sub>
              </m:sSub>
            </m:sup>
          </m:sSup>
          <m:r>
            <m:rPr>
              <m:sty m:val="p"/>
            </m:rPr>
            <w:rPr>
              <w:rFonts w:ascii="Cambria Math" w:hAnsi="Cambria Math" w:cs="Times New Roman"/>
              <w:sz w:val="20"/>
              <w:szCs w:val="20"/>
            </w:rPr>
            <w:br/>
          </m:r>
        </m:oMath>
      </m:oMathPara>
    </w:p>
    <w:p w14:paraId="3F9A3D02" w14:textId="199645DF" w:rsidR="0047080B" w:rsidRPr="00865D5B" w:rsidRDefault="0047080B" w:rsidP="0047080B">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which obtains in equilibrium</w:t>
      </w:r>
    </w:p>
    <w:p w14:paraId="5675E58B" w14:textId="50A40680" w:rsidR="0047080B" w:rsidRDefault="0047080B" w:rsidP="004F6DCC">
      <w:pPr>
        <w:pBdr>
          <w:top w:val="nil"/>
          <w:left w:val="nil"/>
          <w:bottom w:val="nil"/>
          <w:right w:val="nil"/>
          <w:between w:val="nil"/>
        </w:pBdr>
        <w:jc w:val="both"/>
        <w:rPr>
          <w:rFonts w:ascii="Times New Roman" w:hAnsi="Times New Roman" w:cs="Times New Roman"/>
          <w:sz w:val="20"/>
          <w:szCs w:val="20"/>
        </w:rPr>
      </w:pPr>
    </w:p>
    <w:p w14:paraId="1D58FCB1" w14:textId="11AC0CAD" w:rsidR="004F6DCC" w:rsidRDefault="00E621A7" w:rsidP="004F6DCC">
      <w:pPr>
        <w:pBdr>
          <w:top w:val="nil"/>
          <w:left w:val="nil"/>
          <w:bottom w:val="nil"/>
          <w:right w:val="nil"/>
          <w:between w:val="nil"/>
        </w:pBdr>
        <w:jc w:val="both"/>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act</m:t>
              </m:r>
            </m:sub>
            <m:sup>
              <m:r>
                <w:rPr>
                  <w:rFonts w:ascii="Cambria Math" w:hAnsi="Cambria Math" w:cs="Times New Roman"/>
                  <w:sz w:val="20"/>
                  <w:szCs w:val="20"/>
                </w:rPr>
                <m:t>*</m:t>
              </m:r>
            </m:sup>
          </m:sSub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rPr>
                <m:t>*</m:t>
              </m:r>
            </m:sup>
          </m:sSubSup>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(1-(</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sz w:val="20"/>
                      <w:szCs w:val="20"/>
                    </w:rPr>
                    <m:t>+</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r>
                    <w:rPr>
                      <w:rFonts w:ascii="Cambria Math" w:hAnsi="Cambria Math" w:cs="Times New Roman"/>
                      <w:sz w:val="20"/>
                      <w:szCs w:val="20"/>
                    </w:rPr>
                    <m:t>))</m:t>
                  </m:r>
                </m:e>
                <m:sup>
                  <m:r>
                    <w:rPr>
                      <w:rFonts w:ascii="Cambria Math" w:hAnsi="Cambria Math" w:cs="Times New Roman"/>
                      <w:sz w:val="20"/>
                      <w:szCs w:val="20"/>
                    </w:rPr>
                    <m:t>1+</m:t>
                  </m:r>
                  <m:sSub>
                    <m:sSubPr>
                      <m:ctrlPr>
                        <w:rPr>
                          <w:rFonts w:ascii="Cambria Math" w:hAnsi="Cambria Math" w:cs="Times New Roman"/>
                          <w:i/>
                          <w:sz w:val="20"/>
                          <w:szCs w:val="20"/>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rPr>
                        <m:t>tr</m:t>
                      </m:r>
                    </m:sub>
                  </m:sSub>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(1-(</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sz w:val="20"/>
                      <w:szCs w:val="20"/>
                    </w:rPr>
                    <m:t>+</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r>
                    <w:rPr>
                      <w:rFonts w:ascii="Cambria Math" w:hAnsi="Cambria Math" w:cs="Times New Roman"/>
                      <w:sz w:val="20"/>
                      <w:szCs w:val="20"/>
                    </w:rPr>
                    <m:t>))</m:t>
                  </m:r>
                </m:e>
                <m:sup>
                  <m:r>
                    <w:rPr>
                      <w:rFonts w:ascii="Cambria Math" w:hAnsi="Cambria Math" w:cs="Times New Roman"/>
                      <w:sz w:val="20"/>
                      <w:szCs w:val="20"/>
                    </w:rPr>
                    <m:t>1+</m:t>
                  </m:r>
                  <w:bookmarkStart w:id="4" w:name="_Hlk176276557"/>
                  <m:sSub>
                    <m:sSubPr>
                      <m:ctrlPr>
                        <w:rPr>
                          <w:rFonts w:ascii="Cambria Math" w:hAnsi="Cambria Math" w:cs="Times New Roman"/>
                          <w:i/>
                          <w:sz w:val="20"/>
                          <w:szCs w:val="20"/>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rPr>
                        <m:t>tr</m:t>
                      </m:r>
                    </m:sub>
                  </m:sSub>
                  <w:bookmarkEnd w:id="4"/>
                  <m:r>
                    <w:rPr>
                      <w:rFonts w:ascii="Cambria Math" w:hAnsi="Cambria Math" w:cs="Times New Roman"/>
                      <w:sz w:val="20"/>
                      <w:szCs w:val="20"/>
                    </w:rPr>
                    <m:t>+</m:t>
                  </m:r>
                  <m:sSub>
                    <m:sSubPr>
                      <m:ctrlPr>
                        <w:rPr>
                          <w:rFonts w:ascii="Cambria Math" w:hAnsi="Cambria Math" w:cs="Times New Roman"/>
                          <w:i/>
                          <w:sz w:val="20"/>
                          <w:szCs w:val="20"/>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rPr>
                        <m:t>act</m:t>
                      </m:r>
                    </m:sub>
                  </m:sSub>
                </m:sup>
              </m:sSup>
              <m:r>
                <w:rPr>
                  <w:rFonts w:ascii="Cambria Math" w:hAnsi="Cambria Math" w:cs="Times New Roman"/>
                  <w:sz w:val="20"/>
                  <w:szCs w:val="20"/>
                </w:rPr>
                <m:t>)</m:t>
              </m:r>
            </m:num>
            <m:den>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sz w:val="20"/>
                  <w:szCs w:val="20"/>
                </w:rPr>
                <m:t>+</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den>
          </m:f>
        </m:oMath>
      </m:oMathPara>
    </w:p>
    <w:p w14:paraId="79E2E2EC" w14:textId="77777777" w:rsidR="004F6DCC" w:rsidRDefault="00515BD2" w:rsidP="004F6DCC">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With</w:t>
      </w:r>
    </w:p>
    <w:p w14:paraId="102862A9" w14:textId="01FCA51D" w:rsidR="004F6DCC" w:rsidRDefault="00E621A7" w:rsidP="004F6DCC">
      <w:pPr>
        <w:pBdr>
          <w:top w:val="nil"/>
          <w:left w:val="nil"/>
          <w:bottom w:val="nil"/>
          <w:right w:val="nil"/>
          <w:between w:val="nil"/>
        </w:pBdr>
        <w:jc w:val="both"/>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rPr>
                <m:t>*</m:t>
              </m:r>
            </m:sup>
          </m:sSub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initial</m:t>
              </m:r>
            </m:sub>
            <m:sup>
              <m:r>
                <w:rPr>
                  <w:rFonts w:ascii="Cambria Math" w:hAnsi="Cambria Math" w:cs="Times New Roman"/>
                  <w:sz w:val="20"/>
                  <w:szCs w:val="20"/>
                </w:rPr>
                <m:t>*</m:t>
              </m:r>
            </m:sup>
          </m:sSubSup>
          <m:sSup>
            <m:sSupPr>
              <m:ctrlPr>
                <w:rPr>
                  <w:rFonts w:ascii="Cambria Math" w:hAnsi="Cambria Math" w:cs="Times New Roman"/>
                  <w:i/>
                  <w:sz w:val="20"/>
                  <w:szCs w:val="20"/>
                </w:rPr>
              </m:ctrlPr>
            </m:sSupPr>
            <m:e>
              <m:r>
                <w:rPr>
                  <w:rFonts w:ascii="Cambria Math" w:hAnsi="Cambria Math" w:cs="Times New Roman"/>
                  <w:sz w:val="20"/>
                  <w:szCs w:val="20"/>
                </w:rPr>
                <m:t>∙(1-(1-</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act</m:t>
                  </m:r>
                </m:sub>
                <m:sup>
                  <m:r>
                    <w:rPr>
                      <w:rFonts w:ascii="Cambria Math" w:hAnsi="Cambria Math" w:cs="Times New Roman"/>
                      <w:sz w:val="20"/>
                      <w:szCs w:val="20"/>
                    </w:rPr>
                    <m:t>*</m:t>
                  </m:r>
                </m:sup>
              </m:sSub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trans</m:t>
                  </m:r>
                </m:sub>
              </m:sSub>
              <m:r>
                <w:rPr>
                  <w:rFonts w:ascii="Cambria Math" w:hAnsi="Cambria Math" w:cs="Times New Roman"/>
                  <w:sz w:val="20"/>
                  <w:szCs w:val="20"/>
                </w:rPr>
                <m:t>)</m:t>
              </m:r>
            </m:e>
            <m:sup>
              <m:r>
                <w:rPr>
                  <w:rFonts w:ascii="Cambria Math" w:hAnsi="Cambria Math" w:cs="Times New Roman"/>
                  <w:sz w:val="20"/>
                  <w:szCs w:val="20"/>
                </w:rPr>
                <m:t>nc</m:t>
              </m:r>
            </m:sup>
          </m:sSup>
        </m:oMath>
      </m:oMathPara>
    </w:p>
    <w:p w14:paraId="785DA8A9" w14:textId="77777777" w:rsidR="004F6DCC" w:rsidRDefault="004F6DCC" w:rsidP="004F6DCC">
      <w:pPr>
        <w:pBdr>
          <w:top w:val="nil"/>
          <w:left w:val="nil"/>
          <w:bottom w:val="nil"/>
          <w:right w:val="nil"/>
          <w:between w:val="nil"/>
        </w:pBdr>
        <w:jc w:val="both"/>
        <w:rPr>
          <w:rFonts w:ascii="Times New Roman" w:hAnsi="Times New Roman" w:cs="Times New Roman"/>
          <w:sz w:val="20"/>
          <w:szCs w:val="20"/>
        </w:rPr>
      </w:pPr>
    </w:p>
    <w:p w14:paraId="3C1C4F3C" w14:textId="77777777" w:rsidR="004F6DCC" w:rsidRDefault="00515BD2" w:rsidP="004F6DCC">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this combines to:</w:t>
      </w:r>
    </w:p>
    <w:p w14:paraId="251883BF" w14:textId="24504D71" w:rsidR="004F6DCC" w:rsidRPr="00825101" w:rsidRDefault="00E621A7" w:rsidP="004F6DCC">
      <w:pPr>
        <w:pBdr>
          <w:top w:val="nil"/>
          <w:left w:val="nil"/>
          <w:bottom w:val="nil"/>
          <w:right w:val="nil"/>
          <w:between w:val="nil"/>
        </w:pBdr>
        <w:jc w:val="both"/>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rPr>
                <m:t>*</m:t>
              </m:r>
            </m:sup>
          </m:sSub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sSup>
                <m:sSupPr>
                  <m:ctrlPr>
                    <w:rPr>
                      <w:rFonts w:ascii="Cambria Math" w:hAnsi="Cambria Math" w:cs="Times New Roman"/>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rPr>
                                <m:t>*</m:t>
                              </m:r>
                            </m:sup>
                          </m:sSubSup>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trans</m:t>
                              </m:r>
                            </m:sub>
                          </m:sSub>
                          <m:d>
                            <m:dPr>
                              <m:ctrlPr>
                                <w:rPr>
                                  <w:rFonts w:ascii="Cambria Math" w:hAnsi="Cambria Math" w:cs="Times New Roman"/>
                                  <w:i/>
                                  <w:sz w:val="20"/>
                                  <w:szCs w:val="20"/>
                                </w:rPr>
                              </m:ctrlPr>
                            </m:dPr>
                            <m:e>
                              <m:sSup>
                                <m:sSupPr>
                                  <m:ctrlPr>
                                    <w:rPr>
                                      <w:rFonts w:ascii="Cambria Math" w:hAnsi="Cambria Math" w:cs="Times New Roman"/>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1-</m:t>
                                      </m:r>
                                      <m:d>
                                        <m:dPr>
                                          <m:ctrlPr>
                                            <w:rPr>
                                              <w:rFonts w:ascii="Cambria Math" w:hAnsi="Cambria Math" w:cs="Times New Roman"/>
                                              <w:i/>
                                              <w:sz w:val="20"/>
                                              <w:szCs w:val="20"/>
                                            </w:rPr>
                                          </m:ctrlPr>
                                        </m:dPr>
                                        <m:e>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sz w:val="20"/>
                                              <w:szCs w:val="20"/>
                                            </w:rPr>
                                            <m:t>+</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e>
                                      </m:d>
                                    </m:e>
                                  </m:d>
                                </m:e>
                                <m:sup>
                                  <m:r>
                                    <w:rPr>
                                      <w:rFonts w:ascii="Cambria Math" w:hAnsi="Cambria Math" w:cs="Times New Roman"/>
                                      <w:sz w:val="20"/>
                                      <w:szCs w:val="20"/>
                                    </w:rPr>
                                    <m:t>1+</m:t>
                                  </m:r>
                                  <m:sSub>
                                    <m:sSubPr>
                                      <m:ctrlPr>
                                        <w:rPr>
                                          <w:rFonts w:ascii="Cambria Math" w:hAnsi="Cambria Math" w:cs="Times New Roman"/>
                                          <w:i/>
                                          <w:sz w:val="20"/>
                                          <w:szCs w:val="20"/>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rPr>
                                        <m:t>tr</m:t>
                                      </m:r>
                                    </m:sub>
                                  </m:sSub>
                                </m:sup>
                              </m:sSup>
                              <m:r>
                                <w:rPr>
                                  <w:rFonts w:ascii="Cambria Math" w:hAnsi="Cambria Math" w:cs="Times New Roman"/>
                                  <w:sz w:val="20"/>
                                  <w:szCs w:val="20"/>
                                </w:rPr>
                                <m:t>-</m:t>
                              </m:r>
                              <m:sSup>
                                <m:sSupPr>
                                  <m:ctrlPr>
                                    <w:rPr>
                                      <w:rFonts w:ascii="Cambria Math" w:hAnsi="Cambria Math" w:cs="Times New Roman"/>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1-</m:t>
                                      </m:r>
                                      <m:d>
                                        <m:dPr>
                                          <m:ctrlPr>
                                            <w:rPr>
                                              <w:rFonts w:ascii="Cambria Math" w:hAnsi="Cambria Math" w:cs="Times New Roman"/>
                                              <w:i/>
                                              <w:sz w:val="20"/>
                                              <w:szCs w:val="20"/>
                                            </w:rPr>
                                          </m:ctrlPr>
                                        </m:dPr>
                                        <m:e>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sz w:val="20"/>
                                              <w:szCs w:val="20"/>
                                            </w:rPr>
                                            <m:t>+</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e>
                                      </m:d>
                                    </m:e>
                                  </m:d>
                                </m:e>
                                <m:sup>
                                  <m:r>
                                    <w:rPr>
                                      <w:rFonts w:ascii="Cambria Math" w:hAnsi="Cambria Math" w:cs="Times New Roman"/>
                                      <w:sz w:val="20"/>
                                      <w:szCs w:val="20"/>
                                    </w:rPr>
                                    <m:t>1+</m:t>
                                  </m:r>
                                  <m:sSub>
                                    <m:sSubPr>
                                      <m:ctrlPr>
                                        <w:rPr>
                                          <w:rFonts w:ascii="Cambria Math" w:hAnsi="Cambria Math" w:cs="Times New Roman"/>
                                          <w:i/>
                                          <w:sz w:val="20"/>
                                          <w:szCs w:val="20"/>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rPr>
                                        <m:t>tr</m:t>
                                      </m:r>
                                    </m:sub>
                                  </m:sSub>
                                  <m:r>
                                    <w:rPr>
                                      <w:rFonts w:ascii="Cambria Math" w:hAnsi="Cambria Math" w:cs="Times New Roman"/>
                                      <w:sz w:val="20"/>
                                      <w:szCs w:val="20"/>
                                    </w:rPr>
                                    <m:t>+</m:t>
                                  </m:r>
                                  <m:sSub>
                                    <m:sSubPr>
                                      <m:ctrlPr>
                                        <w:rPr>
                                          <w:rFonts w:ascii="Cambria Math" w:hAnsi="Cambria Math" w:cs="Times New Roman"/>
                                          <w:i/>
                                          <w:sz w:val="20"/>
                                          <w:szCs w:val="20"/>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rPr>
                                        <m:t>act</m:t>
                                      </m:r>
                                    </m:sub>
                                  </m:sSub>
                                </m:sup>
                              </m:sSup>
                            </m:e>
                          </m:d>
                        </m:num>
                        <m:den>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sz w:val="20"/>
                              <w:szCs w:val="20"/>
                            </w:rPr>
                            <m:t>+</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den>
                      </m:f>
                    </m:e>
                  </m:d>
                </m:e>
                <m:sup>
                  <m:r>
                    <w:rPr>
                      <w:rFonts w:ascii="Cambria Math" w:hAnsi="Cambria Math" w:cs="Times New Roman"/>
                      <w:sz w:val="20"/>
                      <w:szCs w:val="20"/>
                    </w:rPr>
                    <m:t>nc</m:t>
                  </m:r>
                </m:sup>
              </m:sSup>
            </m:num>
            <m:den>
              <m:d>
                <m:dPr>
                  <m:begChr m:val="["/>
                  <m:endChr m:val="]"/>
                  <m:shp m:val="match"/>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m:t>
                      </m:r>
                    </m:num>
                    <m:den>
                      <m:f>
                        <m:fPr>
                          <m:ctrlPr>
                            <w:rPr>
                              <w:rFonts w:ascii="Cambria Math" w:hAnsi="Cambria Math" w:cs="Times New Roman"/>
                              <w:sz w:val="20"/>
                              <w:szCs w:val="20"/>
                            </w:rPr>
                          </m:ctrlPr>
                        </m:fPr>
                        <m:num>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num>
                        <m:den>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sz w:val="20"/>
                              <w:szCs w:val="20"/>
                            </w:rPr>
                            <m:t>+</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den>
                      </m:f>
                      <m:r>
                        <w:rPr>
                          <w:rFonts w:ascii="Cambria Math" w:hAnsi="Cambria Math" w:cs="Times New Roman"/>
                          <w:sz w:val="20"/>
                          <w:szCs w:val="20"/>
                        </w:rPr>
                        <m:t>-</m:t>
                      </m:r>
                      <m:f>
                        <m:fPr>
                          <m:ctrlPr>
                            <w:rPr>
                              <w:rFonts w:ascii="Cambria Math" w:hAnsi="Cambria Math" w:cs="Times New Roman"/>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1-</m:t>
                              </m:r>
                              <m:d>
                                <m:dPr>
                                  <m:ctrlPr>
                                    <w:rPr>
                                      <w:rFonts w:ascii="Cambria Math" w:hAnsi="Cambria Math" w:cs="Times New Roman"/>
                                      <w:i/>
                                      <w:sz w:val="20"/>
                                      <w:szCs w:val="20"/>
                                    </w:rPr>
                                  </m:ctrlPr>
                                </m:dPr>
                                <m:e>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sz w:val="20"/>
                                      <w:szCs w:val="20"/>
                                    </w:rPr>
                                    <m:t>+</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e>
                              </m:d>
                            </m:e>
                          </m:d>
                        </m:num>
                        <m:den>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sz w:val="20"/>
                              <w:szCs w:val="20"/>
                            </w:rPr>
                            <m:t>+</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den>
                      </m:f>
                    </m:den>
                  </m:f>
                </m:e>
              </m:d>
            </m:den>
          </m:f>
        </m:oMath>
      </m:oMathPara>
    </w:p>
    <w:p w14:paraId="3882ECC9" w14:textId="6EE41451" w:rsidR="004F6DCC" w:rsidRDefault="00515BD2" w:rsidP="004F6DCC">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 xml:space="preserve">The equation has a trivial fixpoint at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rPr>
              <m:t>*</m:t>
            </m:r>
          </m:sup>
        </m:sSubSup>
      </m:oMath>
      <w:r>
        <w:rPr>
          <w:rFonts w:ascii="Times New Roman" w:hAnsi="Times New Roman" w:cs="Times New Roman"/>
          <w:sz w:val="20"/>
          <w:szCs w:val="20"/>
        </w:rPr>
        <w:t xml:space="preserve"> = 0. There is a nonzero solution in the interval (0,1] if the sum of a triggered node’s chances of reaching any of the active states, multiplied by the number of nodes triggered in one iteration by an active node, will be above 1. </w:t>
      </w:r>
      <w:r w:rsidR="001E71BB">
        <w:rPr>
          <w:rFonts w:ascii="Times New Roman" w:hAnsi="Times New Roman" w:cs="Times New Roman"/>
          <w:sz w:val="20"/>
          <w:szCs w:val="20"/>
        </w:rPr>
        <w:t xml:space="preserve">For given parameters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ix</m:t>
            </m:r>
          </m:sub>
        </m:sSub>
      </m:oMath>
      <w:r w:rsidR="001E71BB">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fx</m:t>
            </m:r>
          </m:sub>
        </m:sSub>
      </m:oMath>
      <w:r w:rsidR="001E71BB">
        <w:rPr>
          <w:rFonts w:ascii="Times New Roman" w:hAnsi="Times New Roman" w:cs="Times New Roman"/>
          <w:sz w:val="20"/>
          <w:szCs w:val="20"/>
        </w:rPr>
        <w:t xml:space="preserve"> minimal values for </w:t>
      </w:r>
      <m:oMath>
        <m:r>
          <w:rPr>
            <w:rFonts w:ascii="Cambria Math" w:hAnsi="Cambria Math" w:cs="Times New Roman"/>
            <w:sz w:val="20"/>
            <w:szCs w:val="20"/>
          </w:rPr>
          <m:t>nc</m:t>
        </m:r>
      </m:oMath>
      <w:r w:rsidR="001E71BB">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trans</m:t>
            </m:r>
          </m:sub>
        </m:sSub>
      </m:oMath>
      <w:r w:rsidR="001E71BB">
        <w:rPr>
          <w:rFonts w:ascii="Times New Roman" w:hAnsi="Times New Roman" w:cs="Times New Roman"/>
          <w:sz w:val="20"/>
          <w:szCs w:val="20"/>
        </w:rPr>
        <w:t xml:space="preserve"> can be derived to allow a stable equilibrium. For </w:t>
      </w:r>
      <w:r>
        <w:rPr>
          <w:rFonts w:ascii="Times New Roman" w:hAnsi="Times New Roman" w:cs="Times New Roman"/>
          <w:sz w:val="20"/>
          <w:szCs w:val="20"/>
        </w:rPr>
        <w:t>example,</w:t>
      </w:r>
      <w:r w:rsidR="006D5D33">
        <w:rPr>
          <w:rFonts w:ascii="Times New Roman" w:hAnsi="Times New Roman" w:cs="Times New Roman"/>
          <w:sz w:val="20"/>
          <w:szCs w:val="20"/>
        </w:rPr>
        <w:t xml:space="preserve"> at the beginning of the epidemic when there are no nodes in the final state in the external pool,</w:t>
      </w:r>
      <w:r>
        <w:rPr>
          <w:rFonts w:ascii="Times New Roman" w:hAnsi="Times New Roman" w:cs="Times New Roman"/>
          <w:sz w:val="20"/>
          <w:szCs w:val="20"/>
        </w:rPr>
        <w:t xml:space="preserve"> </w:t>
      </w:r>
      <m:oMath>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color w:val="000000"/>
            <w:sz w:val="20"/>
            <w:szCs w:val="20"/>
            <w:shd w:val="clear" w:color="auto" w:fill="FFFFFF"/>
            <w:vertAlign w:val="subscript"/>
          </w:rPr>
          <m:t xml:space="preserve">=0.025, </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r>
          <w:rPr>
            <w:rFonts w:ascii="Cambria Math" w:hAnsi="Cambria Math" w:cs="Times New Roman"/>
            <w:color w:val="000000"/>
            <w:sz w:val="20"/>
            <w:szCs w:val="20"/>
            <w:shd w:val="clear" w:color="auto" w:fill="FFFFFF"/>
            <w:vertAlign w:val="subscript"/>
          </w:rPr>
          <m:t xml:space="preserve">=0, </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trans</m:t>
            </m:r>
          </m:sub>
        </m:sSub>
        <m:r>
          <w:rPr>
            <w:rFonts w:ascii="Cambria Math" w:hAnsi="Cambria Math" w:cs="Times New Roman"/>
            <w:sz w:val="20"/>
            <w:szCs w:val="20"/>
            <w:vertAlign w:val="superscript"/>
          </w:rPr>
          <m:t xml:space="preserve">=0.03, </m:t>
        </m:r>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tr</m:t>
            </m:r>
          </m:sub>
        </m:sSub>
        <m:r>
          <w:rPr>
            <w:rFonts w:ascii="Cambria Math" w:hAnsi="Cambria Math" w:cs="Times New Roman"/>
            <w:sz w:val="20"/>
            <w:szCs w:val="20"/>
          </w:rPr>
          <m:t xml:space="preserve">=3, </m:t>
        </m:r>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act</m:t>
            </m:r>
          </m:sub>
        </m:sSub>
        <m:r>
          <m:rPr>
            <m:sty m:val="p"/>
          </m:rPr>
          <w:rPr>
            <w:rFonts w:ascii="Cambria Math" w:hAnsi="Cambria Math" w:cs="Times New Roman"/>
            <w:sz w:val="20"/>
            <w:szCs w:val="20"/>
          </w:rPr>
          <m:t xml:space="preserve">=4, nc=20 </m:t>
        </m:r>
      </m:oMath>
      <w:r>
        <w:rPr>
          <w:rFonts w:ascii="Cambria Math" w:hAnsi="Cambria Math" w:cs="Times New Roman"/>
          <w:sz w:val="20"/>
          <w:szCs w:val="20"/>
        </w:rPr>
        <w:t xml:space="preserve"> </w:t>
      </w:r>
      <w:r>
        <w:rPr>
          <w:rFonts w:ascii="Times New Roman" w:hAnsi="Times New Roman" w:cs="Times New Roman"/>
          <w:sz w:val="20"/>
          <w:szCs w:val="20"/>
        </w:rPr>
        <w:t xml:space="preserve">implies triggering of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rPr>
              <m:t>*</m:t>
            </m:r>
          </m:sup>
        </m:sSubSup>
      </m:oMath>
      <w:r w:rsidR="001E71BB">
        <w:rPr>
          <w:rFonts w:ascii="Times New Roman" w:hAnsi="Times New Roman" w:cs="Times New Roman"/>
          <w:sz w:val="20"/>
          <w:szCs w:val="20"/>
        </w:rPr>
        <w:t xml:space="preserve"> </w:t>
      </w:r>
      <w:r w:rsidR="006D5D33">
        <w:rPr>
          <w:rFonts w:ascii="Cambria Math" w:hAnsi="Cambria Math" w:cs="Times New Roman"/>
          <w:sz w:val="20"/>
          <w:szCs w:val="20"/>
        </w:rPr>
        <w:t>≈</w:t>
      </w:r>
      <w:r w:rsidR="006D5D33">
        <w:rPr>
          <w:rFonts w:ascii="Times New Roman" w:hAnsi="Times New Roman" w:cs="Times New Roman"/>
          <w:sz w:val="20"/>
          <w:szCs w:val="20"/>
        </w:rPr>
        <w:t xml:space="preserve"> 0.013 </w:t>
      </w:r>
      <w:r>
        <w:rPr>
          <w:rFonts w:ascii="Times New Roman" w:hAnsi="Times New Roman" w:cs="Times New Roman"/>
          <w:sz w:val="20"/>
          <w:szCs w:val="20"/>
        </w:rPr>
        <w:t xml:space="preserve">nodes per iteration; </w:t>
      </w:r>
      <w:r w:rsidR="006D5D33">
        <w:rPr>
          <w:rFonts w:ascii="Times New Roman" w:hAnsi="Times New Roman" w:cs="Times New Roman"/>
          <w:sz w:val="20"/>
          <w:szCs w:val="20"/>
        </w:rPr>
        <w:t xml:space="preserve">later on, when a fraction of the nodes newly introduced into the PN in each generation is already in final state, the rate of new infections will be smaller: </w:t>
      </w:r>
      <w:r>
        <w:rPr>
          <w:rFonts w:ascii="Times New Roman" w:hAnsi="Times New Roman" w:cs="Times New Roman"/>
          <w:sz w:val="20"/>
          <w:szCs w:val="20"/>
        </w:rPr>
        <w:t xml:space="preserve">for </w:t>
      </w:r>
      <m:oMath>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color w:val="000000"/>
            <w:sz w:val="20"/>
            <w:szCs w:val="20"/>
            <w:shd w:val="clear" w:color="auto" w:fill="FFFFFF"/>
            <w:vertAlign w:val="subscript"/>
          </w:rPr>
          <m:t xml:space="preserve">=0.025⋅0.6, </m:t>
        </m:r>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r>
          <w:rPr>
            <w:rFonts w:ascii="Cambria Math" w:hAnsi="Cambria Math" w:cs="Times New Roman"/>
            <w:color w:val="000000"/>
            <w:sz w:val="20"/>
            <w:szCs w:val="20"/>
            <w:shd w:val="clear" w:color="auto" w:fill="FFFFFF"/>
            <w:vertAlign w:val="subscript"/>
          </w:rPr>
          <m:t>=0.025⋅0.4</m:t>
        </m:r>
      </m:oMath>
      <w:r>
        <w:rPr>
          <w:rFonts w:ascii="Times New Roman" w:hAnsi="Times New Roman" w:cs="Times New Roman"/>
          <w:color w:val="000000"/>
          <w:sz w:val="20"/>
          <w:szCs w:val="20"/>
          <w:shd w:val="clear" w:color="auto" w:fill="FFFFFF"/>
          <w:vertAlign w:val="subscript"/>
        </w:rPr>
        <w:t xml:space="preserve"> </w:t>
      </w:r>
      <w:r>
        <w:rPr>
          <w:rFonts w:ascii="Times New Roman" w:hAnsi="Times New Roman" w:cs="Times New Roman"/>
          <w:sz w:val="20"/>
          <w:szCs w:val="20"/>
        </w:rPr>
        <w:t xml:space="preserve">and otherwise, identical parameters reduce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rPr>
              <m:t>*</m:t>
            </m:r>
          </m:sup>
        </m:sSubSup>
      </m:oMath>
      <w:r>
        <w:rPr>
          <w:rFonts w:ascii="Times New Roman" w:hAnsi="Times New Roman" w:cs="Times New Roman"/>
          <w:sz w:val="20"/>
          <w:szCs w:val="20"/>
        </w:rPr>
        <w:t xml:space="preserve"> to </w:t>
      </w:r>
      <w:r w:rsidR="006D5D33">
        <w:rPr>
          <w:rFonts w:ascii="Times New Roman" w:hAnsi="Times New Roman" w:cs="Times New Roman"/>
          <w:sz w:val="20"/>
          <w:szCs w:val="20"/>
        </w:rPr>
        <w:t xml:space="preserve">approximately </w:t>
      </w:r>
      <m:oMath>
        <m:r>
          <w:rPr>
            <w:rFonts w:ascii="Cambria Math" w:hAnsi="Cambria Math" w:cs="Times New Roman"/>
            <w:sz w:val="20"/>
            <w:szCs w:val="20"/>
          </w:rPr>
          <m:t>0.003</m:t>
        </m:r>
      </m:oMath>
      <w:r>
        <w:rPr>
          <w:rFonts w:ascii="Times New Roman" w:hAnsi="Times New Roman" w:cs="Times New Roman"/>
          <w:sz w:val="20"/>
          <w:szCs w:val="20"/>
        </w:rPr>
        <w:t>.</w:t>
      </w:r>
      <w:r w:rsidR="006D5D33">
        <w:rPr>
          <w:rFonts w:ascii="Times New Roman" w:hAnsi="Times New Roman" w:cs="Times New Roman"/>
          <w:sz w:val="20"/>
          <w:szCs w:val="20"/>
        </w:rPr>
        <w:t xml:space="preserve"> </w:t>
      </w:r>
    </w:p>
    <w:p w14:paraId="11C2AFEB" w14:textId="462AC1F4" w:rsidR="004F6DCC" w:rsidRPr="00B35C07" w:rsidRDefault="00515BD2" w:rsidP="004F6DCC">
      <w:pPr>
        <w:pBdr>
          <w:top w:val="nil"/>
          <w:left w:val="nil"/>
          <w:bottom w:val="nil"/>
          <w:right w:val="nil"/>
          <w:between w:val="nil"/>
        </w:pBdr>
        <w:jc w:val="both"/>
        <w:rPr>
          <w:rFonts w:ascii="Cambria Math" w:hAnsi="Cambria Math" w:cs="Times New Roman"/>
          <w:iCs/>
          <w:sz w:val="24"/>
          <w:szCs w:val="24"/>
        </w:rPr>
      </w:pPr>
      <w:r>
        <w:rPr>
          <w:rFonts w:ascii="Times New Roman" w:hAnsi="Times New Roman" w:cs="Times New Roman"/>
          <w:sz w:val="20"/>
          <w:szCs w:val="20"/>
        </w:rPr>
        <w:t xml:space="preserve">If the active period is at least of length 2, then for every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trans</m:t>
            </m:r>
          </m:sub>
        </m:sSub>
      </m:oMath>
      <w:r>
        <w:rPr>
          <w:rFonts w:ascii="Times New Roman" w:hAnsi="Times New Roman" w:cs="Times New Roman"/>
          <w:sz w:val="20"/>
          <w:szCs w:val="20"/>
        </w:rPr>
        <w:t xml:space="preserve">&gt;0, </w:t>
      </w:r>
      <m:oMath>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oMath>
      <w:r w:rsidRPr="00DC2247">
        <w:rPr>
          <w:rFonts w:ascii="Times New Roman" w:hAnsi="Times New Roman" w:cs="Times New Roman"/>
          <w:sz w:val="20"/>
          <w:szCs w:val="20"/>
        </w:rPr>
        <w:t xml:space="preserve">&gt;0, </w:t>
      </w:r>
      <w:r>
        <w:rPr>
          <w:rFonts w:ascii="Times New Roman" w:hAnsi="Times New Roman" w:cs="Times New Roman"/>
          <w:sz w:val="20"/>
          <w:szCs w:val="20"/>
        </w:rPr>
        <w:t xml:space="preserve">and </w:t>
      </w:r>
      <w:r>
        <w:rPr>
          <w:rFonts w:ascii="Symbol" w:hAnsi="Symbol" w:cs="Times New Roman"/>
          <w:sz w:val="20"/>
          <w:szCs w:val="20"/>
        </w:rPr>
        <w:sym w:font="Symbol" w:char="F064"/>
      </w:r>
      <w:r>
        <w:rPr>
          <w:rFonts w:ascii="Times New Roman" w:hAnsi="Times New Roman" w:cs="Times New Roman"/>
          <w:sz w:val="20"/>
          <w:szCs w:val="20"/>
        </w:rPr>
        <w:t xml:space="preserve">&gt;0, the lower bound for the triggered fraction in each generation will eventually become greater than </w:t>
      </w:r>
      <m:oMath>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oMath>
      <w:r>
        <w:rPr>
          <w:rFonts w:ascii="Times New Roman" w:hAnsi="Times New Roman" w:cs="Times New Roman"/>
          <w:color w:val="000000"/>
          <w:sz w:val="20"/>
          <w:szCs w:val="20"/>
          <w:shd w:val="clear" w:color="auto" w:fill="FFFFFF"/>
          <w:vertAlign w:val="subscript"/>
        </w:rPr>
        <w:t>-</w:t>
      </w:r>
      <w:r>
        <w:rPr>
          <w:rFonts w:ascii="Times New Roman" w:hAnsi="Times New Roman" w:cs="Times New Roman"/>
          <w:color w:val="000000"/>
          <w:sz w:val="20"/>
          <w:szCs w:val="20"/>
          <w:vertAlign w:val="subscript"/>
        </w:rPr>
        <w:t>-</w:t>
      </w:r>
      <w:r>
        <w:rPr>
          <w:rFonts w:ascii="Symbol" w:hAnsi="Symbol" w:cs="Times New Roman"/>
          <w:sz w:val="20"/>
          <w:szCs w:val="20"/>
        </w:rPr>
        <w:sym w:font="Symbol" w:char="F064"/>
      </w:r>
      <w:r>
        <w:rPr>
          <w:rFonts w:ascii="Times New Roman" w:hAnsi="Times New Roman" w:cs="Times New Roman"/>
          <w:sz w:val="20"/>
          <w:szCs w:val="20"/>
        </w:rPr>
        <w:t xml:space="preserve"> for sufficiently high values of </w:t>
      </w:r>
      <w:proofErr w:type="spellStart"/>
      <w:r w:rsidRPr="00DC2247">
        <w:rPr>
          <w:rFonts w:ascii="Times New Roman" w:hAnsi="Times New Roman" w:cs="Times New Roman"/>
          <w:i/>
          <w:iCs/>
          <w:sz w:val="20"/>
          <w:szCs w:val="20"/>
        </w:rPr>
        <w:t>nc</w:t>
      </w:r>
      <w:proofErr w:type="spellEnd"/>
      <w:r>
        <w:rPr>
          <w:rFonts w:ascii="Times New Roman" w:hAnsi="Times New Roman" w:cs="Times New Roman"/>
          <w:sz w:val="20"/>
          <w:szCs w:val="20"/>
        </w:rPr>
        <w:t xml:space="preserve">. The proof is analogous to the proof of the repellent nature of the zero-activity fixpoint for sufficiently high values of </w:t>
      </w:r>
      <w:proofErr w:type="spellStart"/>
      <w:r w:rsidRPr="00DC2247">
        <w:rPr>
          <w:rFonts w:ascii="Times New Roman" w:hAnsi="Times New Roman" w:cs="Times New Roman"/>
          <w:i/>
          <w:iCs/>
          <w:sz w:val="20"/>
          <w:szCs w:val="20"/>
        </w:rPr>
        <w:t>nc</w:t>
      </w:r>
      <w:proofErr w:type="spellEnd"/>
      <w:r>
        <w:rPr>
          <w:rFonts w:ascii="Times New Roman" w:hAnsi="Times New Roman" w:cs="Times New Roman"/>
          <w:sz w:val="20"/>
          <w:szCs w:val="20"/>
        </w:rPr>
        <w:t xml:space="preserve">. The only additional constraint required is the length of the activity period because for </w:t>
      </w:r>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act</m:t>
            </m:r>
          </m:sub>
        </m:sSub>
        <m:r>
          <m:rPr>
            <m:sty m:val="p"/>
          </m:rPr>
          <w:rPr>
            <w:rFonts w:ascii="Cambria Math" w:hAnsi="Cambria Math" w:cs="Times New Roman"/>
            <w:sz w:val="20"/>
            <w:szCs w:val="20"/>
          </w:rPr>
          <m:t>=1</m:t>
        </m:r>
      </m:oMath>
      <w:r>
        <w:rPr>
          <w:rFonts w:ascii="Times New Roman" w:hAnsi="Times New Roman" w:cs="Times New Roman"/>
          <w:sz w:val="20"/>
          <w:szCs w:val="20"/>
        </w:rPr>
        <w:t>, gaps in the series of activations will never be closed.</w:t>
      </w:r>
    </w:p>
    <w:p w14:paraId="74E37620" w14:textId="77777777" w:rsidR="004F6DCC" w:rsidRDefault="00515BD2" w:rsidP="004F6DCC">
      <w:pPr>
        <w:pStyle w:val="Heading3"/>
      </w:pPr>
      <w:r>
        <w:t>3.1.2 Waves of activity</w:t>
      </w:r>
    </w:p>
    <w:p w14:paraId="5537ACD3" w14:textId="32EBB473" w:rsidR="004F6DCC" w:rsidRDefault="00515BD2" w:rsidP="009435A1">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 xml:space="preserve">PMN activity does not approach the </w:t>
      </w:r>
      <w:proofErr w:type="spellStart"/>
      <w:r>
        <w:rPr>
          <w:rFonts w:ascii="Times New Roman" w:hAnsi="Times New Roman" w:cs="Times New Roman"/>
          <w:sz w:val="20"/>
          <w:szCs w:val="20"/>
        </w:rPr>
        <w:t>quasisteady</w:t>
      </w:r>
      <w:proofErr w:type="spellEnd"/>
      <w:r>
        <w:rPr>
          <w:rFonts w:ascii="Times New Roman" w:hAnsi="Times New Roman" w:cs="Times New Roman"/>
          <w:sz w:val="20"/>
          <w:szCs w:val="20"/>
        </w:rPr>
        <w:t xml:space="preserve"> state on a smooth path but rather in a sequence of waves. The effect can be very strong or moderate, depending on the model parameters, as will be demonstrated by the examples below. The effect as such, however, is inevitable if the network starts at a low level of activity. The reason is that the number of nodes in the initial state will be greater than that in the network’s steady state when the number of active nodes first approaches the steady-state value because fewer nodes will have been triggered in the preceding iterations, implying a subsequent maximum higher than the steady state. Eventually, the fraction of triggered nodes will exceed the value at the network’s </w:t>
      </w:r>
      <w:proofErr w:type="spellStart"/>
      <w:r>
        <w:rPr>
          <w:rFonts w:ascii="Times New Roman" w:hAnsi="Times New Roman" w:cs="Times New Roman"/>
          <w:sz w:val="20"/>
          <w:szCs w:val="20"/>
        </w:rPr>
        <w:t>quasisteady</w:t>
      </w:r>
      <w:proofErr w:type="spellEnd"/>
      <w:r>
        <w:rPr>
          <w:rFonts w:ascii="Times New Roman" w:hAnsi="Times New Roman" w:cs="Times New Roman"/>
          <w:sz w:val="20"/>
          <w:szCs w:val="20"/>
        </w:rPr>
        <w:t xml:space="preserve"> state because the temporary presence of more active nodes causes more triggering</w:t>
      </w:r>
      <w:r w:rsidR="009435A1">
        <w:rPr>
          <w:rFonts w:ascii="Times New Roman" w:hAnsi="Times New Roman" w:cs="Times New Roman"/>
          <w:sz w:val="20"/>
          <w:szCs w:val="20"/>
        </w:rPr>
        <w:t xml:space="preserve">. Therefore, </w:t>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in</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&lt;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in</m:t>
            </m:r>
          </m:sub>
          <m:sup>
            <m:r>
              <w:rPr>
                <w:rFonts w:ascii="Cambria Math" w:hAnsi="Cambria Math" w:cs="Times New Roman"/>
                <w:sz w:val="20"/>
                <w:szCs w:val="20"/>
              </w:rPr>
              <m:t>*</m:t>
            </m:r>
          </m:sup>
        </m:sSubSup>
      </m:oMath>
      <w:r w:rsidR="009435A1">
        <w:rPr>
          <w:rFonts w:ascii="Times New Roman" w:hAnsi="Times New Roman" w:cs="Times New Roman"/>
          <w:sz w:val="20"/>
          <w:szCs w:val="20"/>
        </w:rPr>
        <w:t xml:space="preserve"> , resulting in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new</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&lt;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rPr>
              <m:t>*</m:t>
            </m:r>
          </m:sup>
        </m:sSubSup>
      </m:oMath>
      <w:r w:rsidR="009435A1">
        <w:rPr>
          <w:rFonts w:ascii="Times New Roman" w:hAnsi="Times New Roman" w:cs="Times New Roman"/>
          <w:sz w:val="20"/>
          <w:szCs w:val="20"/>
        </w:rPr>
        <w:t xml:space="preserve">, a consequent </w:t>
      </w:r>
      <w:proofErr w:type="gramStart"/>
      <w:r w:rsidR="009435A1">
        <w:rPr>
          <w:rFonts w:ascii="Times New Roman" w:hAnsi="Times New Roman" w:cs="Times New Roman"/>
          <w:sz w:val="20"/>
          <w:szCs w:val="20"/>
        </w:rPr>
        <w:t>reduction</w:t>
      </w:r>
      <w:r>
        <w:rPr>
          <w:rFonts w:ascii="Times New Roman" w:hAnsi="Times New Roman" w:cs="Times New Roman"/>
          <w:sz w:val="20"/>
          <w:szCs w:val="20"/>
        </w:rPr>
        <w:t xml:space="preserve"> </w:t>
      </w:r>
      <w:r w:rsidR="009435A1">
        <w:rPr>
          <w:rFonts w:ascii="Times New Roman" w:hAnsi="Times New Roman" w:cs="Times New Roman"/>
          <w:sz w:val="20"/>
          <w:szCs w:val="20"/>
        </w:rPr>
        <w:t xml:space="preserve"> of</w:t>
      </w:r>
      <w:proofErr w:type="gramEnd"/>
      <w:r w:rsidR="009435A1">
        <w:rPr>
          <w:rFonts w:ascii="Times New Roman" w:hAnsi="Times New Roman" w:cs="Times New Roman"/>
          <w:sz w:val="20"/>
          <w:szCs w:val="20"/>
        </w:rPr>
        <w:t xml:space="preserve"> the proportion of newly activated nodes </w:t>
      </w:r>
      <w:r>
        <w:rPr>
          <w:rFonts w:ascii="Times New Roman" w:hAnsi="Times New Roman" w:cs="Times New Roman"/>
          <w:sz w:val="20"/>
          <w:szCs w:val="20"/>
        </w:rPr>
        <w:t xml:space="preserve">to the value at the network’s steady state, or even </w:t>
      </w:r>
      <w:r w:rsidR="009435A1">
        <w:rPr>
          <w:rFonts w:ascii="Times New Roman" w:hAnsi="Times New Roman" w:cs="Times New Roman"/>
          <w:sz w:val="20"/>
          <w:szCs w:val="20"/>
        </w:rPr>
        <w:t>below</w:t>
      </w:r>
      <w:r>
        <w:rPr>
          <w:rFonts w:ascii="Times New Roman" w:hAnsi="Times New Roman" w:cs="Times New Roman"/>
          <w:sz w:val="20"/>
          <w:szCs w:val="20"/>
        </w:rPr>
        <w:t>. Thus, there will be a local minimum below the steady-state value</w:t>
      </w:r>
      <w:r w:rsidR="009435A1">
        <w:rPr>
          <w:rFonts w:ascii="Times New Roman" w:hAnsi="Times New Roman" w:cs="Times New Roman"/>
          <w:sz w:val="20"/>
          <w:szCs w:val="20"/>
        </w:rPr>
        <w:t xml:space="preserve">. Calculations with various parameter settings display such waves as shown </w:t>
      </w:r>
      <w:proofErr w:type="spellStart"/>
      <w:r w:rsidR="009435A1">
        <w:rPr>
          <w:rFonts w:ascii="Times New Roman" w:hAnsi="Times New Roman" w:cs="Times New Roman"/>
          <w:sz w:val="20"/>
          <w:szCs w:val="20"/>
        </w:rPr>
        <w:t>in</w:t>
      </w:r>
      <w:r>
        <w:rPr>
          <w:rFonts w:ascii="Times New Roman" w:hAnsi="Times New Roman" w:cs="Times New Roman"/>
          <w:sz w:val="20"/>
          <w:szCs w:val="20"/>
        </w:rPr>
        <w:t>Figures</w:t>
      </w:r>
      <w:proofErr w:type="spellEnd"/>
      <w:r>
        <w:rPr>
          <w:rFonts w:ascii="Times New Roman" w:hAnsi="Times New Roman" w:cs="Times New Roman"/>
          <w:sz w:val="20"/>
          <w:szCs w:val="20"/>
        </w:rPr>
        <w:t xml:space="preserve"> 1--3.</w:t>
      </w:r>
    </w:p>
    <w:p w14:paraId="53EDF697" w14:textId="16EFB9AD" w:rsidR="004F6DCC" w:rsidRDefault="004F6DCC" w:rsidP="004F6DCC">
      <w:pPr>
        <w:pBdr>
          <w:top w:val="nil"/>
          <w:left w:val="nil"/>
          <w:bottom w:val="nil"/>
          <w:right w:val="nil"/>
          <w:between w:val="nil"/>
        </w:pBd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8"/>
        <w:gridCol w:w="2992"/>
        <w:gridCol w:w="2702"/>
      </w:tblGrid>
      <w:tr w:rsidR="0098518E" w14:paraId="1A43DD6F" w14:textId="77777777" w:rsidTr="001B6E97">
        <w:tc>
          <w:tcPr>
            <w:tcW w:w="3376" w:type="dxa"/>
          </w:tcPr>
          <w:p w14:paraId="3011A6B9" w14:textId="3DCF7758" w:rsidR="008728AE" w:rsidRDefault="001B6E97" w:rsidP="008728AE">
            <w:pPr>
              <w:keepNext/>
            </w:pPr>
            <w:r>
              <w:rPr>
                <w:noProof/>
                <w:lang w:val="de-AT" w:eastAsia="de-AT"/>
              </w:rPr>
              <w:lastRenderedPageBreak/>
              <w:drawing>
                <wp:inline distT="0" distB="0" distL="0" distR="0" wp14:anchorId="5B223705" wp14:editId="4310BA57">
                  <wp:extent cx="2184400" cy="1638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84400" cy="1638300"/>
                          </a:xfrm>
                          <a:prstGeom prst="rect">
                            <a:avLst/>
                          </a:prstGeom>
                        </pic:spPr>
                      </pic:pic>
                    </a:graphicData>
                  </a:graphic>
                </wp:inline>
              </w:drawing>
            </w:r>
          </w:p>
          <w:p w14:paraId="48550604" w14:textId="28A7BCB6" w:rsidR="003A1FB4" w:rsidRDefault="00515BD2" w:rsidP="001B6E97">
            <w:pPr>
              <w:rPr>
                <w:rFonts w:ascii="Times New Roman" w:hAnsi="Times New Roman" w:cs="Times New Roman"/>
                <w:sz w:val="20"/>
                <w:szCs w:val="20"/>
              </w:rPr>
            </w:pPr>
            <w:r>
              <w:t xml:space="preserve">Fig </w:t>
            </w:r>
            <w:r w:rsidR="00BD2C47">
              <w:rPr>
                <w:noProof/>
              </w:rPr>
              <w:fldChar w:fldCharType="begin"/>
            </w:r>
            <w:r w:rsidR="00BD2C47">
              <w:rPr>
                <w:noProof/>
              </w:rPr>
              <w:instrText xml:space="preserve"> SEQ Figure \* ARABIC </w:instrText>
            </w:r>
            <w:r w:rsidR="00BD2C47">
              <w:rPr>
                <w:noProof/>
              </w:rPr>
              <w:fldChar w:fldCharType="separate"/>
            </w:r>
            <w:r w:rsidR="00DB49BA">
              <w:rPr>
                <w:noProof/>
              </w:rPr>
              <w:t>1</w:t>
            </w:r>
            <w:r w:rsidR="00BD2C47">
              <w:rPr>
                <w:noProof/>
              </w:rPr>
              <w:fldChar w:fldCharType="end"/>
            </w:r>
            <w:r w:rsidR="003A1FB4">
              <w:t xml:space="preserve"> </w:t>
            </w:r>
            <w:r w:rsidR="003A1FB4">
              <w:rPr>
                <w:rFonts w:ascii="Times New Roman" w:hAnsi="Times New Roman" w:cs="Times New Roman"/>
                <w:sz w:val="20"/>
                <w:szCs w:val="20"/>
              </w:rPr>
              <w:t xml:space="preserve">New </w:t>
            </w:r>
            <w:proofErr w:type="spellStart"/>
            <w:r w:rsidR="003A1FB4">
              <w:rPr>
                <w:rFonts w:ascii="Times New Roman" w:hAnsi="Times New Roman" w:cs="Times New Roman"/>
                <w:sz w:val="20"/>
                <w:szCs w:val="20"/>
              </w:rPr>
              <w:t>triggerings</w:t>
            </w:r>
            <w:proofErr w:type="spellEnd"/>
            <w:r w:rsidR="003A1FB4">
              <w:rPr>
                <w:rFonts w:ascii="Times New Roman" w:hAnsi="Times New Roman" w:cs="Times New Roman"/>
                <w:sz w:val="20"/>
                <w:szCs w:val="20"/>
              </w:rPr>
              <w:t xml:space="preserve"> per </w:t>
            </w:r>
            <w:proofErr w:type="spellStart"/>
            <w:r w:rsidR="003A1FB4">
              <w:rPr>
                <w:rFonts w:ascii="Times New Roman" w:hAnsi="Times New Roman" w:cs="Times New Roman"/>
                <w:sz w:val="20"/>
                <w:szCs w:val="20"/>
              </w:rPr>
              <w:t>cycke</w:t>
            </w:r>
            <w:proofErr w:type="spellEnd"/>
            <w:r w:rsidR="003A1FB4">
              <w:rPr>
                <w:rFonts w:ascii="Times New Roman" w:hAnsi="Times New Roman" w:cs="Times New Roman"/>
                <w:sz w:val="20"/>
                <w:szCs w:val="20"/>
              </w:rPr>
              <w:t xml:space="preserve"> in </w:t>
            </w:r>
          </w:p>
          <w:p w14:paraId="74911CA6" w14:textId="7011A7E0" w:rsidR="001B6E97" w:rsidRPr="001B6E97" w:rsidRDefault="001B6E97" w:rsidP="001B6E97">
            <w:r>
              <w:rPr>
                <w:rFonts w:ascii="Times New Roman" w:hAnsi="Times New Roman" w:cs="Times New Roman"/>
                <w:sz w:val="20"/>
                <w:szCs w:val="20"/>
              </w:rPr>
              <w:t xml:space="preserve">computer simulations </w:t>
            </w:r>
            <w:proofErr w:type="gramStart"/>
            <w:r>
              <w:rPr>
                <w:rFonts w:ascii="Times New Roman" w:hAnsi="Times New Roman" w:cs="Times New Roman"/>
                <w:sz w:val="20"/>
                <w:szCs w:val="20"/>
              </w:rPr>
              <w:t>with  parameters</w:t>
            </w:r>
            <w:proofErr w:type="gramEnd"/>
            <w:r>
              <w:rPr>
                <w:rFonts w:ascii="Times New Roman" w:hAnsi="Times New Roman" w:cs="Times New Roman"/>
                <w:sz w:val="20"/>
                <w:szCs w:val="20"/>
              </w:rPr>
              <w:t xml:space="preserve"> of scenarios 1-6</w:t>
            </w:r>
          </w:p>
        </w:tc>
        <w:tc>
          <w:tcPr>
            <w:tcW w:w="2843" w:type="dxa"/>
          </w:tcPr>
          <w:p w14:paraId="15BA753C" w14:textId="5FDCAED9" w:rsidR="008728AE" w:rsidRDefault="001B6E97" w:rsidP="008728AE">
            <w:pPr>
              <w:keepNext/>
            </w:pPr>
            <w:r>
              <w:rPr>
                <w:noProof/>
                <w:lang w:val="de-AT" w:eastAsia="de-AT"/>
              </w:rPr>
              <w:drawing>
                <wp:inline distT="0" distB="0" distL="0" distR="0" wp14:anchorId="302C9C51" wp14:editId="1E6B2E17">
                  <wp:extent cx="2084705" cy="163798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2489" cy="1659813"/>
                          </a:xfrm>
                          <a:prstGeom prst="rect">
                            <a:avLst/>
                          </a:prstGeom>
                        </pic:spPr>
                      </pic:pic>
                    </a:graphicData>
                  </a:graphic>
                </wp:inline>
              </w:drawing>
            </w:r>
          </w:p>
          <w:p w14:paraId="0827063C" w14:textId="0236BCE7" w:rsidR="00523B8D" w:rsidRDefault="00515BD2" w:rsidP="008728AE">
            <w:pPr>
              <w:pStyle w:val="Caption"/>
            </w:pPr>
            <w:r>
              <w:t>Fi</w:t>
            </w:r>
            <w:r w:rsidR="00624AB4">
              <w:t>g</w:t>
            </w:r>
            <w:r>
              <w:t xml:space="preserve"> </w:t>
            </w:r>
            <w:r w:rsidR="00BD2C47">
              <w:rPr>
                <w:noProof/>
              </w:rPr>
              <w:fldChar w:fldCharType="begin"/>
            </w:r>
            <w:r w:rsidR="00BD2C47">
              <w:rPr>
                <w:noProof/>
              </w:rPr>
              <w:instrText xml:space="preserve"> SEQ Figure \* ARABIC </w:instrText>
            </w:r>
            <w:r w:rsidR="00BD2C47">
              <w:rPr>
                <w:noProof/>
              </w:rPr>
              <w:fldChar w:fldCharType="separate"/>
            </w:r>
            <w:r w:rsidR="00DB49BA">
              <w:rPr>
                <w:noProof/>
              </w:rPr>
              <w:t>2</w:t>
            </w:r>
            <w:r w:rsidR="00BD2C47">
              <w:rPr>
                <w:noProof/>
              </w:rPr>
              <w:fldChar w:fldCharType="end"/>
            </w:r>
          </w:p>
          <w:p w14:paraId="7E0507EF" w14:textId="321C53AE" w:rsidR="001B6E97" w:rsidRPr="001B6E97" w:rsidRDefault="001B6E97" w:rsidP="001B6E97">
            <w:r w:rsidRPr="00915718">
              <w:rPr>
                <w:rFonts w:ascii="Times New Roman" w:hAnsi="Times New Roman" w:cs="Times New Roman"/>
                <w:sz w:val="20"/>
                <w:szCs w:val="20"/>
              </w:rPr>
              <w:t>New</w:t>
            </w:r>
            <w:r w:rsidR="003A1FB4">
              <w:rPr>
                <w:rFonts w:ascii="Times New Roman" w:hAnsi="Times New Roman" w:cs="Times New Roman"/>
                <w:sz w:val="20"/>
                <w:szCs w:val="20"/>
              </w:rPr>
              <w:t>ly</w:t>
            </w:r>
            <w:r w:rsidRPr="00915718">
              <w:rPr>
                <w:rFonts w:ascii="Times New Roman" w:hAnsi="Times New Roman" w:cs="Times New Roman"/>
                <w:sz w:val="20"/>
                <w:szCs w:val="20"/>
              </w:rPr>
              <w:t xml:space="preserve"> trigger</w:t>
            </w:r>
            <w:r>
              <w:rPr>
                <w:rFonts w:ascii="Times New Roman" w:hAnsi="Times New Roman" w:cs="Times New Roman"/>
                <w:sz w:val="20"/>
                <w:szCs w:val="20"/>
              </w:rPr>
              <w:t>ed fraction</w:t>
            </w:r>
            <w:r w:rsidRPr="00915718">
              <w:rPr>
                <w:rFonts w:ascii="Times New Roman" w:hAnsi="Times New Roman" w:cs="Times New Roman"/>
                <w:sz w:val="20"/>
                <w:szCs w:val="20"/>
              </w:rPr>
              <w:t xml:space="preserve">, fraction in initial state, and active </w:t>
            </w:r>
            <w:r>
              <w:rPr>
                <w:rFonts w:ascii="Times New Roman" w:hAnsi="Times New Roman" w:cs="Times New Roman"/>
                <w:sz w:val="20"/>
                <w:szCs w:val="20"/>
              </w:rPr>
              <w:t>fraction</w:t>
            </w:r>
            <w:r w:rsidRPr="00915718">
              <w:rPr>
                <w:rFonts w:ascii="Times New Roman" w:hAnsi="Times New Roman" w:cs="Times New Roman"/>
                <w:sz w:val="20"/>
                <w:szCs w:val="20"/>
              </w:rPr>
              <w:t xml:space="preserve"> of </w:t>
            </w:r>
            <w:r>
              <w:rPr>
                <w:rFonts w:ascii="Times New Roman" w:hAnsi="Times New Roman" w:cs="Times New Roman"/>
                <w:sz w:val="20"/>
                <w:szCs w:val="20"/>
              </w:rPr>
              <w:t>scenario</w:t>
            </w:r>
            <w:r w:rsidRPr="00915718">
              <w:rPr>
                <w:rFonts w:ascii="Times New Roman" w:hAnsi="Times New Roman" w:cs="Times New Roman"/>
                <w:sz w:val="20"/>
                <w:szCs w:val="20"/>
              </w:rPr>
              <w:t xml:space="preserve"> 1</w:t>
            </w:r>
          </w:p>
        </w:tc>
        <w:tc>
          <w:tcPr>
            <w:tcW w:w="2843" w:type="dxa"/>
          </w:tcPr>
          <w:p w14:paraId="687CE8A2" w14:textId="2DF93DCF" w:rsidR="008728AE" w:rsidRDefault="0098518E" w:rsidP="008728AE">
            <w:pPr>
              <w:keepNext/>
            </w:pPr>
            <w:r>
              <w:rPr>
                <w:noProof/>
                <w:lang w:val="de-AT" w:eastAsia="de-AT"/>
              </w:rPr>
              <w:drawing>
                <wp:inline distT="0" distB="0" distL="0" distR="0" wp14:anchorId="4DC50B09" wp14:editId="22ADDD37">
                  <wp:extent cx="186690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77119" cy="1407839"/>
                          </a:xfrm>
                          <a:prstGeom prst="rect">
                            <a:avLst/>
                          </a:prstGeom>
                        </pic:spPr>
                      </pic:pic>
                    </a:graphicData>
                  </a:graphic>
                </wp:inline>
              </w:drawing>
            </w:r>
          </w:p>
          <w:p w14:paraId="4F9B26BE" w14:textId="682C9EFD" w:rsidR="00523B8D" w:rsidRDefault="00515BD2" w:rsidP="008728AE">
            <w:pPr>
              <w:pStyle w:val="Caption"/>
            </w:pPr>
            <w:r>
              <w:t xml:space="preserve">Fig </w:t>
            </w:r>
            <w:r w:rsidR="00BD2C47">
              <w:rPr>
                <w:noProof/>
              </w:rPr>
              <w:fldChar w:fldCharType="begin"/>
            </w:r>
            <w:r w:rsidR="00BD2C47">
              <w:rPr>
                <w:noProof/>
              </w:rPr>
              <w:instrText xml:space="preserve"> SEQ Figure \* ARABIC </w:instrText>
            </w:r>
            <w:r w:rsidR="00BD2C47">
              <w:rPr>
                <w:noProof/>
              </w:rPr>
              <w:fldChar w:fldCharType="separate"/>
            </w:r>
            <w:r w:rsidR="00DB49BA">
              <w:rPr>
                <w:noProof/>
              </w:rPr>
              <w:t>3</w:t>
            </w:r>
            <w:r w:rsidR="00BD2C47">
              <w:rPr>
                <w:noProof/>
              </w:rPr>
              <w:fldChar w:fldCharType="end"/>
            </w:r>
          </w:p>
          <w:p w14:paraId="220E50F0" w14:textId="12DC3D99" w:rsidR="001B6E97" w:rsidRPr="001B6E97" w:rsidRDefault="001B6E97" w:rsidP="001B6E97">
            <w:r>
              <w:rPr>
                <w:rFonts w:ascii="Times New Roman" w:hAnsi="Times New Roman" w:cs="Times New Roman"/>
                <w:sz w:val="20"/>
                <w:szCs w:val="20"/>
              </w:rPr>
              <w:t xml:space="preserve">Strong fluctuations </w:t>
            </w:r>
            <w:proofErr w:type="gramStart"/>
            <w:r>
              <w:rPr>
                <w:rFonts w:ascii="Times New Roman" w:hAnsi="Times New Roman" w:cs="Times New Roman"/>
                <w:sz w:val="20"/>
                <w:szCs w:val="20"/>
              </w:rPr>
              <w:t xml:space="preserve">of </w:t>
            </w:r>
            <w:r w:rsidR="00624AB4">
              <w:rPr>
                <w:rFonts w:ascii="Times New Roman" w:hAnsi="Times New Roman" w:cs="Times New Roman"/>
                <w:sz w:val="20"/>
                <w:szCs w:val="20"/>
              </w:rPr>
              <w:t xml:space="preserve"> new</w:t>
            </w:r>
            <w:proofErr w:type="gramEnd"/>
            <w:r w:rsidR="00624AB4">
              <w:rPr>
                <w:rFonts w:ascii="Times New Roman" w:hAnsi="Times New Roman" w:cs="Times New Roman"/>
                <w:sz w:val="20"/>
                <w:szCs w:val="20"/>
              </w:rPr>
              <w:t xml:space="preserve"> cases per cycle in a scenario</w:t>
            </w:r>
            <w:r>
              <w:rPr>
                <w:rFonts w:ascii="Times New Roman" w:hAnsi="Times New Roman" w:cs="Times New Roman"/>
                <w:sz w:val="20"/>
                <w:szCs w:val="20"/>
              </w:rPr>
              <w:t xml:space="preserve"> with short active period and high exchange rate (scenario 7)</w:t>
            </w:r>
          </w:p>
        </w:tc>
      </w:tr>
      <w:tr w:rsidR="00540A00" w14:paraId="6F8074B3" w14:textId="77777777" w:rsidTr="00791409">
        <w:tc>
          <w:tcPr>
            <w:tcW w:w="9062" w:type="dxa"/>
            <w:gridSpan w:val="3"/>
          </w:tcPr>
          <w:tbl>
            <w:tblPr>
              <w:tblStyle w:val="TableGrid"/>
              <w:tblW w:w="0" w:type="auto"/>
              <w:tblLook w:val="04A0" w:firstRow="1" w:lastRow="0" w:firstColumn="1" w:lastColumn="0" w:noHBand="0" w:noVBand="1"/>
            </w:tblPr>
            <w:tblGrid>
              <w:gridCol w:w="1238"/>
              <w:gridCol w:w="1225"/>
              <w:gridCol w:w="1225"/>
              <w:gridCol w:w="1213"/>
              <w:gridCol w:w="1218"/>
              <w:gridCol w:w="1214"/>
              <w:gridCol w:w="1503"/>
            </w:tblGrid>
            <w:tr w:rsidR="00901CA1" w14:paraId="3CBC5511" w14:textId="77777777" w:rsidTr="00791409">
              <w:tc>
                <w:tcPr>
                  <w:tcW w:w="1255" w:type="dxa"/>
                  <w:shd w:val="clear" w:color="auto" w:fill="000000" w:themeFill="text1"/>
                </w:tcPr>
                <w:p w14:paraId="7DE44F7C" w14:textId="7F0A7344" w:rsidR="008728AE" w:rsidRPr="00DF7CE8" w:rsidRDefault="00901CA1" w:rsidP="008728AE">
                  <w:pPr>
                    <w:keepLines/>
                    <w:widowControl w:val="0"/>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Scenario</w:t>
                  </w:r>
                </w:p>
              </w:tc>
              <w:tc>
                <w:tcPr>
                  <w:tcW w:w="1255" w:type="dxa"/>
                  <w:shd w:val="clear" w:color="auto" w:fill="000000" w:themeFill="text1"/>
                </w:tcPr>
                <w:p w14:paraId="3ACA3A2A" w14:textId="2B8DD8B2" w:rsidR="008728AE" w:rsidRPr="00DF7CE8" w:rsidRDefault="00E621A7" w:rsidP="008728AE">
                  <w:pPr>
                    <w:keepLines/>
                    <w:widowControl w:val="0"/>
                    <w:rPr>
                      <w:rFonts w:ascii="Times New Roman" w:eastAsia="Times New Roman" w:hAnsi="Times New Roman" w:cs="Times New Roman"/>
                      <w:color w:val="FFFFFF" w:themeColor="background1"/>
                      <w:sz w:val="20"/>
                      <w:szCs w:val="20"/>
                    </w:rPr>
                  </w:pPr>
                  <m:oMathPara>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m:t>p</m:t>
                          </m:r>
                        </m:e>
                        <m:sub>
                          <m:r>
                            <w:rPr>
                              <w:rFonts w:ascii="Cambria Math" w:hAnsi="Cambria Math" w:cs="Times New Roman"/>
                              <w:sz w:val="20"/>
                              <w:szCs w:val="20"/>
                              <w:vertAlign w:val="superscript"/>
                            </w:rPr>
                            <m:t>ix</m:t>
                          </m:r>
                        </m:sub>
                      </m:sSub>
                    </m:oMath>
                  </m:oMathPara>
                </w:p>
              </w:tc>
              <w:tc>
                <w:tcPr>
                  <w:tcW w:w="1256" w:type="dxa"/>
                  <w:shd w:val="clear" w:color="auto" w:fill="000000" w:themeFill="text1"/>
                </w:tcPr>
                <w:p w14:paraId="7B26294F" w14:textId="77777777" w:rsidR="008728AE" w:rsidRPr="00DF7CE8" w:rsidRDefault="00515BD2" w:rsidP="008728AE">
                  <w:pPr>
                    <w:keepLines/>
                    <w:widowControl w:val="0"/>
                    <w:rPr>
                      <w:rFonts w:ascii="Times New Roman" w:eastAsia="Times New Roman" w:hAnsi="Times New Roman" w:cs="Times New Roman"/>
                      <w:color w:val="FFFFFF" w:themeColor="background1"/>
                      <w:sz w:val="20"/>
                      <w:szCs w:val="20"/>
                    </w:rPr>
                  </w:pPr>
                  <w:proofErr w:type="spellStart"/>
                  <w:r>
                    <w:rPr>
                      <w:rFonts w:ascii="Times New Roman" w:eastAsia="Times New Roman" w:hAnsi="Times New Roman" w:cs="Times New Roman"/>
                      <w:color w:val="FFFFFF" w:themeColor="background1"/>
                      <w:sz w:val="20"/>
                      <w:szCs w:val="20"/>
                    </w:rPr>
                    <w:t>p</w:t>
                  </w:r>
                  <w:r>
                    <w:rPr>
                      <w:rFonts w:ascii="Times New Roman" w:eastAsia="Times New Roman" w:hAnsi="Times New Roman" w:cs="Times New Roman"/>
                      <w:color w:val="FFFFFF" w:themeColor="background1"/>
                      <w:sz w:val="20"/>
                      <w:szCs w:val="20"/>
                      <w:vertAlign w:val="subscript"/>
                    </w:rPr>
                    <w:t>trans</w:t>
                  </w:r>
                  <w:proofErr w:type="spellEnd"/>
                </w:p>
              </w:tc>
              <w:tc>
                <w:tcPr>
                  <w:tcW w:w="1256" w:type="dxa"/>
                  <w:shd w:val="clear" w:color="auto" w:fill="000000" w:themeFill="text1"/>
                </w:tcPr>
                <w:p w14:paraId="020BA38E" w14:textId="180292DD" w:rsidR="008728AE" w:rsidRPr="001752C4" w:rsidRDefault="002C37B0" w:rsidP="008728AE">
                  <w:pPr>
                    <w:keepLines/>
                    <w:widowControl w:val="0"/>
                    <w:rPr>
                      <w:rFonts w:ascii="Times New Roman" w:eastAsia="Times New Roman" w:hAnsi="Times New Roman" w:cs="Times New Roman"/>
                      <w:i/>
                      <w:iCs/>
                      <w:color w:val="FFFFFF" w:themeColor="background1"/>
                      <w:sz w:val="20"/>
                      <w:szCs w:val="20"/>
                    </w:rPr>
                  </w:pPr>
                  <w:r>
                    <w:rPr>
                      <w:rFonts w:ascii="Times New Roman" w:eastAsia="Times New Roman" w:hAnsi="Times New Roman" w:cs="Times New Roman"/>
                      <w:i/>
                      <w:iCs/>
                      <w:color w:val="FFFFFF" w:themeColor="background1"/>
                      <w:sz w:val="20"/>
                      <w:szCs w:val="20"/>
                    </w:rPr>
                    <w:t>N</w:t>
                  </w:r>
                  <w:r w:rsidR="00515BD2" w:rsidRPr="001752C4">
                    <w:rPr>
                      <w:rFonts w:ascii="Times New Roman" w:eastAsia="Times New Roman" w:hAnsi="Times New Roman" w:cs="Times New Roman"/>
                      <w:i/>
                      <w:iCs/>
                      <w:color w:val="FFFFFF" w:themeColor="background1"/>
                      <w:sz w:val="20"/>
                      <w:szCs w:val="20"/>
                    </w:rPr>
                    <w:t>c</w:t>
                  </w:r>
                </w:p>
              </w:tc>
              <w:tc>
                <w:tcPr>
                  <w:tcW w:w="1256" w:type="dxa"/>
                  <w:shd w:val="clear" w:color="auto" w:fill="000000" w:themeFill="text1"/>
                </w:tcPr>
                <w:p w14:paraId="138E28C6" w14:textId="74C1AA43" w:rsidR="008728AE" w:rsidRPr="00DF7CE8" w:rsidRDefault="00E621A7" w:rsidP="008728AE">
                  <w:pPr>
                    <w:keepLines/>
                    <w:widowControl w:val="0"/>
                    <w:rPr>
                      <w:rFonts w:ascii="Times New Roman" w:eastAsia="Times New Roman" w:hAnsi="Times New Roman" w:cs="Times New Roman"/>
                      <w:color w:val="FFFFFF" w:themeColor="background1"/>
                      <w:sz w:val="20"/>
                      <w:szCs w:val="20"/>
                    </w:rPr>
                  </w:pPr>
                  <m:oMathPara>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act</m:t>
                          </m:r>
                        </m:sub>
                      </m:sSub>
                    </m:oMath>
                  </m:oMathPara>
                </w:p>
              </w:tc>
              <w:tc>
                <w:tcPr>
                  <w:tcW w:w="1256" w:type="dxa"/>
                  <w:shd w:val="clear" w:color="auto" w:fill="000000" w:themeFill="text1"/>
                </w:tcPr>
                <w:p w14:paraId="4FBEF186" w14:textId="036010C6" w:rsidR="008728AE" w:rsidRPr="00DF7CE8" w:rsidRDefault="00E621A7" w:rsidP="008728AE">
                  <w:pPr>
                    <w:keepLines/>
                    <w:widowControl w:val="0"/>
                    <w:rPr>
                      <w:rFonts w:ascii="Times New Roman" w:eastAsia="Times New Roman" w:hAnsi="Times New Roman" w:cs="Times New Roman"/>
                      <w:color w:val="FFFFFF" w:themeColor="background1"/>
                      <w:sz w:val="20"/>
                      <w:szCs w:val="20"/>
                    </w:rPr>
                  </w:pPr>
                  <m:oMathPara>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tr</m:t>
                          </m:r>
                        </m:sub>
                      </m:sSub>
                    </m:oMath>
                  </m:oMathPara>
                </w:p>
              </w:tc>
              <w:tc>
                <w:tcPr>
                  <w:tcW w:w="1555" w:type="dxa"/>
                  <w:shd w:val="clear" w:color="auto" w:fill="000000" w:themeFill="text1"/>
                </w:tcPr>
                <w:p w14:paraId="6B4477FF" w14:textId="75F5783F" w:rsidR="008728AE" w:rsidRPr="00DF7CE8" w:rsidRDefault="00E621A7" w:rsidP="008728AE">
                  <w:pPr>
                    <w:keepLines/>
                    <w:widowControl w:val="0"/>
                    <w:rPr>
                      <w:rFonts w:ascii="Times New Roman" w:eastAsia="Times New Roman" w:hAnsi="Times New Roman" w:cs="Times New Roman"/>
                      <w:color w:val="FFFFFF" w:themeColor="background1"/>
                      <w:sz w:val="20"/>
                      <w:szCs w:val="20"/>
                    </w:rPr>
                  </w:pPr>
                  <m:oMathPara>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m:t>p</m:t>
                          </m:r>
                        </m:e>
                        <m:sub>
                          <m:r>
                            <w:rPr>
                              <w:rFonts w:ascii="Cambria Math" w:hAnsi="Cambria Math" w:cs="Times New Roman"/>
                              <w:sz w:val="20"/>
                              <w:szCs w:val="20"/>
                              <w:vertAlign w:val="superscript"/>
                            </w:rPr>
                            <m:t>fx</m:t>
                          </m:r>
                        </m:sub>
                      </m:sSub>
                    </m:oMath>
                  </m:oMathPara>
                </w:p>
              </w:tc>
            </w:tr>
            <w:tr w:rsidR="00901CA1" w14:paraId="7D11BF31" w14:textId="77777777" w:rsidTr="00791409">
              <w:tc>
                <w:tcPr>
                  <w:tcW w:w="1255" w:type="dxa"/>
                </w:tcPr>
                <w:p w14:paraId="20184884"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55" w:type="dxa"/>
                </w:tcPr>
                <w:p w14:paraId="5EA2B389"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256" w:type="dxa"/>
                </w:tcPr>
                <w:p w14:paraId="22CE88D4"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p>
              </w:tc>
              <w:tc>
                <w:tcPr>
                  <w:tcW w:w="1256" w:type="dxa"/>
                </w:tcPr>
                <w:p w14:paraId="686402BB"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56" w:type="dxa"/>
                </w:tcPr>
                <w:p w14:paraId="5FC9B857"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56" w:type="dxa"/>
                </w:tcPr>
                <w:p w14:paraId="58B1DDD6"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555" w:type="dxa"/>
                </w:tcPr>
                <w:p w14:paraId="3A983ABA"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901CA1" w14:paraId="004BB892" w14:textId="77777777" w:rsidTr="00791409">
              <w:tc>
                <w:tcPr>
                  <w:tcW w:w="1255" w:type="dxa"/>
                </w:tcPr>
                <w:p w14:paraId="2CE0C1E6"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55" w:type="dxa"/>
                </w:tcPr>
                <w:p w14:paraId="457B5B36"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0.06</w:t>
                  </w:r>
                </w:p>
              </w:tc>
              <w:tc>
                <w:tcPr>
                  <w:tcW w:w="1256" w:type="dxa"/>
                </w:tcPr>
                <w:p w14:paraId="28670B79"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p>
              </w:tc>
              <w:tc>
                <w:tcPr>
                  <w:tcW w:w="1256" w:type="dxa"/>
                </w:tcPr>
                <w:p w14:paraId="142FE72B"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56" w:type="dxa"/>
                </w:tcPr>
                <w:p w14:paraId="0CC417AB"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56" w:type="dxa"/>
                </w:tcPr>
                <w:p w14:paraId="59CCB3B1"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555" w:type="dxa"/>
                </w:tcPr>
                <w:p w14:paraId="1D166C76"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901CA1" w14:paraId="03E637F5" w14:textId="77777777" w:rsidTr="00791409">
              <w:tc>
                <w:tcPr>
                  <w:tcW w:w="1255" w:type="dxa"/>
                </w:tcPr>
                <w:p w14:paraId="73F47A60"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55" w:type="dxa"/>
                </w:tcPr>
                <w:p w14:paraId="05079DB4"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0.06</w:t>
                  </w:r>
                </w:p>
              </w:tc>
              <w:tc>
                <w:tcPr>
                  <w:tcW w:w="1256" w:type="dxa"/>
                </w:tcPr>
                <w:p w14:paraId="1039C8C0"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0.12</w:t>
                  </w:r>
                </w:p>
              </w:tc>
              <w:tc>
                <w:tcPr>
                  <w:tcW w:w="1256" w:type="dxa"/>
                </w:tcPr>
                <w:p w14:paraId="13D736BC"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56" w:type="dxa"/>
                </w:tcPr>
                <w:p w14:paraId="425B7AA0"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56" w:type="dxa"/>
                </w:tcPr>
                <w:p w14:paraId="4A7C2C08"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555" w:type="dxa"/>
                </w:tcPr>
                <w:p w14:paraId="18B21BEE"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901CA1" w14:paraId="4B181C0C" w14:textId="77777777" w:rsidTr="00791409">
              <w:tc>
                <w:tcPr>
                  <w:tcW w:w="1255" w:type="dxa"/>
                </w:tcPr>
                <w:p w14:paraId="31FD51DA"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55" w:type="dxa"/>
                </w:tcPr>
                <w:p w14:paraId="5E39D33D"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0.12</w:t>
                  </w:r>
                </w:p>
              </w:tc>
              <w:tc>
                <w:tcPr>
                  <w:tcW w:w="1256" w:type="dxa"/>
                </w:tcPr>
                <w:p w14:paraId="6B69AA18"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p>
              </w:tc>
              <w:tc>
                <w:tcPr>
                  <w:tcW w:w="1256" w:type="dxa"/>
                </w:tcPr>
                <w:p w14:paraId="4FAF39E1"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56" w:type="dxa"/>
                </w:tcPr>
                <w:p w14:paraId="104C3A98"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56" w:type="dxa"/>
                </w:tcPr>
                <w:p w14:paraId="57708221"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555" w:type="dxa"/>
                </w:tcPr>
                <w:p w14:paraId="123D0C93"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901CA1" w14:paraId="508E75DE" w14:textId="77777777" w:rsidTr="00791409">
              <w:tc>
                <w:tcPr>
                  <w:tcW w:w="1255" w:type="dxa"/>
                </w:tcPr>
                <w:p w14:paraId="76F8DE7C"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55" w:type="dxa"/>
                </w:tcPr>
                <w:p w14:paraId="447C2AFD"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0.12</w:t>
                  </w:r>
                </w:p>
              </w:tc>
              <w:tc>
                <w:tcPr>
                  <w:tcW w:w="1256" w:type="dxa"/>
                </w:tcPr>
                <w:p w14:paraId="6A8A1422"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0.12</w:t>
                  </w:r>
                </w:p>
              </w:tc>
              <w:tc>
                <w:tcPr>
                  <w:tcW w:w="1256" w:type="dxa"/>
                </w:tcPr>
                <w:p w14:paraId="4E334F97"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56" w:type="dxa"/>
                </w:tcPr>
                <w:p w14:paraId="21813BA2"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56" w:type="dxa"/>
                </w:tcPr>
                <w:p w14:paraId="75D97F47"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555" w:type="dxa"/>
                </w:tcPr>
                <w:p w14:paraId="33F4C74C"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901CA1" w14:paraId="211E0ED5" w14:textId="77777777" w:rsidTr="00791409">
              <w:tc>
                <w:tcPr>
                  <w:tcW w:w="1255" w:type="dxa"/>
                </w:tcPr>
                <w:p w14:paraId="044C9587"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255" w:type="dxa"/>
                </w:tcPr>
                <w:p w14:paraId="09110149" w14:textId="6C0C09A9"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0.015</w:t>
                  </w:r>
                </w:p>
              </w:tc>
              <w:tc>
                <w:tcPr>
                  <w:tcW w:w="1256" w:type="dxa"/>
                </w:tcPr>
                <w:p w14:paraId="6C6B0B8F"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p>
              </w:tc>
              <w:tc>
                <w:tcPr>
                  <w:tcW w:w="1256" w:type="dxa"/>
                </w:tcPr>
                <w:p w14:paraId="61A75612"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56" w:type="dxa"/>
                </w:tcPr>
                <w:p w14:paraId="6B9DEABF"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56" w:type="dxa"/>
                </w:tcPr>
                <w:p w14:paraId="2443850B" w14:textId="7777777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555" w:type="dxa"/>
                </w:tcPr>
                <w:p w14:paraId="4D53C0F3" w14:textId="6639E241"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0.01</w:t>
                  </w:r>
                </w:p>
              </w:tc>
            </w:tr>
            <w:tr w:rsidR="00901CA1" w14:paraId="2AC246E7" w14:textId="77777777" w:rsidTr="00791409">
              <w:tc>
                <w:tcPr>
                  <w:tcW w:w="1255" w:type="dxa"/>
                </w:tcPr>
                <w:p w14:paraId="41B70862" w14:textId="7A26E348"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55" w:type="dxa"/>
                </w:tcPr>
                <w:p w14:paraId="25C95F4F" w14:textId="2681D192"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1256" w:type="dxa"/>
                </w:tcPr>
                <w:p w14:paraId="395A2D05" w14:textId="47EA1442"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0.125</w:t>
                  </w:r>
                </w:p>
              </w:tc>
              <w:tc>
                <w:tcPr>
                  <w:tcW w:w="1256" w:type="dxa"/>
                </w:tcPr>
                <w:p w14:paraId="537DF20E" w14:textId="11404A4F" w:rsidR="008728AE" w:rsidRDefault="0038396E"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00515BD2">
                    <w:rPr>
                      <w:rFonts w:ascii="Times New Roman" w:eastAsia="Times New Roman" w:hAnsi="Times New Roman" w:cs="Times New Roman"/>
                      <w:sz w:val="20"/>
                      <w:szCs w:val="20"/>
                    </w:rPr>
                    <w:t>0</w:t>
                  </w:r>
                </w:p>
              </w:tc>
              <w:tc>
                <w:tcPr>
                  <w:tcW w:w="1256" w:type="dxa"/>
                </w:tcPr>
                <w:p w14:paraId="21BBE9BD" w14:textId="4241C970"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56" w:type="dxa"/>
                </w:tcPr>
                <w:p w14:paraId="4102CBA8" w14:textId="70D996F7"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555" w:type="dxa"/>
                </w:tcPr>
                <w:p w14:paraId="234BB743" w14:textId="6681744B" w:rsidR="008728AE" w:rsidRDefault="00515BD2" w:rsidP="008728AE">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bl>
          <w:p w14:paraId="0FC40F02" w14:textId="77777777" w:rsidR="008728AE" w:rsidRDefault="008728AE" w:rsidP="008728AE">
            <w:pPr>
              <w:rPr>
                <w:rFonts w:ascii="Times New Roman" w:hAnsi="Times New Roman" w:cs="Times New Roman"/>
                <w:sz w:val="20"/>
                <w:szCs w:val="20"/>
              </w:rPr>
            </w:pPr>
          </w:p>
        </w:tc>
      </w:tr>
    </w:tbl>
    <w:p w14:paraId="608E9429" w14:textId="1FDD1E3C" w:rsidR="004F6DCC" w:rsidRDefault="00AC3544" w:rsidP="004F6DCC">
      <w:pPr>
        <w:jc w:val="both"/>
        <w:rPr>
          <w:rFonts w:ascii="Times New Roman" w:hAnsi="Times New Roman" w:cs="Times New Roman"/>
          <w:sz w:val="20"/>
          <w:szCs w:val="20"/>
        </w:rPr>
      </w:pPr>
      <w:bookmarkStart w:id="5" w:name="_Ref153983757"/>
      <w:r>
        <w:rPr>
          <w:rFonts w:ascii="Times New Roman" w:hAnsi="Times New Roman" w:cs="Times New Roman"/>
          <w:sz w:val="20"/>
          <w:szCs w:val="20"/>
        </w:rPr>
        <w:t>The most obvious differences between the PN-</w:t>
      </w:r>
      <w:r w:rsidR="00515BD2">
        <w:rPr>
          <w:rFonts w:ascii="Times New Roman" w:hAnsi="Times New Roman" w:cs="Times New Roman"/>
          <w:sz w:val="20"/>
          <w:szCs w:val="20"/>
        </w:rPr>
        <w:t>Model</w:t>
      </w:r>
      <w:r>
        <w:rPr>
          <w:rFonts w:ascii="Times New Roman" w:hAnsi="Times New Roman" w:cs="Times New Roman"/>
          <w:sz w:val="20"/>
          <w:szCs w:val="20"/>
        </w:rPr>
        <w:t xml:space="preserve"> and random-mixing compartment models concern the appearance of a steady state and the preceding local maxima and minima</w:t>
      </w:r>
      <w:r w:rsidR="00515BD2">
        <w:rPr>
          <w:rFonts w:ascii="Times New Roman" w:hAnsi="Times New Roman" w:cs="Times New Roman"/>
          <w:sz w:val="20"/>
          <w:szCs w:val="20"/>
        </w:rPr>
        <w:t>,</w:t>
      </w:r>
      <w:r>
        <w:rPr>
          <w:rFonts w:ascii="Times New Roman" w:hAnsi="Times New Roman" w:cs="Times New Roman"/>
          <w:sz w:val="20"/>
          <w:szCs w:val="20"/>
        </w:rPr>
        <w:t xml:space="preserve"> with values significantly different from those at </w:t>
      </w:r>
      <w:r w:rsidR="00515BD2">
        <w:rPr>
          <w:rFonts w:ascii="Times New Roman" w:hAnsi="Times New Roman" w:cs="Times New Roman"/>
          <w:sz w:val="20"/>
          <w:szCs w:val="20"/>
        </w:rPr>
        <w:t xml:space="preserve">the </w:t>
      </w:r>
      <w:r>
        <w:rPr>
          <w:rFonts w:ascii="Times New Roman" w:hAnsi="Times New Roman" w:cs="Times New Roman"/>
          <w:sz w:val="20"/>
          <w:szCs w:val="20"/>
        </w:rPr>
        <w:t>steady state. For low exchange rates</w:t>
      </w:r>
      <w:r w:rsidR="00515BD2">
        <w:rPr>
          <w:rFonts w:ascii="Times New Roman" w:hAnsi="Times New Roman" w:cs="Times New Roman"/>
          <w:sz w:val="20"/>
          <w:szCs w:val="20"/>
        </w:rPr>
        <w:t>,</w:t>
      </w:r>
      <w:r>
        <w:rPr>
          <w:rFonts w:ascii="Times New Roman" w:hAnsi="Times New Roman" w:cs="Times New Roman"/>
          <w:sz w:val="20"/>
          <w:szCs w:val="20"/>
        </w:rPr>
        <w:t xml:space="preserve"> factors of 4.0+ between the first maximum and the following local minimum are </w:t>
      </w:r>
      <w:r w:rsidR="009435A1">
        <w:rPr>
          <w:rFonts w:ascii="Times New Roman" w:hAnsi="Times New Roman" w:cs="Times New Roman"/>
          <w:sz w:val="20"/>
          <w:szCs w:val="20"/>
        </w:rPr>
        <w:t>observable</w:t>
      </w:r>
      <w:r>
        <w:rPr>
          <w:rFonts w:ascii="Times New Roman" w:hAnsi="Times New Roman" w:cs="Times New Roman"/>
          <w:sz w:val="20"/>
          <w:szCs w:val="20"/>
        </w:rPr>
        <w:t xml:space="preserve">, with the steady state being </w:t>
      </w:r>
      <w:r w:rsidR="00515BD2">
        <w:rPr>
          <w:rFonts w:ascii="Times New Roman" w:hAnsi="Times New Roman" w:cs="Times New Roman"/>
          <w:sz w:val="20"/>
          <w:szCs w:val="20"/>
        </w:rPr>
        <w:t>closer to</w:t>
      </w:r>
      <w:r>
        <w:rPr>
          <w:rFonts w:ascii="Times New Roman" w:hAnsi="Times New Roman" w:cs="Times New Roman"/>
          <w:sz w:val="20"/>
          <w:szCs w:val="20"/>
        </w:rPr>
        <w:t xml:space="preserve"> the local minimum. High exchange rates and short periods of activity generate zig-zag trajectories [</w:t>
      </w:r>
      <w:r w:rsidR="00515BD2">
        <w:rPr>
          <w:rFonts w:ascii="Times New Roman" w:hAnsi="Times New Roman" w:cs="Times New Roman"/>
          <w:sz w:val="20"/>
          <w:szCs w:val="20"/>
        </w:rPr>
        <w:t>Figure</w:t>
      </w:r>
      <w:r>
        <w:rPr>
          <w:rFonts w:ascii="Times New Roman" w:hAnsi="Times New Roman" w:cs="Times New Roman"/>
          <w:sz w:val="20"/>
          <w:szCs w:val="20"/>
        </w:rPr>
        <w:t xml:space="preserve"> 3]</w:t>
      </w:r>
      <w:r w:rsidR="00515BD2">
        <w:rPr>
          <w:rFonts w:ascii="Times New Roman" w:hAnsi="Times New Roman" w:cs="Times New Roman"/>
          <w:sz w:val="20"/>
          <w:szCs w:val="20"/>
        </w:rPr>
        <w:t>.</w:t>
      </w:r>
    </w:p>
    <w:p w14:paraId="58D6CD39" w14:textId="5CF9D3D4" w:rsidR="004F6DCC" w:rsidRDefault="00515BD2" w:rsidP="004F6DCC">
      <w:pPr>
        <w:jc w:val="both"/>
        <w:rPr>
          <w:rFonts w:ascii="Times New Roman" w:hAnsi="Times New Roman" w:cs="Times New Roman"/>
          <w:sz w:val="20"/>
          <w:szCs w:val="20"/>
        </w:rPr>
      </w:pPr>
      <w:r>
        <w:rPr>
          <w:rFonts w:ascii="Times New Roman" w:hAnsi="Times New Roman" w:cs="Times New Roman"/>
          <w:sz w:val="20"/>
          <w:szCs w:val="20"/>
        </w:rPr>
        <w:t>Neither the first maximum nor the growth rate allows the prediction of the level of activity. In particular, a lower exchange rate may result in faster initial growth and higher maximum but lower activity at steady state than a model with a higher exchange rate and otherwise identical parameter values (runs 1 and 2 in the examples).</w:t>
      </w:r>
    </w:p>
    <w:p w14:paraId="3BA7BE67" w14:textId="2C70985A" w:rsidR="00D74AA5" w:rsidRDefault="00515BD2" w:rsidP="004F6DCC">
      <w:pPr>
        <w:jc w:val="both"/>
        <w:rPr>
          <w:rFonts w:ascii="Times New Roman" w:hAnsi="Times New Roman" w:cs="Times New Roman"/>
          <w:sz w:val="20"/>
          <w:szCs w:val="20"/>
        </w:rPr>
      </w:pPr>
      <w:r>
        <w:rPr>
          <w:rFonts w:ascii="Times New Roman" w:hAnsi="Times New Roman" w:cs="Times New Roman"/>
          <w:sz w:val="20"/>
          <w:szCs w:val="20"/>
        </w:rPr>
        <w:t xml:space="preserve">There is no theoretical limit for the factor by which the first maximum of the new triggered fraction exceeds the value at the </w:t>
      </w:r>
      <w:proofErr w:type="spellStart"/>
      <w:r>
        <w:rPr>
          <w:rFonts w:ascii="Times New Roman" w:hAnsi="Times New Roman" w:cs="Times New Roman"/>
          <w:sz w:val="20"/>
          <w:szCs w:val="20"/>
        </w:rPr>
        <w:t>quasisteady</w:t>
      </w:r>
      <w:proofErr w:type="spellEnd"/>
      <w:r>
        <w:rPr>
          <w:rFonts w:ascii="Times New Roman" w:hAnsi="Times New Roman" w:cs="Times New Roman"/>
          <w:sz w:val="20"/>
          <w:szCs w:val="20"/>
        </w:rPr>
        <w:t xml:space="preserve"> state, as seen from the following</w:t>
      </w:r>
      <w:r w:rsidR="0080036C">
        <w:rPr>
          <w:rFonts w:ascii="Times New Roman" w:hAnsi="Times New Roman" w:cs="Times New Roman"/>
          <w:sz w:val="20"/>
          <w:szCs w:val="20"/>
        </w:rPr>
        <w:t xml:space="preserve"> thought-experiment</w:t>
      </w:r>
      <w:r>
        <w:rPr>
          <w:rFonts w:ascii="Times New Roman" w:hAnsi="Times New Roman" w:cs="Times New Roman"/>
          <w:sz w:val="20"/>
          <w:szCs w:val="20"/>
        </w:rPr>
        <w:t xml:space="preserve">: </w:t>
      </w:r>
      <w:r w:rsidR="0080036C">
        <w:rPr>
          <w:rFonts w:ascii="Times New Roman" w:hAnsi="Times New Roman" w:cs="Times New Roman"/>
          <w:sz w:val="20"/>
          <w:szCs w:val="20"/>
        </w:rPr>
        <w:t xml:space="preserve">If </w:t>
      </w:r>
      <w:r w:rsidR="00170B46">
        <w:rPr>
          <w:rFonts w:ascii="Times New Roman" w:hAnsi="Times New Roman" w:cs="Times New Roman"/>
          <w:sz w:val="20"/>
          <w:szCs w:val="20"/>
        </w:rPr>
        <w:t xml:space="preserve">the system starts with all but a small fraction </w:t>
      </w:r>
      <w:r w:rsidR="00501BC1">
        <w:rPr>
          <w:rFonts w:ascii="Symbol" w:hAnsi="Symbol" w:cs="Times New Roman"/>
          <w:sz w:val="20"/>
          <w:szCs w:val="20"/>
        </w:rPr>
        <w:sym w:font="Symbol" w:char="F064"/>
      </w:r>
      <w:r w:rsidR="00501BC1">
        <w:rPr>
          <w:rFonts w:ascii="Symbol" w:hAnsi="Symbol" w:cs="Times New Roman"/>
          <w:sz w:val="20"/>
          <w:szCs w:val="20"/>
        </w:rPr>
        <w:t></w:t>
      </w:r>
      <w:r w:rsidR="00170B46">
        <w:rPr>
          <w:rFonts w:ascii="Times New Roman" w:hAnsi="Times New Roman" w:cs="Times New Roman"/>
          <w:sz w:val="20"/>
          <w:szCs w:val="20"/>
        </w:rPr>
        <w:t xml:space="preserve">of nodes in initial state, then </w:t>
      </w:r>
      <w:r w:rsidR="00134F68">
        <w:rPr>
          <w:rFonts w:ascii="Times New Roman" w:hAnsi="Times New Roman" w:cs="Times New Roman"/>
          <w:sz w:val="20"/>
          <w:szCs w:val="20"/>
        </w:rPr>
        <w:t xml:space="preserve">high values for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trans</m:t>
            </m:r>
          </m:sub>
        </m:sSub>
      </m:oMath>
      <w:r w:rsidR="00134F68">
        <w:rPr>
          <w:rFonts w:ascii="Times New Roman" w:hAnsi="Times New Roman" w:cs="Times New Roman"/>
          <w:sz w:val="20"/>
          <w:szCs w:val="20"/>
        </w:rPr>
        <w:t xml:space="preserve">, </w:t>
      </w:r>
      <w:proofErr w:type="spellStart"/>
      <w:r w:rsidR="00134F68" w:rsidRPr="00134F68">
        <w:rPr>
          <w:rFonts w:ascii="Times New Roman" w:hAnsi="Times New Roman" w:cs="Times New Roman"/>
          <w:i/>
          <w:iCs/>
          <w:sz w:val="20"/>
          <w:szCs w:val="20"/>
        </w:rPr>
        <w:t>nc</w:t>
      </w:r>
      <w:proofErr w:type="spellEnd"/>
      <w:r w:rsidR="00134F68">
        <w:rPr>
          <w:rFonts w:ascii="Times New Roman" w:hAnsi="Times New Roman" w:cs="Times New Roman"/>
          <w:sz w:val="20"/>
          <w:szCs w:val="20"/>
        </w:rPr>
        <w:t xml:space="preserve"> will result in immediate triggering of a fraction close to 1</w:t>
      </w:r>
      <w:r w:rsidR="00501BC1">
        <w:rPr>
          <w:rFonts w:ascii="Times New Roman" w:hAnsi="Times New Roman" w:cs="Times New Roman"/>
          <w:sz w:val="20"/>
          <w:szCs w:val="20"/>
        </w:rPr>
        <w:t>-</w:t>
      </w:r>
      <w:r w:rsidR="00501BC1">
        <w:rPr>
          <w:rFonts w:ascii="Symbol" w:hAnsi="Symbol" w:cs="Times New Roman"/>
          <w:sz w:val="20"/>
          <w:szCs w:val="20"/>
        </w:rPr>
        <w:sym w:font="Symbol" w:char="F064"/>
      </w:r>
      <w:r w:rsidR="00134F68">
        <w:rPr>
          <w:rFonts w:ascii="Times New Roman" w:hAnsi="Times New Roman" w:cs="Times New Roman"/>
          <w:sz w:val="20"/>
          <w:szCs w:val="20"/>
        </w:rPr>
        <w:t xml:space="preserve">, regardless of the value of </w:t>
      </w:r>
      <m:oMath>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oMath>
      <w:r w:rsidR="00134F68">
        <w:rPr>
          <w:rFonts w:ascii="Times New Roman" w:hAnsi="Times New Roman" w:cs="Times New Roman"/>
          <w:sz w:val="20"/>
          <w:szCs w:val="20"/>
        </w:rPr>
        <w:t xml:space="preserve">, But the fraction triggered per iteration in steady state is limited by </w:t>
      </w:r>
      <m:oMath>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oMath>
      <w:r w:rsidR="00134F68">
        <w:rPr>
          <w:rFonts w:ascii="Times New Roman" w:hAnsi="Times New Roman" w:cs="Times New Roman"/>
          <w:sz w:val="20"/>
          <w:szCs w:val="20"/>
        </w:rPr>
        <w:t>, which can be arbitrarily small</w:t>
      </w:r>
    </w:p>
    <w:p w14:paraId="438BE5DD" w14:textId="77777777" w:rsidR="004F6DCC" w:rsidRDefault="00515BD2" w:rsidP="004F6DCC">
      <w:pPr>
        <w:pStyle w:val="Heading3"/>
      </w:pPr>
      <w:r>
        <w:t>3.1.3 Periodic attractors</w:t>
      </w:r>
    </w:p>
    <w:p w14:paraId="68FE272D" w14:textId="4FEB7DB5" w:rsidR="004F6DCC" w:rsidRDefault="00515BD2" w:rsidP="004F6DCC">
      <w:pPr>
        <w:jc w:val="both"/>
        <w:rPr>
          <w:rFonts w:ascii="Times New Roman" w:hAnsi="Times New Roman" w:cs="Times New Roman"/>
          <w:sz w:val="20"/>
          <w:szCs w:val="20"/>
        </w:rPr>
      </w:pPr>
      <w:r>
        <w:rPr>
          <w:rFonts w:ascii="Times New Roman" w:hAnsi="Times New Roman" w:cs="Times New Roman"/>
          <w:sz w:val="20"/>
          <w:szCs w:val="20"/>
        </w:rPr>
        <w:t>If there is only one active state or if all but one state has a very low transmission probability, then the attractor for the system dynamics can be periodic with a repelling inner fixpoint.</w:t>
      </w:r>
    </w:p>
    <w:p w14:paraId="57519545" w14:textId="1B81A181" w:rsidR="00602008" w:rsidRDefault="00515BD2" w:rsidP="00602008">
      <w:pPr>
        <w:jc w:val="both"/>
        <w:rPr>
          <w:rFonts w:ascii="Times New Roman" w:hAnsi="Times New Roman" w:cs="Times New Roman"/>
          <w:sz w:val="20"/>
          <w:szCs w:val="20"/>
        </w:rPr>
      </w:pPr>
      <w:r>
        <w:rPr>
          <w:rFonts w:ascii="Times New Roman" w:hAnsi="Times New Roman" w:cs="Times New Roman"/>
          <w:sz w:val="20"/>
          <w:szCs w:val="20"/>
        </w:rPr>
        <w:t xml:space="preserve">A simple example is </w:t>
      </w:r>
      <m:oMath>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sz w:val="20"/>
                <w:szCs w:val="20"/>
              </w:rPr>
              <m:t>nc</m:t>
            </m:r>
            <m:r>
              <m:rPr>
                <m:sty m:val="p"/>
              </m:rPr>
              <w:rPr>
                <w:rFonts w:ascii="Cambria Math" w:hAnsi="Cambria Math" w:cs="Times New Roman"/>
                <w:sz w:val="20"/>
                <w:szCs w:val="20"/>
              </w:rPr>
              <m:t>=2</m:t>
            </m:r>
            <m:r>
              <m:rPr>
                <m:sty m:val="p"/>
              </m:rPr>
              <w:rPr>
                <w:rFonts w:ascii="Cambria Math" w:hAnsi="Times New Roman" w:cs="Times New Roman"/>
                <w:sz w:val="20"/>
                <w:szCs w:val="20"/>
              </w:rPr>
              <m:t xml:space="preserve">,  </m:t>
            </m:r>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color w:val="000000"/>
            <w:sz w:val="20"/>
            <w:szCs w:val="20"/>
            <w:shd w:val="clear" w:color="auto" w:fill="FFFFFF"/>
            <w:vertAlign w:val="subscript"/>
          </w:rPr>
          <m:t>=0.1</m:t>
        </m:r>
      </m:oMath>
      <w:r>
        <w:rPr>
          <w:rFonts w:ascii="Times New Roman" w:hAnsi="Times New Roman" w:cs="Times New Roman"/>
          <w:sz w:val="20"/>
          <w:szCs w:val="20"/>
        </w:rPr>
        <w:t xml:space="preserve">, </w:t>
      </w:r>
      <m:oMath>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r>
          <w:rPr>
            <w:rFonts w:ascii="Cambria Math" w:hAnsi="Cambria Math" w:cs="Times New Roman"/>
            <w:color w:val="000000"/>
            <w:sz w:val="20"/>
            <w:szCs w:val="20"/>
            <w:shd w:val="clear" w:color="auto" w:fill="FFFFFF"/>
            <w:vertAlign w:val="subscript"/>
          </w:rPr>
          <m:t>=0</m:t>
        </m:r>
      </m:oMath>
      <w:r>
        <w:rPr>
          <w:rFonts w:ascii="Times New Roman" w:hAnsi="Times New Roman" w:cs="Times New Roman"/>
          <w:sz w:val="20"/>
          <w:szCs w:val="20"/>
        </w:rPr>
        <w:t xml:space="preserve">, </w:t>
      </w:r>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tr</m:t>
            </m:r>
          </m:sub>
        </m:sSub>
        <m:r>
          <m:rPr>
            <m:sty m:val="p"/>
          </m:rPr>
          <w:rPr>
            <w:rFonts w:ascii="Cambria Math" w:hAnsi="Cambria Math" w:cs="Times New Roman"/>
            <w:sz w:val="20"/>
            <w:szCs w:val="20"/>
            <w:vertAlign w:val="subscript"/>
          </w:rPr>
          <m:t>=1</m:t>
        </m:r>
      </m:oMath>
      <w:r>
        <w:rPr>
          <w:rFonts w:ascii="Times New Roman" w:hAnsi="Times New Roman" w:cs="Times New Roman"/>
          <w:sz w:val="20"/>
          <w:szCs w:val="20"/>
        </w:rPr>
        <w:t xml:space="preserve">, </w:t>
      </w:r>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act</m:t>
            </m:r>
          </m:sub>
        </m:sSub>
        <m:r>
          <m:rPr>
            <m:sty m:val="p"/>
          </m:rPr>
          <w:rPr>
            <w:rFonts w:ascii="Cambria Math" w:hAnsi="Cambria Math" w:cs="Times New Roman"/>
            <w:sz w:val="20"/>
            <w:szCs w:val="20"/>
            <w:vertAlign w:val="subscript"/>
          </w:rPr>
          <m:t>=1</m:t>
        </m:r>
      </m:oMath>
      <w:r>
        <w:rPr>
          <w:rFonts w:ascii="Times New Roman" w:hAnsi="Times New Roman" w:cs="Times New Roman"/>
          <w:sz w:val="20"/>
          <w:szCs w:val="20"/>
        </w:rPr>
        <w:t xml:space="preserve">,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trans</m:t>
            </m:r>
          </m:sub>
        </m:sSub>
        <m:r>
          <w:rPr>
            <w:rFonts w:ascii="Cambria Math" w:hAnsi="Cambria Math" w:cs="Times New Roman"/>
            <w:sz w:val="20"/>
            <w:szCs w:val="20"/>
            <w:vertAlign w:val="superscript"/>
          </w:rPr>
          <m:t>=0.65, .</m:t>
        </m:r>
      </m:oMath>
      <w:r>
        <w:rPr>
          <w:rFonts w:ascii="Times New Roman" w:hAnsi="Times New Roman" w:cs="Times New Roman"/>
          <w:sz w:val="20"/>
          <w:szCs w:val="20"/>
        </w:rPr>
        <w:t xml:space="preserve"> </w:t>
      </w:r>
      <w:r w:rsidR="00E80C3C">
        <w:rPr>
          <w:rFonts w:ascii="Times New Roman" w:hAnsi="Times New Roman" w:cs="Times New Roman"/>
          <w:sz w:val="20"/>
          <w:szCs w:val="20"/>
        </w:rPr>
        <w:t xml:space="preserve">The system starts with 0.00009 (or any other low, non-zero value) in active state and 0.00009 8or any other low, non-zero value) nodes in triggered state in generation 0, the other nodes in the network being in initial state. Since </w:t>
      </w:r>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tr</m:t>
            </m:r>
          </m:sub>
        </m:sSub>
        <m:r>
          <m:rPr>
            <m:sty m:val="p"/>
          </m:rPr>
          <w:rPr>
            <w:rFonts w:ascii="Cambria Math" w:hAnsi="Cambria Math" w:cs="Times New Roman"/>
            <w:sz w:val="20"/>
            <w:szCs w:val="20"/>
            <w:vertAlign w:val="subscript"/>
          </w:rPr>
          <m:t>=1</m:t>
        </m:r>
      </m:oMath>
      <w:r w:rsidR="00E80C3C">
        <w:rPr>
          <w:rFonts w:ascii="Times New Roman" w:hAnsi="Times New Roman" w:cs="Times New Roman"/>
          <w:sz w:val="20"/>
          <w:szCs w:val="20"/>
        </w:rPr>
        <w:t xml:space="preserve">, </w:t>
      </w:r>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act</m:t>
            </m:r>
          </m:sub>
        </m:sSub>
        <m:r>
          <m:rPr>
            <m:sty m:val="p"/>
          </m:rPr>
          <w:rPr>
            <w:rFonts w:ascii="Cambria Math" w:hAnsi="Cambria Math" w:cs="Times New Roman"/>
            <w:sz w:val="20"/>
            <w:szCs w:val="20"/>
            <w:vertAlign w:val="subscript"/>
          </w:rPr>
          <m:t>=1</m:t>
        </m:r>
      </m:oMath>
      <w:r w:rsidR="00E80C3C">
        <w:rPr>
          <w:rFonts w:ascii="Times New Roman" w:hAnsi="Times New Roman" w:cs="Times New Roman"/>
          <w:sz w:val="20"/>
          <w:szCs w:val="20"/>
        </w:rPr>
        <w:t xml:space="preserve">, the nodes being active in generation 0 will have active successors in generations with index 2n, the nodes being in triggered state will have active successors in generations 2n+1. As almost the whole network initially in initial state, </w:t>
      </w:r>
      <w:r w:rsidR="006D7B6D">
        <w:rPr>
          <w:rFonts w:ascii="Times New Roman" w:hAnsi="Times New Roman" w:cs="Times New Roman"/>
          <w:sz w:val="20"/>
          <w:szCs w:val="20"/>
        </w:rPr>
        <w:t xml:space="preserve">active nodes in either state will initially have </w:t>
      </w:r>
      <m:oMath>
        <m:r>
          <w:rPr>
            <w:rFonts w:ascii="Cambria Math" w:hAnsi="Cambria Math" w:cs="Times New Roman"/>
            <w:sz w:val="20"/>
            <w:szCs w:val="20"/>
          </w:rPr>
          <m:t xml:space="preserve">≈1.3 </m:t>
        </m:r>
      </m:oMath>
      <w:r w:rsidR="006D7B6D">
        <w:rPr>
          <w:rFonts w:ascii="Times New Roman" w:hAnsi="Times New Roman" w:cs="Times New Roman"/>
          <w:sz w:val="20"/>
          <w:szCs w:val="20"/>
        </w:rPr>
        <w:t xml:space="preserve">active successors 2 generations later, so the sequences of new triggering in generations 2n as well as those of new triggering in generation 2n+1 will initially grow. However, when the values for </w:t>
      </w:r>
      <m:oMath>
        <m:sSubSup>
          <m:sSubSupPr>
            <m:ctrlPr>
              <w:rPr>
                <w:rFonts w:ascii="Cambria Math" w:hAnsi="Cambria Math" w:cs="Times New Roman"/>
                <w:i/>
                <w:sz w:val="20"/>
                <w:szCs w:val="20"/>
              </w:rPr>
            </m:ctrlPr>
          </m:sSubSupPr>
          <m:e>
            <m:r>
              <w:rPr>
                <w:rFonts w:ascii="Cambria Math" w:hAnsi="Cambria Math" w:cs="Times New Roman"/>
                <w:sz w:val="20"/>
                <w:szCs w:val="20"/>
                <w:vertAlign w:val="superscript"/>
              </w:rPr>
              <m:t xml:space="preserve"> p</m:t>
            </m:r>
            <m:ctrlPr>
              <w:rPr>
                <w:rFonts w:ascii="Cambria Math" w:hAnsi="Cambria Math" w:cs="Times New Roman"/>
                <w:i/>
                <w:sz w:val="20"/>
                <w:szCs w:val="20"/>
                <w:vertAlign w:val="superscript"/>
              </w:rPr>
            </m:ctrlPr>
          </m:e>
          <m:sub>
            <m:r>
              <w:rPr>
                <w:rFonts w:ascii="Cambria Math" w:hAnsi="Cambria Math" w:cs="Times New Roman"/>
                <w:sz w:val="20"/>
                <w:szCs w:val="20"/>
                <w:vertAlign w:val="superscript"/>
              </w:rPr>
              <m:t>new</m:t>
            </m:r>
            <m:ctrlPr>
              <w:rPr>
                <w:rFonts w:ascii="Cambria Math" w:hAnsi="Cambria Math" w:cs="Times New Roman"/>
                <w:i/>
                <w:sz w:val="20"/>
                <w:szCs w:val="20"/>
                <w:vertAlign w:val="superscript"/>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2n</m:t>
            </m:r>
          </m:e>
        </m:d>
        <m:r>
          <w:rPr>
            <w:rFonts w:ascii="Cambria Math" w:hAnsi="Cambria Math" w:cs="Times New Roman"/>
            <w:sz w:val="20"/>
            <w:szCs w:val="20"/>
          </w:rPr>
          <m:t xml:space="preserve"> </m:t>
        </m:r>
      </m:oMath>
      <w:r w:rsidR="00744F74">
        <w:rPr>
          <w:rFonts w:ascii="Times New Roman" w:hAnsi="Times New Roman" w:cs="Times New Roman"/>
          <w:sz w:val="20"/>
          <w:szCs w:val="20"/>
        </w:rPr>
        <w:t xml:space="preserve">and </w:t>
      </w:r>
      <m:oMath>
        <m:sSubSup>
          <m:sSubSupPr>
            <m:ctrlPr>
              <w:rPr>
                <w:rFonts w:ascii="Cambria Math" w:hAnsi="Cambria Math" w:cs="Times New Roman"/>
                <w:i/>
                <w:sz w:val="20"/>
                <w:szCs w:val="20"/>
              </w:rPr>
            </m:ctrlPr>
          </m:sSubSupPr>
          <m:e>
            <m:r>
              <w:rPr>
                <w:rFonts w:ascii="Cambria Math" w:hAnsi="Cambria Math" w:cs="Times New Roman"/>
                <w:sz w:val="20"/>
                <w:szCs w:val="20"/>
                <w:vertAlign w:val="superscript"/>
              </w:rPr>
              <m:t xml:space="preserve"> p</m:t>
            </m:r>
            <m:ctrlPr>
              <w:rPr>
                <w:rFonts w:ascii="Cambria Math" w:hAnsi="Cambria Math" w:cs="Times New Roman"/>
                <w:i/>
                <w:sz w:val="20"/>
                <w:szCs w:val="20"/>
                <w:vertAlign w:val="superscript"/>
              </w:rPr>
            </m:ctrlPr>
          </m:e>
          <m:sub>
            <m:r>
              <w:rPr>
                <w:rFonts w:ascii="Cambria Math" w:hAnsi="Cambria Math" w:cs="Times New Roman"/>
                <w:sz w:val="20"/>
                <w:szCs w:val="20"/>
                <w:vertAlign w:val="superscript"/>
              </w:rPr>
              <m:t>new</m:t>
            </m:r>
            <m:ctrlPr>
              <w:rPr>
                <w:rFonts w:ascii="Cambria Math" w:hAnsi="Cambria Math" w:cs="Times New Roman"/>
                <w:i/>
                <w:sz w:val="20"/>
                <w:szCs w:val="20"/>
                <w:vertAlign w:val="superscript"/>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2n+1</m:t>
            </m:r>
          </m:e>
        </m:d>
        <m:r>
          <w:rPr>
            <w:rFonts w:ascii="Cambria Math" w:hAnsi="Cambria Math" w:cs="Times New Roman"/>
            <w:sz w:val="20"/>
            <w:szCs w:val="20"/>
          </w:rPr>
          <m:t xml:space="preserve"> </m:t>
        </m:r>
      </m:oMath>
      <w:r w:rsidR="00744F74">
        <w:rPr>
          <w:rFonts w:ascii="Times New Roman" w:hAnsi="Times New Roman" w:cs="Times New Roman"/>
          <w:sz w:val="20"/>
          <w:szCs w:val="20"/>
        </w:rPr>
        <w:t xml:space="preserve">both approach 0.0115/2, the even sequence wins, because higher proportions of nodes activated in even sequences leave less nodes in initial states for triggering in uneven generations. </w:t>
      </w:r>
      <w:r>
        <w:rPr>
          <w:rFonts w:ascii="Times New Roman" w:hAnsi="Times New Roman" w:cs="Times New Roman"/>
          <w:sz w:val="20"/>
          <w:szCs w:val="20"/>
        </w:rPr>
        <w:t xml:space="preserve">The attractor for this system is periodic with a length of </w:t>
      </w:r>
      <w:r w:rsidR="002F5390">
        <w:rPr>
          <w:rFonts w:ascii="Times New Roman" w:hAnsi="Times New Roman" w:cs="Times New Roman"/>
          <w:sz w:val="20"/>
          <w:szCs w:val="20"/>
        </w:rPr>
        <w:t>2</w:t>
      </w:r>
      <w:r>
        <w:rPr>
          <w:rFonts w:ascii="Times New Roman" w:hAnsi="Times New Roman" w:cs="Times New Roman"/>
          <w:sz w:val="20"/>
          <w:szCs w:val="20"/>
        </w:rPr>
        <w:t xml:space="preserve"> and values of </w:t>
      </w:r>
      <m:oMath>
        <m:sSubSup>
          <m:sSubSupPr>
            <m:ctrlPr>
              <w:rPr>
                <w:rFonts w:ascii="Cambria Math" w:hAnsi="Cambria Math" w:cs="Times New Roman"/>
                <w:i/>
                <w:sz w:val="20"/>
                <w:szCs w:val="20"/>
              </w:rPr>
            </m:ctrlPr>
          </m:sSubSupPr>
          <m:e>
            <m:r>
              <w:rPr>
                <w:rFonts w:ascii="Cambria Math" w:hAnsi="Cambria Math" w:cs="Times New Roman"/>
                <w:sz w:val="20"/>
                <w:szCs w:val="20"/>
                <w:vertAlign w:val="superscript"/>
              </w:rPr>
              <m:t xml:space="preserve"> p</m:t>
            </m:r>
            <m:ctrlPr>
              <w:rPr>
                <w:rFonts w:ascii="Cambria Math" w:hAnsi="Cambria Math" w:cs="Times New Roman"/>
                <w:i/>
                <w:sz w:val="20"/>
                <w:szCs w:val="20"/>
                <w:vertAlign w:val="superscript"/>
              </w:rPr>
            </m:ctrlPr>
          </m:e>
          <m:sub>
            <m:r>
              <w:rPr>
                <w:rFonts w:ascii="Cambria Math" w:hAnsi="Cambria Math" w:cs="Times New Roman"/>
                <w:sz w:val="20"/>
                <w:szCs w:val="20"/>
                <w:vertAlign w:val="superscript"/>
              </w:rPr>
              <m:t>new</m:t>
            </m:r>
            <m:ctrlPr>
              <w:rPr>
                <w:rFonts w:ascii="Cambria Math" w:hAnsi="Cambria Math" w:cs="Times New Roman"/>
                <w:i/>
                <w:sz w:val="20"/>
                <w:szCs w:val="20"/>
                <w:vertAlign w:val="superscript"/>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2n</m:t>
            </m:r>
          </m:e>
        </m:d>
        <m:r>
          <w:rPr>
            <w:rFonts w:ascii="Cambria Math" w:hAnsi="Cambria Math" w:cs="Times New Roman"/>
            <w:sz w:val="20"/>
            <w:szCs w:val="20"/>
          </w:rPr>
          <m:t>≈0.01115</m:t>
        </m:r>
      </m:oMath>
      <w:r>
        <w:rPr>
          <w:rFonts w:ascii="Times New Roman" w:hAnsi="Times New Roman" w:cs="Times New Roman"/>
          <w:sz w:val="20"/>
          <w:szCs w:val="20"/>
        </w:rPr>
        <w:t xml:space="preserve"> </w:t>
      </w:r>
      <w:r w:rsidR="00501BC1">
        <w:rPr>
          <w:rFonts w:ascii="Times New Roman" w:hAnsi="Times New Roman" w:cs="Times New Roman"/>
          <w:sz w:val="20"/>
          <w:szCs w:val="20"/>
        </w:rPr>
        <w:t xml:space="preserve">every other iteration </w:t>
      </w:r>
      <w:r>
        <w:rPr>
          <w:rFonts w:ascii="Times New Roman" w:hAnsi="Times New Roman" w:cs="Times New Roman"/>
          <w:sz w:val="20"/>
          <w:szCs w:val="20"/>
        </w:rPr>
        <w:t xml:space="preserve">and </w:t>
      </w:r>
      <m:oMath>
        <m:sSubSup>
          <m:sSubSupPr>
            <m:ctrlPr>
              <w:rPr>
                <w:rFonts w:ascii="Cambria Math" w:hAnsi="Cambria Math" w:cs="Times New Roman"/>
                <w:i/>
                <w:sz w:val="20"/>
                <w:szCs w:val="20"/>
              </w:rPr>
            </m:ctrlPr>
          </m:sSubSupPr>
          <m:e>
            <m:r>
              <w:rPr>
                <w:rFonts w:ascii="Cambria Math" w:hAnsi="Cambria Math" w:cs="Times New Roman"/>
                <w:sz w:val="20"/>
                <w:szCs w:val="20"/>
                <w:vertAlign w:val="superscript"/>
              </w:rPr>
              <m:t xml:space="preserve"> p</m:t>
            </m:r>
            <m:ctrlPr>
              <w:rPr>
                <w:rFonts w:ascii="Cambria Math" w:hAnsi="Cambria Math" w:cs="Times New Roman"/>
                <w:i/>
                <w:sz w:val="20"/>
                <w:szCs w:val="20"/>
                <w:vertAlign w:val="superscript"/>
              </w:rPr>
            </m:ctrlPr>
          </m:e>
          <m:sub>
            <m:r>
              <w:rPr>
                <w:rFonts w:ascii="Cambria Math" w:hAnsi="Cambria Math" w:cs="Times New Roman"/>
                <w:sz w:val="20"/>
                <w:szCs w:val="20"/>
                <w:vertAlign w:val="superscript"/>
              </w:rPr>
              <m:t>new</m:t>
            </m:r>
            <m:ctrlPr>
              <w:rPr>
                <w:rFonts w:ascii="Cambria Math" w:hAnsi="Cambria Math" w:cs="Times New Roman"/>
                <w:i/>
                <w:sz w:val="20"/>
                <w:szCs w:val="20"/>
                <w:vertAlign w:val="superscript"/>
              </w:rPr>
            </m:ctrlPr>
          </m:sub>
          <m:sup>
            <m:r>
              <w:rPr>
                <w:rFonts w:ascii="Cambria Math" w:hAnsi="Cambria Math" w:cs="Times New Roman"/>
                <w:sz w:val="20"/>
                <w:szCs w:val="20"/>
              </w:rPr>
              <m:t>*</m:t>
            </m:r>
          </m:sup>
        </m:sSubSup>
        <m:r>
          <w:rPr>
            <w:rFonts w:ascii="Cambria Math" w:hAnsi="Cambria Math" w:cs="Times New Roman"/>
            <w:sz w:val="20"/>
            <w:szCs w:val="20"/>
          </w:rPr>
          <m:t>(2n+1)=0</m:t>
        </m:r>
      </m:oMath>
      <w:r w:rsidR="00501BC1">
        <w:rPr>
          <w:rFonts w:ascii="Times New Roman" w:hAnsi="Times New Roman" w:cs="Times New Roman"/>
          <w:sz w:val="20"/>
          <w:szCs w:val="20"/>
        </w:rPr>
        <w:t xml:space="preserve"> between</w:t>
      </w:r>
      <w:r>
        <w:rPr>
          <w:rFonts w:ascii="Cambria Math" w:hAnsi="Cambria Math" w:cs="Times New Roman"/>
          <w:sz w:val="20"/>
          <w:szCs w:val="20"/>
        </w:rPr>
        <w:t>.</w:t>
      </w:r>
      <w:r>
        <w:rPr>
          <w:rFonts w:ascii="Times New Roman" w:hAnsi="Times New Roman" w:cs="Times New Roman"/>
          <w:sz w:val="20"/>
          <w:szCs w:val="20"/>
        </w:rPr>
        <w:t xml:space="preserve"> </w:t>
      </w:r>
      <w:r w:rsidR="00602008">
        <w:rPr>
          <w:rFonts w:ascii="Times New Roman" w:hAnsi="Times New Roman" w:cs="Times New Roman"/>
          <w:sz w:val="20"/>
          <w:szCs w:val="20"/>
        </w:rPr>
        <w:t>The role of even and uneven generations can of course be swapped, depending on the initial frequencies of active and triggered nodes.</w:t>
      </w:r>
    </w:p>
    <w:p w14:paraId="0BE4DFBE" w14:textId="783102C5" w:rsidR="008559AF" w:rsidRDefault="00501BC1" w:rsidP="00E80C3C">
      <w:pPr>
        <w:jc w:val="both"/>
        <w:rPr>
          <w:rFonts w:ascii="Times New Roman" w:hAnsi="Times New Roman" w:cs="Times New Roman"/>
          <w:sz w:val="20"/>
          <w:szCs w:val="20"/>
        </w:rPr>
      </w:pPr>
      <w:r>
        <w:rPr>
          <w:rFonts w:ascii="Times New Roman" w:hAnsi="Times New Roman" w:cs="Times New Roman"/>
          <w:sz w:val="20"/>
          <w:szCs w:val="20"/>
        </w:rPr>
        <w:t>C</w:t>
      </w:r>
      <w:r w:rsidR="00515BD2">
        <w:rPr>
          <w:rFonts w:ascii="Times New Roman" w:hAnsi="Times New Roman" w:cs="Times New Roman"/>
          <w:sz w:val="20"/>
          <w:szCs w:val="20"/>
        </w:rPr>
        <w:t xml:space="preserve">alculating the next elements after an assumed alteration of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new</m:t>
            </m:r>
          </m:sub>
        </m:sSub>
        <m:r>
          <w:rPr>
            <w:rFonts w:ascii="Cambria Math" w:hAnsi="Cambria Math" w:cs="Times New Roman"/>
            <w:sz w:val="20"/>
            <w:szCs w:val="20"/>
            <w:vertAlign w:val="superscript"/>
          </w:rPr>
          <m:t xml:space="preserve">=0.011 </m:t>
        </m:r>
      </m:oMath>
      <w:r w:rsidR="00515BD2">
        <w:rPr>
          <w:rFonts w:ascii="Cambria Math" w:hAnsi="Cambria Math" w:cs="Times New Roman"/>
          <w:sz w:val="20"/>
          <w:szCs w:val="20"/>
          <w:vertAlign w:val="superscript"/>
        </w:rPr>
        <w:t xml:space="preserve"> </w:t>
      </w:r>
      <w:r w:rsidR="00515BD2">
        <w:rPr>
          <w:rFonts w:ascii="Times New Roman" w:hAnsi="Times New Roman" w:cs="Times New Roman"/>
          <w:sz w:val="20"/>
          <w:szCs w:val="20"/>
        </w:rPr>
        <w:t xml:space="preserve">for even and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new</m:t>
            </m:r>
          </m:sub>
        </m:sSub>
        <m:r>
          <w:rPr>
            <w:rFonts w:ascii="Cambria Math" w:hAnsi="Cambria Math" w:cs="Times New Roman"/>
            <w:sz w:val="20"/>
            <w:szCs w:val="20"/>
            <w:vertAlign w:val="superscript"/>
          </w:rPr>
          <m:t>=0.0001</m:t>
        </m:r>
      </m:oMath>
      <w:r w:rsidR="00515BD2">
        <w:rPr>
          <w:rFonts w:ascii="Times New Roman" w:hAnsi="Times New Roman" w:cs="Times New Roman"/>
          <w:sz w:val="20"/>
          <w:szCs w:val="20"/>
        </w:rPr>
        <w:t xml:space="preserve"> for odd indices</w:t>
      </w:r>
      <w:r>
        <w:rPr>
          <w:rFonts w:ascii="Times New Roman" w:hAnsi="Times New Roman" w:cs="Times New Roman"/>
          <w:sz w:val="20"/>
          <w:szCs w:val="20"/>
        </w:rPr>
        <w:t xml:space="preserve"> shows why the periodic trajectory is locally attractive</w:t>
      </w:r>
      <w:r w:rsidR="00602008">
        <w:rPr>
          <w:rFonts w:ascii="Times New Roman" w:hAnsi="Times New Roman" w:cs="Times New Roman"/>
          <w:sz w:val="20"/>
          <w:szCs w:val="20"/>
        </w:rPr>
        <w:t xml:space="preserve">, and that the transition to a pulsing state of the </w:t>
      </w:r>
      <w:r w:rsidR="00602008">
        <w:rPr>
          <w:rFonts w:ascii="Times New Roman" w:hAnsi="Times New Roman" w:cs="Times New Roman"/>
          <w:sz w:val="20"/>
          <w:szCs w:val="20"/>
        </w:rPr>
        <w:lastRenderedPageBreak/>
        <w:t>network observed in numerical simulations is not an artifact</w:t>
      </w:r>
      <w:r w:rsidR="008559AF">
        <w:rPr>
          <w:rFonts w:ascii="Times New Roman" w:hAnsi="Times New Roman" w:cs="Times New Roman"/>
          <w:sz w:val="20"/>
          <w:szCs w:val="20"/>
        </w:rPr>
        <w:t xml:space="preserve">: In even generations, the proportion of not in initial state can be obtained as </w:t>
      </w:r>
      <w:proofErr w:type="spellStart"/>
      <w:r w:rsidR="008559AF">
        <w:rPr>
          <w:rFonts w:ascii="Times New Roman" w:hAnsi="Times New Roman" w:cs="Times New Roman"/>
          <w:sz w:val="20"/>
          <w:szCs w:val="20"/>
        </w:rPr>
        <w:t>convexcombination</w:t>
      </w:r>
      <w:proofErr w:type="spellEnd"/>
      <w:r w:rsidR="008559AF">
        <w:rPr>
          <w:rFonts w:ascii="Times New Roman" w:hAnsi="Times New Roman" w:cs="Times New Roman"/>
          <w:sz w:val="20"/>
          <w:szCs w:val="20"/>
        </w:rPr>
        <w:t xml:space="preserve"> of geometric sums of nodes in initial state introduced in even generations not triggered and not exchanged and analogously for uneven generations with </w:t>
      </w:r>
      <m:oMath>
        <m:r>
          <w:rPr>
            <w:rFonts w:ascii="Cambria Math" w:hAnsi="Cambria Math" w:cs="Times New Roman"/>
            <w:sz w:val="20"/>
            <w:szCs w:val="20"/>
          </w:rPr>
          <m:t>q=</m:t>
        </m:r>
        <m:sSup>
          <m:sSupPr>
            <m:ctrlPr>
              <w:rPr>
                <w:rFonts w:ascii="Cambria Math" w:hAnsi="Cambria Math" w:cs="Times New Roman"/>
                <w:i/>
                <w:sz w:val="20"/>
                <w:szCs w:val="20"/>
              </w:rPr>
            </m:ctrlPr>
          </m:sSupPr>
          <m:e>
            <m:r>
              <w:rPr>
                <w:rFonts w:ascii="Cambria Math" w:hAnsi="Cambria Math" w:cs="Times New Roman"/>
                <w:sz w:val="20"/>
                <w:szCs w:val="20"/>
              </w:rPr>
              <m:t>0.9</m:t>
            </m:r>
          </m:e>
          <m:sup>
            <m:r>
              <w:rPr>
                <w:rFonts w:ascii="Cambria Math" w:hAnsi="Cambria Math" w:cs="Times New Roman"/>
                <w:sz w:val="20"/>
                <w:szCs w:val="20"/>
              </w:rPr>
              <m:t>2</m:t>
            </m:r>
          </m:sup>
        </m:sSup>
      </m:oMath>
      <w:r w:rsidR="008559AF">
        <w:rPr>
          <w:rFonts w:ascii="Times New Roman" w:hAnsi="Times New Roman" w:cs="Times New Roman"/>
          <w:sz w:val="20"/>
          <w:szCs w:val="20"/>
        </w:rPr>
        <w:t xml:space="preserve"> as proportion of nodes not exchanged in a 2 generation cycle; of these two sequences, the first will begin with a proportion of </w:t>
      </w:r>
      <w:r w:rsidR="0017672F">
        <w:rPr>
          <w:rFonts w:ascii="Times New Roman" w:hAnsi="Times New Roman" w:cs="Times New Roman"/>
          <w:sz w:val="20"/>
          <w:szCs w:val="20"/>
        </w:rPr>
        <w:t xml:space="preserve"> </w:t>
      </w:r>
      <m:oMath>
        <m:r>
          <w:rPr>
            <w:rFonts w:ascii="Cambria Math" w:hAnsi="Cambria Math" w:cs="Times New Roman"/>
            <w:sz w:val="20"/>
            <w:szCs w:val="20"/>
          </w:rPr>
          <m:t>0.011⋅0.81</m:t>
        </m:r>
      </m:oMath>
      <w:r w:rsidR="008559AF">
        <w:rPr>
          <w:rFonts w:ascii="Times New Roman" w:hAnsi="Times New Roman" w:cs="Times New Roman"/>
          <w:sz w:val="20"/>
          <w:szCs w:val="20"/>
        </w:rPr>
        <w:t xml:space="preserve"> </w:t>
      </w:r>
      <w:r w:rsidR="0017672F">
        <w:rPr>
          <w:rFonts w:ascii="Times New Roman" w:hAnsi="Times New Roman" w:cs="Times New Roman"/>
          <w:sz w:val="20"/>
          <w:szCs w:val="20"/>
        </w:rPr>
        <w:t xml:space="preserve">nodes in active or final state and triggered in even generations, and </w:t>
      </w:r>
      <m:oMath>
        <m:r>
          <w:rPr>
            <w:rFonts w:ascii="Cambria Math" w:hAnsi="Cambria Math" w:cs="Times New Roman"/>
            <w:sz w:val="20"/>
            <w:szCs w:val="20"/>
          </w:rPr>
          <m:t>0.0001⋅0.9</m:t>
        </m:r>
      </m:oMath>
      <w:r w:rsidR="0017672F">
        <w:rPr>
          <w:rFonts w:ascii="Times New Roman" w:hAnsi="Times New Roman" w:cs="Times New Roman"/>
          <w:sz w:val="20"/>
          <w:szCs w:val="20"/>
        </w:rPr>
        <w:t xml:space="preserve"> nodes in active or final state triggered in uneven generation. The second component is derived analogously, with the exponents of the proportions of triggering changing their positions. </w:t>
      </w:r>
    </w:p>
    <w:p w14:paraId="7931C5A8" w14:textId="7D841314" w:rsidR="004F6DCC" w:rsidRDefault="00515BD2" w:rsidP="004F6DCC">
      <w:pPr>
        <w:jc w:val="both"/>
        <w:rPr>
          <w:rFonts w:ascii="Times New Roman" w:hAnsi="Times New Roman" w:cs="Times New Roman"/>
          <w:sz w:val="20"/>
          <w:szCs w:val="20"/>
        </w:rPr>
      </w:pPr>
      <w:r>
        <w:rPr>
          <w:rFonts w:ascii="Times New Roman" w:hAnsi="Times New Roman" w:cs="Times New Roman"/>
          <w:sz w:val="20"/>
          <w:szCs w:val="20"/>
        </w:rPr>
        <w:t>In this case, the next even index element triggers a fraction</w:t>
      </w:r>
    </w:p>
    <w:p w14:paraId="0578B5D8" w14:textId="5228F2E4" w:rsidR="004F6DCC" w:rsidRDefault="00E621A7" w:rsidP="004F6DCC">
      <w:pPr>
        <w:ind w:left="-567"/>
        <w:jc w:val="both"/>
        <w:rPr>
          <w:rFonts w:ascii="Times New Roman" w:hAnsi="Times New Roman"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1-</m:t>
              </m:r>
              <m:d>
                <m:dPr>
                  <m:ctrlPr>
                    <w:rPr>
                      <w:rFonts w:ascii="Cambria Math" w:hAnsi="Cambria Math" w:cs="Times New Roman"/>
                      <w:i/>
                      <w:sz w:val="20"/>
                      <w:szCs w:val="20"/>
                    </w:rPr>
                  </m:ctrlPr>
                </m:dPr>
                <m:e>
                  <m:d>
                    <m:dPr>
                      <m:ctrlPr>
                        <w:rPr>
                          <w:rFonts w:ascii="Cambria Math" w:hAnsi="Cambria Math" w:cs="Times New Roman"/>
                          <w:i/>
                          <w:sz w:val="20"/>
                          <w:szCs w:val="20"/>
                        </w:rPr>
                      </m:ctrlPr>
                    </m:dPr>
                    <m:e>
                      <m:f>
                        <m:fPr>
                          <m:type m:val="lin"/>
                          <m:ctrlPr>
                            <w:rPr>
                              <w:rFonts w:ascii="Cambria Math" w:hAnsi="Cambria Math" w:cs="Times New Roman"/>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0.011∙0.81</m:t>
                              </m:r>
                            </m:e>
                          </m:d>
                        </m:num>
                        <m:den>
                          <m:r>
                            <w:rPr>
                              <w:rFonts w:ascii="Cambria Math" w:hAnsi="Cambria Math" w:cs="Times New Roman"/>
                              <w:sz w:val="20"/>
                              <w:szCs w:val="20"/>
                            </w:rPr>
                            <m:t>0.19</m:t>
                          </m:r>
                        </m:den>
                      </m:f>
                    </m:e>
                  </m:d>
                  <m:r>
                    <w:rPr>
                      <w:rFonts w:ascii="Cambria Math" w:hAnsi="Cambria Math" w:cs="Times New Roman"/>
                      <w:sz w:val="20"/>
                      <w:szCs w:val="20"/>
                    </w:rPr>
                    <m:t>+</m:t>
                  </m:r>
                  <m:f>
                    <m:fPr>
                      <m:type m:val="lin"/>
                      <m:ctrlPr>
                        <w:rPr>
                          <w:rFonts w:ascii="Cambria Math" w:hAnsi="Cambria Math" w:cs="Times New Roman"/>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0.0001∙0.9</m:t>
                          </m:r>
                        </m:e>
                      </m:d>
                    </m:num>
                    <m:den>
                      <m:r>
                        <w:rPr>
                          <w:rFonts w:ascii="Cambria Math" w:hAnsi="Cambria Math" w:cs="Times New Roman"/>
                          <w:sz w:val="20"/>
                          <w:szCs w:val="20"/>
                        </w:rPr>
                        <m:t>0.19</m:t>
                      </m:r>
                    </m:den>
                  </m:f>
                </m:e>
              </m:d>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(1-0.65∙0.011∙0.81))</m:t>
                  </m:r>
                </m:e>
                <m:sup>
                  <m:r>
                    <w:rPr>
                      <w:rFonts w:ascii="Cambria Math" w:hAnsi="Cambria Math" w:cs="Times New Roman"/>
                      <w:sz w:val="20"/>
                      <w:szCs w:val="20"/>
                    </w:rPr>
                    <m:t>2</m:t>
                  </m:r>
                </m:sup>
              </m:sSup>
              <m:ctrlPr>
                <w:rPr>
                  <w:rFonts w:ascii="Cambria Math" w:hAnsi="Cambria Math" w:cs="Times New Roman"/>
                  <w:sz w:val="20"/>
                  <w:szCs w:val="20"/>
                </w:rPr>
              </m:ctrlPr>
            </m:e>
          </m:d>
          <m:r>
            <w:rPr>
              <w:rFonts w:ascii="Cambria Math" w:hAnsi="Cambria Math" w:cs="Times New Roman"/>
              <w:sz w:val="20"/>
              <w:szCs w:val="20"/>
            </w:rPr>
            <m:t xml:space="preserve"> </m:t>
          </m:r>
          <m:r>
            <w:rPr>
              <w:rFonts w:ascii="Symbol" w:hAnsi="Symbol" w:cs="Times New Roman"/>
              <w:i/>
              <w:sz w:val="20"/>
              <w:szCs w:val="20"/>
            </w:rPr>
            <w:sym w:font="Symbol" w:char="F040"/>
          </m:r>
          <m:r>
            <w:rPr>
              <w:rFonts w:ascii="Cambria Math" w:hAnsi="Cambria Math" w:cs="Times New Roman"/>
              <w:sz w:val="20"/>
              <w:szCs w:val="20"/>
            </w:rPr>
            <m:t xml:space="preserve"> 0 .01100238&gt;0.011</m:t>
          </m:r>
        </m:oMath>
      </m:oMathPara>
    </w:p>
    <w:p w14:paraId="02E4E408" w14:textId="6914FDED" w:rsidR="004F6DCC" w:rsidRDefault="00515BD2" w:rsidP="004F6DCC">
      <w:pPr>
        <w:jc w:val="both"/>
        <w:rPr>
          <w:rFonts w:ascii="Times New Roman" w:hAnsi="Times New Roman" w:cs="Times New Roman"/>
          <w:sz w:val="20"/>
          <w:szCs w:val="20"/>
        </w:rPr>
      </w:pPr>
      <w:r>
        <w:rPr>
          <w:rFonts w:ascii="Times New Roman" w:hAnsi="Times New Roman" w:cs="Times New Roman"/>
          <w:sz w:val="20"/>
          <w:szCs w:val="20"/>
        </w:rPr>
        <w:t>The fraction triggered at the next odd index will be</w:t>
      </w:r>
    </w:p>
    <w:p w14:paraId="220CC21A" w14:textId="04C6240D" w:rsidR="004F6DCC" w:rsidRDefault="00E621A7" w:rsidP="004F6DCC">
      <w:pPr>
        <w:ind w:left="-567"/>
        <w:jc w:val="both"/>
        <w:rPr>
          <w:rFonts w:ascii="Times New Roman" w:hAnsi="Times New Roman"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1-</m:t>
              </m:r>
              <m:d>
                <m:dPr>
                  <m:ctrlPr>
                    <w:rPr>
                      <w:rFonts w:ascii="Cambria Math" w:hAnsi="Cambria Math" w:cs="Times New Roman"/>
                      <w:i/>
                      <w:sz w:val="20"/>
                      <w:szCs w:val="20"/>
                    </w:rPr>
                  </m:ctrlPr>
                </m:dPr>
                <m:e>
                  <m:d>
                    <m:dPr>
                      <m:ctrlPr>
                        <w:rPr>
                          <w:rFonts w:ascii="Cambria Math" w:hAnsi="Cambria Math" w:cs="Times New Roman"/>
                          <w:i/>
                          <w:sz w:val="20"/>
                          <w:szCs w:val="20"/>
                        </w:rPr>
                      </m:ctrlPr>
                    </m:dPr>
                    <m:e>
                      <m:f>
                        <m:fPr>
                          <m:type m:val="lin"/>
                          <m:ctrlPr>
                            <w:rPr>
                              <w:rFonts w:ascii="Cambria Math" w:hAnsi="Cambria Math" w:cs="Times New Roman"/>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0.011∙0.9</m:t>
                              </m:r>
                            </m:e>
                          </m:d>
                        </m:num>
                        <m:den>
                          <m:r>
                            <w:rPr>
                              <w:rFonts w:ascii="Cambria Math" w:hAnsi="Cambria Math" w:cs="Times New Roman"/>
                              <w:sz w:val="20"/>
                              <w:szCs w:val="20"/>
                            </w:rPr>
                            <m:t>0.19</m:t>
                          </m:r>
                        </m:den>
                      </m:f>
                    </m:e>
                  </m:d>
                  <m:r>
                    <w:rPr>
                      <w:rFonts w:ascii="Cambria Math" w:hAnsi="Cambria Math" w:cs="Times New Roman"/>
                      <w:sz w:val="20"/>
                      <w:szCs w:val="20"/>
                    </w:rPr>
                    <m:t>+</m:t>
                  </m:r>
                  <m:f>
                    <m:fPr>
                      <m:type m:val="lin"/>
                      <m:ctrlPr>
                        <w:rPr>
                          <w:rFonts w:ascii="Cambria Math" w:hAnsi="Cambria Math" w:cs="Times New Roman"/>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0.0001∙0.81</m:t>
                          </m:r>
                        </m:e>
                      </m:d>
                    </m:num>
                    <m:den>
                      <m:r>
                        <w:rPr>
                          <w:rFonts w:ascii="Cambria Math" w:hAnsi="Cambria Math" w:cs="Times New Roman"/>
                          <w:sz w:val="20"/>
                          <w:szCs w:val="20"/>
                        </w:rPr>
                        <m:t>0.19</m:t>
                      </m:r>
                    </m:den>
                  </m:f>
                </m:e>
              </m:d>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(1-0.65∙0.0001∙0.81))</m:t>
                  </m:r>
                </m:e>
                <m:sup>
                  <m:r>
                    <w:rPr>
                      <w:rFonts w:ascii="Cambria Math" w:hAnsi="Cambria Math" w:cs="Times New Roman"/>
                      <w:sz w:val="20"/>
                      <w:szCs w:val="20"/>
                    </w:rPr>
                    <m:t>2</m:t>
                  </m:r>
                </m:sup>
              </m:sSup>
              <m:ctrlPr>
                <w:rPr>
                  <w:rFonts w:ascii="Cambria Math" w:hAnsi="Cambria Math" w:cs="Times New Roman"/>
                  <w:sz w:val="20"/>
                  <w:szCs w:val="20"/>
                </w:rPr>
              </m:ctrlPr>
            </m:e>
          </m:d>
          <m:r>
            <w:rPr>
              <w:rFonts w:ascii="Cambria Math" w:hAnsi="Cambria Math" w:cs="Times New Roman"/>
              <w:sz w:val="20"/>
              <w:szCs w:val="20"/>
            </w:rPr>
            <m:t xml:space="preserve"> </m:t>
          </m:r>
          <m:r>
            <w:rPr>
              <w:rFonts w:ascii="Symbol" w:hAnsi="Symbol" w:cs="Times New Roman"/>
              <w:i/>
              <w:sz w:val="20"/>
              <w:szCs w:val="20"/>
            </w:rPr>
            <w:sym w:font="Symbol" w:char="F040"/>
          </m:r>
          <m:r>
            <w:rPr>
              <w:rFonts w:ascii="Cambria Math" w:hAnsi="Cambria Math" w:cs="Times New Roman"/>
              <w:sz w:val="20"/>
              <w:szCs w:val="20"/>
            </w:rPr>
            <m:t xml:space="preserve"> 0.0000998&lt;0.0001</m:t>
          </m:r>
        </m:oMath>
      </m:oMathPara>
    </w:p>
    <w:p w14:paraId="5E7F25F4" w14:textId="0B4445EB" w:rsidR="004F6DCC" w:rsidRDefault="00515BD2" w:rsidP="004F6DCC">
      <w:pPr>
        <w:jc w:val="both"/>
        <w:rPr>
          <w:rFonts w:ascii="Times New Roman" w:hAnsi="Times New Roman" w:cs="Times New Roman"/>
          <w:sz w:val="20"/>
          <w:szCs w:val="20"/>
        </w:rPr>
      </w:pPr>
      <w:r>
        <w:rPr>
          <w:rFonts w:ascii="Times New Roman" w:hAnsi="Times New Roman" w:cs="Times New Roman"/>
          <w:sz w:val="20"/>
          <w:szCs w:val="20"/>
        </w:rPr>
        <w:t xml:space="preserve">The values for even indices thus increase further until they reach </w:t>
      </w:r>
      <m:oMath>
        <m:r>
          <w:rPr>
            <w:rFonts w:ascii="Cambria Math" w:hAnsi="Cambria Math" w:cs="Times New Roman"/>
            <w:sz w:val="20"/>
            <w:szCs w:val="20"/>
          </w:rPr>
          <m:t>0.011150546462726351</m:t>
        </m:r>
      </m:oMath>
      <w:r>
        <w:rPr>
          <w:rFonts w:ascii="Times New Roman" w:hAnsi="Times New Roman" w:cs="Times New Roman"/>
          <w:sz w:val="20"/>
          <w:szCs w:val="20"/>
        </w:rPr>
        <w:t>, whereas odd index values approach</w:t>
      </w:r>
      <w:r w:rsidR="00602008">
        <w:rPr>
          <w:rFonts w:ascii="Times New Roman" w:hAnsi="Times New Roman" w:cs="Times New Roman"/>
          <w:sz w:val="20"/>
          <w:szCs w:val="20"/>
        </w:rPr>
        <w:t xml:space="preserve"> 0</w:t>
      </w:r>
      <w:r>
        <w:rPr>
          <w:rFonts w:ascii="Times New Roman" w:hAnsi="Times New Roman" w:cs="Times New Roman"/>
          <w:sz w:val="20"/>
          <w:szCs w:val="20"/>
        </w:rPr>
        <w:t>.</w:t>
      </w:r>
      <w:r w:rsidR="00B5706B">
        <w:rPr>
          <w:rFonts w:ascii="Times New Roman" w:hAnsi="Times New Roman" w:cs="Times New Roman"/>
          <w:sz w:val="20"/>
          <w:szCs w:val="20"/>
        </w:rPr>
        <w:t xml:space="preserve"> Since there are non-zero intervals between </w:t>
      </w:r>
      <m:oMath>
        <m:r>
          <w:rPr>
            <w:rFonts w:ascii="Cambria Math" w:hAnsi="Cambria Math" w:cs="Times New Roman"/>
            <w:sz w:val="20"/>
            <w:szCs w:val="20"/>
          </w:rPr>
          <m:t>0.011</m:t>
        </m:r>
      </m:oMath>
      <w:r w:rsidR="00B5706B">
        <w:rPr>
          <w:rFonts w:ascii="Times New Roman" w:hAnsi="Times New Roman" w:cs="Times New Roman"/>
          <w:sz w:val="20"/>
          <w:szCs w:val="20"/>
        </w:rPr>
        <w:t xml:space="preserve"> and </w:t>
      </w:r>
      <m:oMath>
        <m:r>
          <w:rPr>
            <w:rFonts w:ascii="Cambria Math" w:hAnsi="Cambria Math" w:cs="Times New Roman"/>
            <w:sz w:val="20"/>
            <w:szCs w:val="20"/>
          </w:rPr>
          <m:t>0 .01100238</m:t>
        </m:r>
      </m:oMath>
      <w:r w:rsidR="00B5706B">
        <w:rPr>
          <w:rFonts w:ascii="Times New Roman" w:hAnsi="Times New Roman" w:cs="Times New Roman"/>
          <w:sz w:val="20"/>
          <w:szCs w:val="20"/>
        </w:rPr>
        <w:t xml:space="preserve">, respectively between </w:t>
      </w:r>
      <m:oMath>
        <m:r>
          <w:rPr>
            <w:rFonts w:ascii="Cambria Math" w:hAnsi="Cambria Math" w:cs="Times New Roman"/>
            <w:sz w:val="20"/>
            <w:szCs w:val="20"/>
          </w:rPr>
          <m:t>0.0000998</m:t>
        </m:r>
      </m:oMath>
      <w:r w:rsidR="00B5706B">
        <w:rPr>
          <w:rFonts w:ascii="Times New Roman" w:hAnsi="Times New Roman" w:cs="Times New Roman"/>
          <w:sz w:val="20"/>
          <w:szCs w:val="20"/>
        </w:rPr>
        <w:t xml:space="preserve"> and </w:t>
      </w:r>
      <m:oMath>
        <m:r>
          <w:rPr>
            <w:rFonts w:ascii="Cambria Math" w:hAnsi="Cambria Math" w:cs="Times New Roman"/>
            <w:sz w:val="20"/>
            <w:szCs w:val="20"/>
          </w:rPr>
          <m:t>0.0001</m:t>
        </m:r>
      </m:oMath>
      <w:r w:rsidR="00B5706B">
        <w:rPr>
          <w:rFonts w:ascii="Times New Roman" w:hAnsi="Times New Roman" w:cs="Times New Roman"/>
          <w:sz w:val="20"/>
          <w:szCs w:val="20"/>
        </w:rPr>
        <w:t xml:space="preserve">, </w:t>
      </w:r>
      <w:r w:rsidR="00602008">
        <w:rPr>
          <w:rFonts w:ascii="Times New Roman" w:hAnsi="Times New Roman" w:cs="Times New Roman"/>
          <w:sz w:val="20"/>
          <w:szCs w:val="20"/>
        </w:rPr>
        <w:t>modifying the model by adding a small but non-zero fraction of active nodes among those joining the network from the pool</w:t>
      </w:r>
      <w:r w:rsidR="002F5390">
        <w:rPr>
          <w:rFonts w:ascii="Times New Roman" w:hAnsi="Times New Roman" w:cs="Times New Roman"/>
          <w:sz w:val="20"/>
          <w:szCs w:val="20"/>
        </w:rPr>
        <w:t xml:space="preserve"> will merely shift the values of </w:t>
      </w:r>
      <m:oMath>
        <m:sSubSup>
          <m:sSubSupPr>
            <m:ctrlPr>
              <w:rPr>
                <w:rFonts w:ascii="Cambria Math" w:hAnsi="Cambria Math" w:cs="Times New Roman"/>
                <w:i/>
                <w:sz w:val="20"/>
                <w:szCs w:val="20"/>
              </w:rPr>
            </m:ctrlPr>
          </m:sSubSupPr>
          <m:e>
            <m:r>
              <w:rPr>
                <w:rFonts w:ascii="Cambria Math" w:hAnsi="Cambria Math" w:cs="Times New Roman"/>
                <w:sz w:val="20"/>
                <w:szCs w:val="20"/>
                <w:vertAlign w:val="superscript"/>
              </w:rPr>
              <m:t xml:space="preserve"> p</m:t>
            </m:r>
            <m:ctrlPr>
              <w:rPr>
                <w:rFonts w:ascii="Cambria Math" w:hAnsi="Cambria Math" w:cs="Times New Roman"/>
                <w:i/>
                <w:sz w:val="20"/>
                <w:szCs w:val="20"/>
                <w:vertAlign w:val="superscript"/>
              </w:rPr>
            </m:ctrlPr>
          </m:e>
          <m:sub>
            <m:r>
              <w:rPr>
                <w:rFonts w:ascii="Cambria Math" w:hAnsi="Cambria Math" w:cs="Times New Roman"/>
                <w:sz w:val="20"/>
                <w:szCs w:val="20"/>
                <w:vertAlign w:val="superscript"/>
              </w:rPr>
              <m:t>new</m:t>
            </m:r>
            <m:ctrlPr>
              <w:rPr>
                <w:rFonts w:ascii="Cambria Math" w:hAnsi="Cambria Math" w:cs="Times New Roman"/>
                <w:i/>
                <w:sz w:val="20"/>
                <w:szCs w:val="20"/>
                <w:vertAlign w:val="superscript"/>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2n</m:t>
            </m:r>
          </m:e>
        </m:d>
      </m:oMath>
      <w:r w:rsidR="002F5390">
        <w:rPr>
          <w:rFonts w:ascii="Times New Roman" w:hAnsi="Times New Roman" w:cs="Times New Roman"/>
          <w:sz w:val="20"/>
          <w:szCs w:val="20"/>
        </w:rPr>
        <w:t xml:space="preserve"> and </w:t>
      </w:r>
      <m:oMath>
        <m:sSubSup>
          <m:sSubSupPr>
            <m:ctrlPr>
              <w:rPr>
                <w:rFonts w:ascii="Cambria Math" w:hAnsi="Cambria Math" w:cs="Times New Roman"/>
                <w:i/>
                <w:sz w:val="20"/>
                <w:szCs w:val="20"/>
              </w:rPr>
            </m:ctrlPr>
          </m:sSubSupPr>
          <m:e>
            <m:r>
              <w:rPr>
                <w:rFonts w:ascii="Cambria Math" w:hAnsi="Cambria Math" w:cs="Times New Roman"/>
                <w:sz w:val="20"/>
                <w:szCs w:val="20"/>
                <w:vertAlign w:val="superscript"/>
              </w:rPr>
              <m:t xml:space="preserve"> p</m:t>
            </m:r>
            <m:ctrlPr>
              <w:rPr>
                <w:rFonts w:ascii="Cambria Math" w:hAnsi="Cambria Math" w:cs="Times New Roman"/>
                <w:i/>
                <w:sz w:val="20"/>
                <w:szCs w:val="20"/>
                <w:vertAlign w:val="superscript"/>
              </w:rPr>
            </m:ctrlPr>
          </m:e>
          <m:sub>
            <m:r>
              <w:rPr>
                <w:rFonts w:ascii="Cambria Math" w:hAnsi="Cambria Math" w:cs="Times New Roman"/>
                <w:sz w:val="20"/>
                <w:szCs w:val="20"/>
                <w:vertAlign w:val="superscript"/>
              </w:rPr>
              <m:t>new</m:t>
            </m:r>
            <m:ctrlPr>
              <w:rPr>
                <w:rFonts w:ascii="Cambria Math" w:hAnsi="Cambria Math" w:cs="Times New Roman"/>
                <w:i/>
                <w:sz w:val="20"/>
                <w:szCs w:val="20"/>
                <w:vertAlign w:val="superscript"/>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2n+1</m:t>
            </m:r>
          </m:e>
        </m:d>
      </m:oMath>
      <w:r w:rsidR="002F5390">
        <w:rPr>
          <w:rFonts w:ascii="Times New Roman" w:hAnsi="Times New Roman" w:cs="Times New Roman"/>
          <w:sz w:val="20"/>
          <w:szCs w:val="20"/>
        </w:rPr>
        <w:t xml:space="preserve"> but the pulsing characteristic will prevail</w:t>
      </w:r>
      <w:r w:rsidR="00B5706B">
        <w:rPr>
          <w:rFonts w:ascii="Times New Roman" w:hAnsi="Times New Roman" w:cs="Times New Roman"/>
          <w:sz w:val="20"/>
          <w:szCs w:val="20"/>
        </w:rPr>
        <w:t>.</w:t>
      </w:r>
      <w:r w:rsidR="002F5390">
        <w:rPr>
          <w:rFonts w:ascii="Times New Roman" w:hAnsi="Times New Roman" w:cs="Times New Roman"/>
          <w:sz w:val="20"/>
          <w:szCs w:val="20"/>
        </w:rPr>
        <w:t xml:space="preserve"> This also holds for modifying the model by assuming a small </w:t>
      </w:r>
      <m:oMath>
        <m:sSubSup>
          <m:sSubSupPr>
            <m:ctrlPr>
              <w:rPr>
                <w:rFonts w:ascii="Cambria Math" w:hAnsi="Cambria Math" w:cs="Times New Roman"/>
                <w:i/>
                <w:iCs/>
                <w:sz w:val="20"/>
                <w:szCs w:val="20"/>
                <w:vertAlign w:val="superscript"/>
              </w:rPr>
            </m:ctrlPr>
          </m:sSubSupPr>
          <m:e>
            <m:r>
              <w:rPr>
                <w:rFonts w:ascii="Cambria Math" w:hAnsi="Cambria Math" w:cs="Times New Roman"/>
                <w:sz w:val="20"/>
                <w:szCs w:val="20"/>
                <w:vertAlign w:val="superscript"/>
              </w:rPr>
              <m:t xml:space="preserve"> p</m:t>
            </m:r>
            <m:ctrlPr>
              <w:rPr>
                <w:rFonts w:ascii="Cambria Math" w:hAnsi="Cambria Math" w:cs="Times New Roman"/>
                <w:i/>
                <w:sz w:val="20"/>
                <w:szCs w:val="20"/>
                <w:vertAlign w:val="superscript"/>
              </w:rPr>
            </m:ctrlPr>
          </m:e>
          <m:sub>
            <m:r>
              <w:rPr>
                <w:rFonts w:ascii="Cambria Math" w:hAnsi="Cambria Math" w:cs="Times New Roman"/>
                <w:sz w:val="20"/>
                <w:szCs w:val="20"/>
                <w:vertAlign w:val="superscript"/>
              </w:rPr>
              <m:t>trans</m:t>
            </m:r>
            <m:ctrlPr>
              <w:rPr>
                <w:rFonts w:ascii="Cambria Math" w:hAnsi="Cambria Math" w:cs="Times New Roman"/>
                <w:i/>
                <w:sz w:val="20"/>
                <w:szCs w:val="20"/>
                <w:vertAlign w:val="superscript"/>
              </w:rPr>
            </m:ctrlPr>
          </m:sub>
          <m:sup>
            <m:r>
              <w:rPr>
                <w:rFonts w:ascii="Cambria Math" w:hAnsi="Cambria Math" w:cs="Times New Roman"/>
                <w:sz w:val="20"/>
                <w:szCs w:val="20"/>
                <w:vertAlign w:val="superscript"/>
              </w:rPr>
              <m:t>'</m:t>
            </m:r>
          </m:sup>
        </m:sSubSup>
        <m:r>
          <w:rPr>
            <w:rFonts w:ascii="Cambria Math" w:hAnsi="Cambria Math" w:cs="Times New Roman"/>
            <w:sz w:val="20"/>
            <w:szCs w:val="20"/>
            <w:vertAlign w:val="superscript"/>
          </w:rPr>
          <m:t xml:space="preserve"> </m:t>
        </m:r>
        <m:sSubSup>
          <m:sSubSupPr>
            <m:ctrlPr>
              <w:rPr>
                <w:rFonts w:ascii="Cambria Math" w:hAnsi="Cambria Math" w:cs="Times New Roman"/>
                <w:i/>
                <w:iCs/>
                <w:sz w:val="20"/>
                <w:szCs w:val="20"/>
                <w:vertAlign w:val="superscript"/>
              </w:rPr>
            </m:ctrlPr>
          </m:sSubSupPr>
          <m:e>
            <m:r>
              <w:rPr>
                <w:rFonts w:ascii="Cambria Math" w:hAnsi="Cambria Math" w:cs="Times New Roman"/>
                <w:sz w:val="20"/>
                <w:szCs w:val="20"/>
                <w:vertAlign w:val="superscript"/>
              </w:rPr>
              <m:t xml:space="preserve"> ≪p</m:t>
            </m:r>
            <m:ctrlPr>
              <w:rPr>
                <w:rFonts w:ascii="Cambria Math" w:hAnsi="Cambria Math" w:cs="Times New Roman"/>
                <w:i/>
                <w:sz w:val="20"/>
                <w:szCs w:val="20"/>
                <w:vertAlign w:val="superscript"/>
              </w:rPr>
            </m:ctrlPr>
          </m:e>
          <m:sub>
            <m:r>
              <w:rPr>
                <w:rFonts w:ascii="Cambria Math" w:hAnsi="Cambria Math" w:cs="Times New Roman"/>
                <w:sz w:val="20"/>
                <w:szCs w:val="20"/>
                <w:vertAlign w:val="superscript"/>
              </w:rPr>
              <m:t>trans</m:t>
            </m:r>
            <m:ctrlPr>
              <w:rPr>
                <w:rFonts w:ascii="Cambria Math" w:hAnsi="Cambria Math" w:cs="Times New Roman"/>
                <w:i/>
                <w:sz w:val="20"/>
                <w:szCs w:val="20"/>
                <w:vertAlign w:val="superscript"/>
              </w:rPr>
            </m:ctrlPr>
          </m:sub>
          <m:sup/>
        </m:sSubSup>
        <m:r>
          <w:rPr>
            <w:rFonts w:ascii="Cambria Math" w:hAnsi="Cambria Math" w:cs="Times New Roman"/>
            <w:sz w:val="20"/>
            <w:szCs w:val="20"/>
            <w:vertAlign w:val="superscript"/>
          </w:rPr>
          <m:t xml:space="preserve"> </m:t>
        </m:r>
      </m:oMath>
      <w:r w:rsidR="00320325">
        <w:rPr>
          <w:rFonts w:ascii="Times New Roman" w:hAnsi="Times New Roman" w:cs="Times New Roman"/>
          <w:sz w:val="20"/>
          <w:szCs w:val="20"/>
        </w:rPr>
        <w:t>for</w:t>
      </w:r>
      <w:r w:rsidR="002F5390">
        <w:rPr>
          <w:rFonts w:ascii="Times New Roman" w:hAnsi="Times New Roman" w:cs="Times New Roman"/>
          <w:sz w:val="20"/>
          <w:szCs w:val="20"/>
        </w:rPr>
        <w:t xml:space="preserve"> transmission probabil</w:t>
      </w:r>
      <w:r w:rsidR="00FF7349">
        <w:rPr>
          <w:rFonts w:ascii="Times New Roman" w:hAnsi="Times New Roman" w:cs="Times New Roman"/>
          <w:sz w:val="20"/>
          <w:szCs w:val="20"/>
        </w:rPr>
        <w:t>i</w:t>
      </w:r>
      <w:r w:rsidR="002F5390">
        <w:rPr>
          <w:rFonts w:ascii="Times New Roman" w:hAnsi="Times New Roman" w:cs="Times New Roman"/>
          <w:sz w:val="20"/>
          <w:szCs w:val="20"/>
        </w:rPr>
        <w:t xml:space="preserve">ty generation </w:t>
      </w:r>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tr</m:t>
            </m:r>
          </m:sub>
        </m:sSub>
        <m:r>
          <m:rPr>
            <m:sty m:val="p"/>
          </m:rPr>
          <w:rPr>
            <w:rFonts w:ascii="Cambria Math" w:hAnsi="Cambria Math" w:cs="Times New Roman"/>
            <w:sz w:val="20"/>
            <w:szCs w:val="20"/>
            <w:vertAlign w:val="subscript"/>
          </w:rPr>
          <m:t>+</m:t>
        </m:r>
      </m:oMath>
      <w:r w:rsidR="002F5390">
        <w:rPr>
          <w:rFonts w:ascii="Times New Roman" w:hAnsi="Times New Roman" w:cs="Times New Roman"/>
          <w:sz w:val="20"/>
          <w:szCs w:val="20"/>
        </w:rPr>
        <w:t xml:space="preserve"> </w:t>
      </w:r>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act</m:t>
            </m:r>
          </m:sub>
        </m:sSub>
      </m:oMath>
      <w:r w:rsidR="002F5390">
        <w:rPr>
          <w:rFonts w:ascii="Times New Roman" w:hAnsi="Times New Roman" w:cs="Times New Roman"/>
          <w:sz w:val="20"/>
          <w:szCs w:val="20"/>
          <w:vertAlign w:val="superscript"/>
        </w:rPr>
        <w:t xml:space="preserve"> </w:t>
      </w:r>
      <w:r w:rsidR="002F5390">
        <w:rPr>
          <w:rFonts w:ascii="Times New Roman" w:hAnsi="Times New Roman" w:cs="Times New Roman"/>
          <w:sz w:val="20"/>
          <w:szCs w:val="20"/>
        </w:rPr>
        <w:t>+1</w:t>
      </w:r>
      <w:r w:rsidR="00602008">
        <w:rPr>
          <w:rFonts w:ascii="Times New Roman" w:hAnsi="Times New Roman" w:cs="Times New Roman"/>
          <w:sz w:val="20"/>
          <w:szCs w:val="20"/>
        </w:rPr>
        <w:t xml:space="preserve"> </w:t>
      </w:r>
      <w:r w:rsidR="002F5390">
        <w:rPr>
          <w:rFonts w:ascii="Times New Roman" w:hAnsi="Times New Roman" w:cs="Times New Roman"/>
          <w:sz w:val="20"/>
          <w:szCs w:val="20"/>
        </w:rPr>
        <w:t>after triggering</w:t>
      </w:r>
    </w:p>
    <w:p w14:paraId="4EDFEF8F" w14:textId="6F4FF47E" w:rsidR="004F6DCC" w:rsidRDefault="002D3576" w:rsidP="004F6DCC">
      <w:pPr>
        <w:jc w:val="both"/>
        <w:rPr>
          <w:rFonts w:ascii="Times New Roman" w:hAnsi="Times New Roman" w:cs="Times New Roman"/>
          <w:sz w:val="20"/>
          <w:szCs w:val="20"/>
        </w:rPr>
      </w:pPr>
      <w:r>
        <w:rPr>
          <w:rFonts w:ascii="Times New Roman" w:hAnsi="Times New Roman" w:cs="Times New Roman"/>
          <w:sz w:val="20"/>
          <w:szCs w:val="20"/>
        </w:rPr>
        <w:t>Another example of a pulsing network is</w:t>
      </w:r>
      <w:r w:rsidR="00501BC1">
        <w:rPr>
          <w:rFonts w:ascii="Times New Roman" w:hAnsi="Times New Roman" w:cs="Times New Roman"/>
          <w:sz w:val="20"/>
          <w:szCs w:val="20"/>
        </w:rPr>
        <w:t xml:space="preserve"> </w:t>
      </w:r>
      <m:oMath>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sz w:val="20"/>
                <w:szCs w:val="20"/>
              </w:rPr>
              <m:t>nc</m:t>
            </m:r>
            <m:r>
              <m:rPr>
                <m:sty m:val="p"/>
              </m:rPr>
              <w:rPr>
                <w:rFonts w:ascii="Cambria Math" w:hAnsi="Cambria Math" w:cs="Times New Roman"/>
                <w:sz w:val="20"/>
                <w:szCs w:val="20"/>
              </w:rPr>
              <m:t>=3</m:t>
            </m:r>
            <m:r>
              <m:rPr>
                <m:sty m:val="p"/>
              </m:rPr>
              <w:rPr>
                <w:rFonts w:ascii="Cambria Math" w:hAnsi="Times New Roman" w:cs="Times New Roman"/>
                <w:sz w:val="20"/>
                <w:szCs w:val="20"/>
              </w:rPr>
              <m:t xml:space="preserve">,  </m:t>
            </m:r>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ix</m:t>
            </m:r>
          </m:sub>
        </m:sSub>
        <m:r>
          <w:rPr>
            <w:rFonts w:ascii="Cambria Math" w:hAnsi="Cambria Math" w:cs="Times New Roman"/>
            <w:color w:val="000000"/>
            <w:sz w:val="20"/>
            <w:szCs w:val="20"/>
            <w:shd w:val="clear" w:color="auto" w:fill="FFFFFF"/>
            <w:vertAlign w:val="subscript"/>
          </w:rPr>
          <m:t>=0.1</m:t>
        </m:r>
      </m:oMath>
      <w:r w:rsidR="00515BD2">
        <w:rPr>
          <w:rFonts w:ascii="Times New Roman" w:hAnsi="Times New Roman" w:cs="Times New Roman"/>
          <w:sz w:val="20"/>
          <w:szCs w:val="20"/>
        </w:rPr>
        <w:t xml:space="preserve">, </w:t>
      </w:r>
      <m:oMath>
        <m:sSub>
          <m:sSubPr>
            <m:ctrlPr>
              <w:rPr>
                <w:rFonts w:ascii="Cambria Math" w:hAnsi="Cambria Math" w:cs="Times New Roman"/>
                <w:i/>
                <w:color w:val="000000"/>
                <w:sz w:val="20"/>
                <w:szCs w:val="20"/>
                <w:shd w:val="clear" w:color="auto" w:fill="FFFFFF"/>
                <w:vertAlign w:val="subscript"/>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vertAlign w:val="subscript"/>
              </w:rPr>
              <m:t>fx</m:t>
            </m:r>
          </m:sub>
        </m:sSub>
        <m:r>
          <w:rPr>
            <w:rFonts w:ascii="Cambria Math" w:hAnsi="Cambria Math" w:cs="Times New Roman"/>
            <w:color w:val="000000"/>
            <w:sz w:val="20"/>
            <w:szCs w:val="20"/>
            <w:shd w:val="clear" w:color="auto" w:fill="FFFFFF"/>
            <w:vertAlign w:val="subscript"/>
          </w:rPr>
          <m:t>=0</m:t>
        </m:r>
      </m:oMath>
      <w:r w:rsidR="00515BD2">
        <w:rPr>
          <w:rFonts w:ascii="Times New Roman" w:hAnsi="Times New Roman" w:cs="Times New Roman"/>
          <w:sz w:val="20"/>
          <w:szCs w:val="20"/>
        </w:rPr>
        <w:t xml:space="preserve">, </w:t>
      </w:r>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tr</m:t>
            </m:r>
          </m:sub>
        </m:sSub>
        <m:r>
          <m:rPr>
            <m:sty m:val="p"/>
          </m:rPr>
          <w:rPr>
            <w:rFonts w:ascii="Cambria Math" w:hAnsi="Cambria Math" w:cs="Times New Roman"/>
            <w:sz w:val="20"/>
            <w:szCs w:val="20"/>
            <w:vertAlign w:val="subscript"/>
          </w:rPr>
          <m:t>=2</m:t>
        </m:r>
      </m:oMath>
      <w:r w:rsidR="00515BD2">
        <w:rPr>
          <w:rFonts w:ascii="Times New Roman" w:hAnsi="Times New Roman" w:cs="Times New Roman"/>
          <w:sz w:val="20"/>
          <w:szCs w:val="20"/>
        </w:rPr>
        <w:t xml:space="preserve">, </w:t>
      </w:r>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act</m:t>
            </m:r>
          </m:sub>
        </m:sSub>
        <m:r>
          <m:rPr>
            <m:sty m:val="p"/>
          </m:rPr>
          <w:rPr>
            <w:rFonts w:ascii="Cambria Math" w:hAnsi="Cambria Math" w:cs="Times New Roman"/>
            <w:sz w:val="20"/>
            <w:szCs w:val="20"/>
            <w:vertAlign w:val="subscript"/>
          </w:rPr>
          <m:t>=2</m:t>
        </m:r>
      </m:oMath>
      <w:r w:rsidR="00515BD2">
        <w:rPr>
          <w:rFonts w:ascii="Times New Roman" w:hAnsi="Times New Roman" w:cs="Times New Roman"/>
          <w:sz w:val="20"/>
          <w:szCs w:val="20"/>
        </w:rPr>
        <w:t xml:space="preserve">, and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trans</m:t>
            </m:r>
          </m:sub>
        </m:sSub>
        <m:r>
          <w:rPr>
            <w:rFonts w:ascii="Cambria Math" w:hAnsi="Cambria Math" w:cs="Times New Roman"/>
            <w:sz w:val="20"/>
            <w:szCs w:val="20"/>
            <w:vertAlign w:val="superscript"/>
          </w:rPr>
          <m:t>=0.5</m:t>
        </m:r>
      </m:oMath>
      <w:r w:rsidR="00515BD2">
        <w:rPr>
          <w:rFonts w:ascii="Times New Roman" w:hAnsi="Times New Roman" w:cs="Times New Roman"/>
          <w:sz w:val="20"/>
          <w:szCs w:val="20"/>
        </w:rPr>
        <w:t xml:space="preserve"> for the first active state and 0.5/7</w:t>
      </w:r>
      <w:r w:rsidR="00515BD2" w:rsidRPr="001756CE">
        <w:rPr>
          <w:rFonts w:ascii="Times New Roman" w:hAnsi="Times New Roman" w:cs="Times New Roman"/>
          <w:sz w:val="20"/>
          <w:szCs w:val="20"/>
          <w:vertAlign w:val="superscript"/>
        </w:rPr>
        <w:t>3</w:t>
      </w:r>
      <w:r w:rsidR="00515BD2">
        <w:rPr>
          <w:rFonts w:ascii="Times New Roman" w:hAnsi="Times New Roman" w:cs="Times New Roman"/>
          <w:sz w:val="20"/>
          <w:szCs w:val="20"/>
        </w:rPr>
        <w:t xml:space="preserve"> for the second active state. This system produces waves of length 3. Since the value set of C++ long double is finite, the numerical simulation must eventually become periodic, but more than 10</w:t>
      </w:r>
      <w:r w:rsidR="00515BD2" w:rsidRPr="00220E50">
        <w:rPr>
          <w:rFonts w:ascii="Times New Roman" w:hAnsi="Times New Roman" w:cs="Times New Roman"/>
          <w:sz w:val="20"/>
          <w:szCs w:val="20"/>
          <w:vertAlign w:val="superscript"/>
        </w:rPr>
        <w:t>8</w:t>
      </w:r>
      <w:r w:rsidR="00A458A1">
        <w:rPr>
          <w:rFonts w:ascii="Times New Roman" w:hAnsi="Times New Roman" w:cs="Times New Roman"/>
          <w:sz w:val="20"/>
          <w:szCs w:val="20"/>
        </w:rPr>
        <w:t xml:space="preserve"> iterations </w:t>
      </w:r>
      <w:r w:rsidR="00515BD2">
        <w:rPr>
          <w:rFonts w:ascii="Times New Roman" w:hAnsi="Times New Roman" w:cs="Times New Roman"/>
          <w:sz w:val="20"/>
          <w:szCs w:val="20"/>
        </w:rPr>
        <w:t>are needed</w:t>
      </w:r>
      <w:r w:rsidR="00A458A1">
        <w:rPr>
          <w:rFonts w:ascii="Times New Roman" w:hAnsi="Times New Roman" w:cs="Times New Roman"/>
          <w:sz w:val="20"/>
          <w:szCs w:val="20"/>
        </w:rPr>
        <w:t xml:space="preserve">. For example, values for new triggering after </w:t>
      </w:r>
      <m:oMath>
        <m:r>
          <w:rPr>
            <w:rFonts w:ascii="Cambria Math" w:hAnsi="Cambria Math" w:cs="Times New Roman"/>
            <w:sz w:val="20"/>
            <w:szCs w:val="20"/>
          </w:rPr>
          <m:t>7∙</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6</m:t>
            </m:r>
          </m:sup>
        </m:sSup>
        <m:r>
          <w:rPr>
            <w:rFonts w:ascii="Cambria Math" w:hAnsi="Cambria Math" w:cs="Times New Roman"/>
            <w:sz w:val="20"/>
            <w:szCs w:val="20"/>
          </w:rPr>
          <m:t>+1</m:t>
        </m:r>
      </m:oMath>
      <w:r w:rsidR="00A458A1">
        <w:rPr>
          <w:rFonts w:ascii="Times New Roman" w:hAnsi="Times New Roman" w:cs="Times New Roman"/>
          <w:sz w:val="20"/>
          <w:szCs w:val="20"/>
        </w:rPr>
        <w:t xml:space="preserve"> to </w:t>
      </w:r>
      <m:oMath>
        <m:r>
          <w:rPr>
            <w:rFonts w:ascii="Cambria Math" w:hAnsi="Cambria Math" w:cs="Times New Roman"/>
            <w:sz w:val="20"/>
            <w:szCs w:val="20"/>
          </w:rPr>
          <m:t>7∙</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6</m:t>
            </m:r>
          </m:sup>
        </m:sSup>
        <m:r>
          <w:rPr>
            <w:rFonts w:ascii="Cambria Math" w:hAnsi="Cambria Math" w:cs="Times New Roman"/>
            <w:sz w:val="20"/>
            <w:szCs w:val="20"/>
          </w:rPr>
          <m:t>+8</m:t>
        </m:r>
      </m:oMath>
      <w:r w:rsidR="00A458A1">
        <w:rPr>
          <w:rFonts w:ascii="Times New Roman" w:hAnsi="Times New Roman" w:cs="Times New Roman"/>
          <w:sz w:val="20"/>
          <w:szCs w:val="20"/>
        </w:rPr>
        <w:t xml:space="preserve"> are the sequence</w:t>
      </w:r>
    </w:p>
    <w:p w14:paraId="574007AE" w14:textId="46EA2C5E" w:rsidR="00A458A1" w:rsidRDefault="00515BD2" w:rsidP="00A458A1">
      <w:pPr>
        <w:jc w:val="both"/>
        <w:rPr>
          <w:rFonts w:ascii="Times New Roman" w:hAnsi="Times New Roman" w:cs="Times New Roman"/>
          <w:sz w:val="20"/>
          <w:szCs w:val="20"/>
        </w:rPr>
      </w:pPr>
      <w:r w:rsidRPr="00A458A1">
        <w:rPr>
          <w:rFonts w:ascii="Times New Roman" w:hAnsi="Times New Roman" w:cs="Times New Roman"/>
          <w:sz w:val="20"/>
          <w:szCs w:val="20"/>
        </w:rPr>
        <w:t>0.00339078, 0.0153953, 0.00156011 | 0.00340107, 0.0153922, 0.00155286 | 0.00341139, 0.015389, 0.00154567</w:t>
      </w:r>
    </w:p>
    <w:p w14:paraId="20B4DE0E" w14:textId="4DB4AA4B" w:rsidR="0012660C" w:rsidRDefault="00320325" w:rsidP="00A458A1">
      <w:pPr>
        <w:jc w:val="both"/>
        <w:rPr>
          <w:rFonts w:ascii="Times New Roman" w:hAnsi="Times New Roman" w:cs="Times New Roman"/>
          <w:sz w:val="20"/>
          <w:szCs w:val="20"/>
        </w:rPr>
      </w:pPr>
      <w:r>
        <w:rPr>
          <w:rFonts w:ascii="Times New Roman" w:hAnsi="Times New Roman" w:cs="Times New Roman"/>
          <w:sz w:val="20"/>
          <w:szCs w:val="20"/>
        </w:rPr>
        <w:t>While the practical relevance of pulsing networks is disputable, their existence shows that there need not be a globally attractive inner fixpoint in cases where the zero-activity fixpoint is repellent</w:t>
      </w:r>
    </w:p>
    <w:p w14:paraId="7FF62CB1" w14:textId="5A39BA3C" w:rsidR="004F6DCC" w:rsidRDefault="00515BD2" w:rsidP="004F6DCC">
      <w:pPr>
        <w:pStyle w:val="Heading3"/>
      </w:pPr>
      <w:r>
        <w:t>3.1.4 Effects of reducing the number of contact events</w:t>
      </w:r>
    </w:p>
    <w:p w14:paraId="221D8A26" w14:textId="597F61FE" w:rsidR="004F6DCC" w:rsidRDefault="00D23214" w:rsidP="004F6DCC">
      <w:pPr>
        <w:jc w:val="both"/>
        <w:rPr>
          <w:rFonts w:ascii="Times New Roman" w:hAnsi="Times New Roman" w:cs="Times New Roman"/>
          <w:sz w:val="20"/>
          <w:szCs w:val="20"/>
        </w:rPr>
      </w:pPr>
      <w:r>
        <w:rPr>
          <w:rFonts w:ascii="Times New Roman" w:hAnsi="Times New Roman" w:cs="Times New Roman"/>
          <w:sz w:val="20"/>
          <w:szCs w:val="20"/>
        </w:rPr>
        <w:t xml:space="preserve">Different numbers of contact events for otherwise identical model parameters usually correspond to different </w:t>
      </w:r>
      <w:r w:rsidR="00515BD2">
        <w:rPr>
          <w:rFonts w:ascii="Times New Roman" w:hAnsi="Times New Roman" w:cs="Times New Roman"/>
          <w:sz w:val="20"/>
          <w:szCs w:val="20"/>
        </w:rPr>
        <w:t>nonzero</w:t>
      </w:r>
      <w:r>
        <w:rPr>
          <w:rFonts w:ascii="Times New Roman" w:hAnsi="Times New Roman" w:cs="Times New Roman"/>
          <w:sz w:val="20"/>
          <w:szCs w:val="20"/>
        </w:rPr>
        <w:t xml:space="preserve"> steady states of activity. Consequently, a change </w:t>
      </w:r>
      <w:r w:rsidR="00515BD2">
        <w:rPr>
          <w:rFonts w:ascii="Times New Roman" w:hAnsi="Times New Roman" w:cs="Times New Roman"/>
          <w:sz w:val="20"/>
          <w:szCs w:val="20"/>
        </w:rPr>
        <w:t>in the</w:t>
      </w:r>
      <w:r>
        <w:rPr>
          <w:rFonts w:ascii="Times New Roman" w:hAnsi="Times New Roman" w:cs="Times New Roman"/>
          <w:sz w:val="20"/>
          <w:szCs w:val="20"/>
        </w:rPr>
        <w:t xml:space="preserve"> contact event number parameter in the dynamics of a PNM will cause a response but often </w:t>
      </w:r>
      <w:r w:rsidR="00515BD2">
        <w:rPr>
          <w:rFonts w:ascii="Times New Roman" w:hAnsi="Times New Roman" w:cs="Times New Roman"/>
          <w:sz w:val="20"/>
          <w:szCs w:val="20"/>
        </w:rPr>
        <w:t>does not</w:t>
      </w:r>
      <w:r>
        <w:rPr>
          <w:rFonts w:ascii="Times New Roman" w:hAnsi="Times New Roman" w:cs="Times New Roman"/>
          <w:sz w:val="20"/>
          <w:szCs w:val="20"/>
        </w:rPr>
        <w:t xml:space="preserve"> cause the system to approach zero activity. An example is shown in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_Ref179284382 \h </w:instrText>
      </w:r>
      <w:r>
        <w:rPr>
          <w:rFonts w:ascii="Times New Roman" w:hAnsi="Times New Roman" w:cs="Times New Roman"/>
          <w:sz w:val="20"/>
          <w:szCs w:val="20"/>
        </w:rPr>
      </w:r>
      <w:r>
        <w:rPr>
          <w:rFonts w:ascii="Times New Roman" w:hAnsi="Times New Roman" w:cs="Times New Roman"/>
          <w:sz w:val="20"/>
          <w:szCs w:val="20"/>
        </w:rPr>
        <w:fldChar w:fldCharType="separate"/>
      </w:r>
      <w:r w:rsidR="00FC14A9">
        <w:t xml:space="preserve">Figure </w:t>
      </w:r>
      <w:r w:rsidR="00FC14A9">
        <w:rPr>
          <w:noProof/>
        </w:rPr>
        <w:t>4</w:t>
      </w:r>
      <w:r>
        <w:rPr>
          <w:rFonts w:ascii="Times New Roman" w:hAnsi="Times New Roman" w:cs="Times New Roman"/>
          <w:sz w:val="20"/>
          <w:szCs w:val="20"/>
        </w:rPr>
        <w:fldChar w:fldCharType="end"/>
      </w:r>
      <w:r w:rsidR="00515BD2">
        <w:rPr>
          <w:rFonts w:ascii="Times New Roman" w:hAnsi="Times New Roman" w:cs="Times New Roman"/>
          <w:sz w:val="20"/>
          <w:szCs w:val="20"/>
        </w:rPr>
        <w:t xml:space="preserve">]: the reduction of </w:t>
      </w:r>
      <w:proofErr w:type="spellStart"/>
      <w:r w:rsidR="00515BD2" w:rsidRPr="00BE45FD">
        <w:rPr>
          <w:rFonts w:ascii="Times New Roman" w:hAnsi="Times New Roman" w:cs="Times New Roman"/>
          <w:i/>
          <w:iCs/>
          <w:sz w:val="20"/>
          <w:szCs w:val="20"/>
        </w:rPr>
        <w:t>nc</w:t>
      </w:r>
      <w:proofErr w:type="spellEnd"/>
      <w:r w:rsidR="00515BD2">
        <w:rPr>
          <w:rFonts w:ascii="Times New Roman" w:hAnsi="Times New Roman" w:cs="Times New Roman"/>
          <w:sz w:val="20"/>
          <w:szCs w:val="20"/>
        </w:rPr>
        <w:t xml:space="preserve"> from 20--4 after the system becomes stable at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new</m:t>
            </m:r>
          </m:sub>
        </m:sSub>
        <m:r>
          <w:rPr>
            <w:rFonts w:ascii="Cambria Math" w:hAnsi="Cambria Math" w:cs="Times New Roman"/>
            <w:sz w:val="20"/>
            <w:szCs w:val="20"/>
            <w:vertAlign w:val="superscript"/>
          </w:rPr>
          <m:t>~0.053</m:t>
        </m:r>
      </m:oMath>
      <w:r w:rsidR="00515BD2">
        <w:rPr>
          <w:rFonts w:ascii="Times New Roman" w:hAnsi="Times New Roman" w:cs="Times New Roman"/>
          <w:sz w:val="20"/>
          <w:szCs w:val="20"/>
        </w:rPr>
        <w:t xml:space="preserve"> triggers an immediate decrease to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new</m:t>
            </m:r>
          </m:sub>
        </m:sSub>
        <m:r>
          <w:rPr>
            <w:rFonts w:ascii="Cambria Math" w:hAnsi="Cambria Math" w:cs="Times New Roman"/>
            <w:sz w:val="20"/>
            <w:szCs w:val="20"/>
            <w:vertAlign w:val="superscript"/>
          </w:rPr>
          <m:t>~0.012</m:t>
        </m:r>
      </m:oMath>
      <w:r w:rsidR="00515BD2">
        <w:rPr>
          <w:rFonts w:ascii="Times New Roman" w:hAnsi="Times New Roman" w:cs="Times New Roman"/>
          <w:sz w:val="20"/>
          <w:szCs w:val="20"/>
        </w:rPr>
        <w:t xml:space="preserve">, followed by a rebound to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new</m:t>
            </m:r>
          </m:sub>
        </m:sSub>
        <m:r>
          <w:rPr>
            <w:rFonts w:ascii="Cambria Math" w:hAnsi="Cambria Math" w:cs="Times New Roman"/>
            <w:sz w:val="20"/>
            <w:szCs w:val="20"/>
            <w:vertAlign w:val="superscript"/>
          </w:rPr>
          <m:t>=0.019</m:t>
        </m:r>
      </m:oMath>
      <w:r w:rsidR="00515BD2">
        <w:rPr>
          <w:rFonts w:ascii="Times New Roman" w:hAnsi="Times New Roman" w:cs="Times New Roman"/>
          <w:sz w:val="20"/>
          <w:szCs w:val="20"/>
        </w:rPr>
        <w:t xml:space="preserve">, followed by another decrease to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new</m:t>
            </m:r>
          </m:sub>
        </m:sSub>
        <m:r>
          <w:rPr>
            <w:rFonts w:ascii="Cambria Math" w:hAnsi="Cambria Math" w:cs="Times New Roman"/>
            <w:sz w:val="20"/>
            <w:szCs w:val="20"/>
            <w:vertAlign w:val="superscript"/>
          </w:rPr>
          <m:t>~0.006</m:t>
        </m:r>
      </m:oMath>
      <w:r w:rsidR="00515BD2">
        <w:rPr>
          <w:rFonts w:ascii="Times New Roman" w:hAnsi="Times New Roman" w:cs="Times New Roman"/>
          <w:sz w:val="20"/>
          <w:szCs w:val="20"/>
        </w:rPr>
        <w:t xml:space="preserve"> before eventually stabilizing at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new</m:t>
            </m:r>
          </m:sub>
        </m:sSub>
        <m:r>
          <w:rPr>
            <w:rFonts w:ascii="Cambria Math" w:hAnsi="Cambria Math" w:cs="Times New Roman"/>
            <w:sz w:val="20"/>
            <w:szCs w:val="20"/>
            <w:vertAlign w:val="superscript"/>
          </w:rPr>
          <m:t>~0.017</m:t>
        </m:r>
      </m:oMath>
      <w:r w:rsidR="00515BD2">
        <w:rPr>
          <w:rFonts w:ascii="Times New Roman" w:hAnsi="Times New Roman" w:cs="Times New Roman"/>
          <w:sz w:val="20"/>
          <w:szCs w:val="20"/>
        </w:rPr>
        <w:t xml:space="preserve"> after some further increase and decrease. An observer trying to understand the network on the basis of the assumption of random contacts in a closed system would probably assume that activity should soon come to a halt after falling to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new</m:t>
            </m:r>
          </m:sub>
        </m:sSub>
        <m:r>
          <w:rPr>
            <w:rFonts w:ascii="Cambria Math" w:hAnsi="Cambria Math" w:cs="Times New Roman"/>
            <w:sz w:val="20"/>
            <w:szCs w:val="20"/>
            <w:vertAlign w:val="superscript"/>
          </w:rPr>
          <m:t>~0.012</m:t>
        </m:r>
      </m:oMath>
      <w:r w:rsidR="00515BD2">
        <w:rPr>
          <w:rFonts w:ascii="Times New Roman" w:hAnsi="Times New Roman" w:cs="Times New Roman"/>
          <w:sz w:val="20"/>
          <w:szCs w:val="20"/>
        </w:rPr>
        <w:t xml:space="preserve"> from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new</m:t>
            </m:r>
          </m:sub>
        </m:sSub>
        <m:r>
          <w:rPr>
            <w:rFonts w:ascii="Cambria Math" w:hAnsi="Cambria Math" w:cs="Times New Roman"/>
            <w:sz w:val="20"/>
            <w:szCs w:val="20"/>
            <w:vertAlign w:val="superscript"/>
          </w:rPr>
          <m:t>~0.053</m:t>
        </m:r>
      </m:oMath>
      <w:r w:rsidR="00515BD2">
        <w:rPr>
          <w:rFonts w:ascii="Times New Roman" w:hAnsi="Times New Roman" w:cs="Times New Roman"/>
          <w:sz w:val="20"/>
          <w:szCs w:val="20"/>
        </w:rPr>
        <w:t xml:space="preserve"> and feel tempted to propose all kinds of ad hoc explanations for what follows; however, for a PMN, this is a normal response to changes in environmental constraints.</w:t>
      </w:r>
    </w:p>
    <w:p w14:paraId="00B93038" w14:textId="3AF1BD51" w:rsidR="00B168FB" w:rsidRPr="00BE45FD" w:rsidRDefault="00486099" w:rsidP="004F6DCC">
      <w:pPr>
        <w:jc w:val="both"/>
        <w:rPr>
          <w:rFonts w:ascii="Times New Roman" w:hAnsi="Times New Roman" w:cs="Times New Roman"/>
          <w:sz w:val="20"/>
          <w:szCs w:val="20"/>
        </w:rPr>
      </w:pPr>
      <w:r>
        <w:rPr>
          <w:rFonts w:ascii="Times New Roman" w:hAnsi="Times New Roman" w:cs="Times New Roman"/>
          <w:sz w:val="20"/>
          <w:szCs w:val="20"/>
        </w:rPr>
        <w:t xml:space="preserve">The decline will be gradual if the contact reduction is gradual, but the transition to a new steady state will also </w:t>
      </w:r>
      <w:r w:rsidR="00515BD2">
        <w:rPr>
          <w:rFonts w:ascii="Times New Roman" w:hAnsi="Times New Roman" w:cs="Times New Roman"/>
          <w:sz w:val="20"/>
          <w:szCs w:val="20"/>
        </w:rPr>
        <w:t>occur</w:t>
      </w:r>
      <w:r>
        <w:rPr>
          <w:rFonts w:ascii="Times New Roman" w:hAnsi="Times New Roman" w:cs="Times New Roman"/>
          <w:sz w:val="20"/>
          <w:szCs w:val="20"/>
        </w:rPr>
        <w:t xml:space="preserve"> after a possibly rather fast decline that could, on </w:t>
      </w:r>
      <w:r w:rsidR="00515BD2">
        <w:rPr>
          <w:rFonts w:ascii="Times New Roman" w:hAnsi="Times New Roman" w:cs="Times New Roman"/>
          <w:sz w:val="20"/>
          <w:szCs w:val="20"/>
        </w:rPr>
        <w:t xml:space="preserve">the basis of </w:t>
      </w:r>
      <w:r>
        <w:rPr>
          <w:rFonts w:ascii="Times New Roman" w:hAnsi="Times New Roman" w:cs="Times New Roman"/>
          <w:sz w:val="20"/>
          <w:szCs w:val="20"/>
        </w:rPr>
        <w:t>random-mixing SEIR models, be mistaken for indicating imminent elimination of activity under the environmental conditions where the decline happens.</w:t>
      </w:r>
    </w:p>
    <w:p w14:paraId="3BA951E1" w14:textId="77777777" w:rsidR="004F6DCC" w:rsidRDefault="00515BD2" w:rsidP="004F6DCC">
      <w:pPr>
        <w:pStyle w:val="Heading3"/>
      </w:pPr>
      <w:r>
        <w:t>3.1.5 Reduction of nodes in the initial state in the pool</w:t>
      </w:r>
    </w:p>
    <w:p w14:paraId="69B6EEB1" w14:textId="00DDA942" w:rsidR="004F6DCC" w:rsidRDefault="007E32DA" w:rsidP="004F6DCC">
      <w:pPr>
        <w:jc w:val="both"/>
        <w:rPr>
          <w:rFonts w:ascii="Times New Roman" w:hAnsi="Times New Roman" w:cs="Times New Roman"/>
          <w:sz w:val="20"/>
          <w:szCs w:val="20"/>
        </w:rPr>
      </w:pPr>
      <w:r>
        <w:rPr>
          <w:rFonts w:ascii="Times New Roman" w:hAnsi="Times New Roman" w:cs="Times New Roman"/>
          <w:sz w:val="20"/>
          <w:szCs w:val="20"/>
        </w:rPr>
        <w:t xml:space="preserve">The PN model also allows </w:t>
      </w:r>
      <w:r w:rsidR="00515BD2">
        <w:rPr>
          <w:rFonts w:ascii="Times New Roman" w:hAnsi="Times New Roman" w:cs="Times New Roman"/>
          <w:sz w:val="20"/>
          <w:szCs w:val="20"/>
        </w:rPr>
        <w:t xml:space="preserve">us </w:t>
      </w:r>
      <w:r>
        <w:rPr>
          <w:rFonts w:ascii="Times New Roman" w:hAnsi="Times New Roman" w:cs="Times New Roman"/>
          <w:sz w:val="20"/>
          <w:szCs w:val="20"/>
        </w:rPr>
        <w:t xml:space="preserve">to account for </w:t>
      </w:r>
      <w:r w:rsidR="00515BD2">
        <w:rPr>
          <w:rFonts w:ascii="Times New Roman" w:hAnsi="Times New Roman" w:cs="Times New Roman"/>
          <w:sz w:val="20"/>
          <w:szCs w:val="20"/>
        </w:rPr>
        <w:t>changes</w:t>
      </w:r>
      <w:r>
        <w:rPr>
          <w:rFonts w:ascii="Times New Roman" w:hAnsi="Times New Roman" w:cs="Times New Roman"/>
          <w:sz w:val="20"/>
          <w:szCs w:val="20"/>
        </w:rPr>
        <w:t xml:space="preserve"> in the pool with respect to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proportion of nodes in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final and initial states. This also </w:t>
      </w:r>
      <w:r w:rsidR="00515BD2">
        <w:rPr>
          <w:rFonts w:ascii="Times New Roman" w:hAnsi="Times New Roman" w:cs="Times New Roman"/>
          <w:sz w:val="20"/>
          <w:szCs w:val="20"/>
        </w:rPr>
        <w:t>causes</w:t>
      </w:r>
      <w:r>
        <w:rPr>
          <w:rFonts w:ascii="Times New Roman" w:hAnsi="Times New Roman" w:cs="Times New Roman"/>
          <w:sz w:val="20"/>
          <w:szCs w:val="20"/>
        </w:rPr>
        <w:t xml:space="preserve"> the transition to </w:t>
      </w:r>
      <w:r w:rsidR="00515BD2">
        <w:rPr>
          <w:rFonts w:ascii="Times New Roman" w:hAnsi="Times New Roman" w:cs="Times New Roman"/>
          <w:sz w:val="20"/>
          <w:szCs w:val="20"/>
        </w:rPr>
        <w:t xml:space="preserve">a </w:t>
      </w:r>
      <w:r>
        <w:rPr>
          <w:rFonts w:ascii="Times New Roman" w:hAnsi="Times New Roman" w:cs="Times New Roman"/>
          <w:sz w:val="20"/>
          <w:szCs w:val="20"/>
        </w:rPr>
        <w:t>lower level, but again</w:t>
      </w:r>
      <w:r w:rsidR="00515BD2">
        <w:rPr>
          <w:rFonts w:ascii="Times New Roman" w:hAnsi="Times New Roman" w:cs="Times New Roman"/>
          <w:sz w:val="20"/>
          <w:szCs w:val="20"/>
        </w:rPr>
        <w:t>,</w:t>
      </w:r>
      <w:r>
        <w:rPr>
          <w:rFonts w:ascii="Times New Roman" w:hAnsi="Times New Roman" w:cs="Times New Roman"/>
          <w:sz w:val="20"/>
          <w:szCs w:val="20"/>
        </w:rPr>
        <w:t xml:space="preserve"> the initial fall does not necessarily precede a subsequent approach to a zero-fixpoint. The decline will be gradual if the reduction </w:t>
      </w:r>
      <w:r w:rsidR="00515BD2">
        <w:rPr>
          <w:rFonts w:ascii="Times New Roman" w:hAnsi="Times New Roman" w:cs="Times New Roman"/>
          <w:sz w:val="20"/>
          <w:szCs w:val="20"/>
        </w:rPr>
        <w:t>in</w:t>
      </w:r>
      <w:r>
        <w:rPr>
          <w:rFonts w:ascii="Times New Roman" w:hAnsi="Times New Roman" w:cs="Times New Roman"/>
          <w:sz w:val="20"/>
          <w:szCs w:val="20"/>
        </w:rPr>
        <w:t xml:space="preserve"> nodes in </w:t>
      </w:r>
      <w:r w:rsidR="00515BD2">
        <w:rPr>
          <w:rFonts w:ascii="Times New Roman" w:hAnsi="Times New Roman" w:cs="Times New Roman"/>
          <w:sz w:val="20"/>
          <w:szCs w:val="20"/>
        </w:rPr>
        <w:t xml:space="preserve">the </w:t>
      </w:r>
      <w:r>
        <w:rPr>
          <w:rFonts w:ascii="Times New Roman" w:hAnsi="Times New Roman" w:cs="Times New Roman"/>
          <w:sz w:val="20"/>
          <w:szCs w:val="20"/>
        </w:rPr>
        <w:t>initial state is gradual [</w:t>
      </w:r>
      <w:r w:rsidR="00D23214">
        <w:rPr>
          <w:rFonts w:ascii="Times New Roman" w:hAnsi="Times New Roman" w:cs="Times New Roman"/>
          <w:sz w:val="20"/>
          <w:szCs w:val="20"/>
        </w:rPr>
        <w:fldChar w:fldCharType="begin"/>
      </w:r>
      <w:r w:rsidR="00D23214">
        <w:rPr>
          <w:rFonts w:ascii="Times New Roman" w:hAnsi="Times New Roman" w:cs="Times New Roman"/>
          <w:sz w:val="20"/>
          <w:szCs w:val="20"/>
        </w:rPr>
        <w:instrText xml:space="preserve"> REF _Ref179284470 \h </w:instrText>
      </w:r>
      <w:r w:rsidR="00D23214">
        <w:rPr>
          <w:rFonts w:ascii="Times New Roman" w:hAnsi="Times New Roman" w:cs="Times New Roman"/>
          <w:sz w:val="20"/>
          <w:szCs w:val="20"/>
        </w:rPr>
      </w:r>
      <w:r w:rsidR="00D23214">
        <w:rPr>
          <w:rFonts w:ascii="Times New Roman" w:hAnsi="Times New Roman" w:cs="Times New Roman"/>
          <w:sz w:val="20"/>
          <w:szCs w:val="20"/>
        </w:rPr>
        <w:fldChar w:fldCharType="separate"/>
      </w:r>
      <w:r w:rsidR="00FC14A9">
        <w:t xml:space="preserve">Figure </w:t>
      </w:r>
      <w:r w:rsidR="00FC14A9">
        <w:rPr>
          <w:noProof/>
        </w:rPr>
        <w:t>5</w:t>
      </w:r>
      <w:r w:rsidR="00D23214">
        <w:rPr>
          <w:rFonts w:ascii="Times New Roman" w:hAnsi="Times New Roman" w:cs="Times New Roman"/>
          <w:sz w:val="20"/>
          <w:szCs w:val="20"/>
        </w:rPr>
        <w:fldChar w:fldCharType="end"/>
      </w:r>
      <w:r>
        <w:rPr>
          <w:rFonts w:ascii="Times New Roman" w:hAnsi="Times New Roman" w:cs="Times New Roman"/>
          <w:sz w:val="20"/>
          <w:szCs w:val="20"/>
        </w:rPr>
        <w:t xml:space="preserve">], but the transition to a new steady state will also </w:t>
      </w:r>
      <w:r w:rsidR="00515BD2">
        <w:rPr>
          <w:rFonts w:ascii="Times New Roman" w:hAnsi="Times New Roman" w:cs="Times New Roman"/>
          <w:sz w:val="20"/>
          <w:szCs w:val="20"/>
        </w:rPr>
        <w:t>occur</w:t>
      </w:r>
      <w:r>
        <w:rPr>
          <w:rFonts w:ascii="Times New Roman" w:hAnsi="Times New Roman" w:cs="Times New Roman"/>
          <w:sz w:val="20"/>
          <w:szCs w:val="20"/>
        </w:rPr>
        <w:t xml:space="preserve"> after a possibly rather fast decline that could, on </w:t>
      </w:r>
      <w:r w:rsidR="00515BD2">
        <w:rPr>
          <w:rFonts w:ascii="Times New Roman" w:hAnsi="Times New Roman" w:cs="Times New Roman"/>
          <w:sz w:val="20"/>
          <w:szCs w:val="20"/>
        </w:rPr>
        <w:t xml:space="preserve">the basis of </w:t>
      </w:r>
      <w:r>
        <w:rPr>
          <w:rFonts w:ascii="Times New Roman" w:hAnsi="Times New Roman" w:cs="Times New Roman"/>
          <w:sz w:val="20"/>
          <w:szCs w:val="20"/>
        </w:rPr>
        <w:t>random-mixing SEIR models, be mistaken for indicating imminent elimination of activity under the environmental conditions where the decline happens.</w:t>
      </w:r>
    </w:p>
    <w:tbl>
      <w:tblPr>
        <w:tblStyle w:val="TableGrid"/>
        <w:tblW w:w="9209" w:type="dxa"/>
        <w:tblLook w:val="04A0" w:firstRow="1" w:lastRow="0" w:firstColumn="1" w:lastColumn="0" w:noHBand="0" w:noVBand="1"/>
      </w:tblPr>
      <w:tblGrid>
        <w:gridCol w:w="4673"/>
        <w:gridCol w:w="4536"/>
      </w:tblGrid>
      <w:tr w:rsidR="006D49F8" w14:paraId="666D6981" w14:textId="77777777" w:rsidTr="00740DCF">
        <w:tc>
          <w:tcPr>
            <w:tcW w:w="4673" w:type="dxa"/>
          </w:tcPr>
          <w:p w14:paraId="0BCA7B76" w14:textId="08DF3B8F" w:rsidR="00740DCF" w:rsidRDefault="00577F10" w:rsidP="001A1518">
            <w:pPr>
              <w:keepNext/>
              <w:jc w:val="both"/>
            </w:pPr>
            <w:r>
              <w:rPr>
                <w:noProof/>
                <w:lang w:val="de-AT" w:eastAsia="de-AT"/>
              </w:rPr>
              <w:lastRenderedPageBreak/>
              <w:drawing>
                <wp:inline distT="0" distB="0" distL="0" distR="0" wp14:anchorId="76FC9EA9" wp14:editId="3366F5EF">
                  <wp:extent cx="2768600" cy="2076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2768600" cy="2076450"/>
                          </a:xfrm>
                          <a:prstGeom prst="rect">
                            <a:avLst/>
                          </a:prstGeom>
                        </pic:spPr>
                      </pic:pic>
                    </a:graphicData>
                  </a:graphic>
                </wp:inline>
              </w:drawing>
            </w:r>
          </w:p>
          <w:p w14:paraId="31B2E8FD" w14:textId="2633DE24" w:rsidR="00740DCF" w:rsidRDefault="00515BD2" w:rsidP="001A1518">
            <w:pPr>
              <w:pStyle w:val="Caption"/>
              <w:jc w:val="both"/>
              <w:rPr>
                <w:noProof/>
              </w:rPr>
            </w:pPr>
            <w:bookmarkStart w:id="6" w:name="_Ref179284382"/>
            <w:r>
              <w:t xml:space="preserve">Fig </w:t>
            </w:r>
            <w:r w:rsidR="001D071C">
              <w:fldChar w:fldCharType="begin"/>
            </w:r>
            <w:r>
              <w:instrText xml:space="preserve"> SEQ Figure \* ARABIC </w:instrText>
            </w:r>
            <w:r w:rsidR="001D071C">
              <w:fldChar w:fldCharType="separate"/>
            </w:r>
            <w:r w:rsidR="00DB49BA">
              <w:rPr>
                <w:noProof/>
              </w:rPr>
              <w:t>4</w:t>
            </w:r>
            <w:r w:rsidR="001D071C">
              <w:rPr>
                <w:noProof/>
              </w:rPr>
              <w:fldChar w:fldCharType="end"/>
            </w:r>
            <w:bookmarkEnd w:id="6"/>
          </w:p>
          <w:p w14:paraId="29EFE0DB" w14:textId="305FF57C" w:rsidR="00740DCF" w:rsidRPr="00D74AA5" w:rsidRDefault="00515BD2" w:rsidP="00D74AA5">
            <w:r>
              <w:rPr>
                <w:rFonts w:ascii="Times New Roman" w:hAnsi="Times New Roman" w:cs="Times New Roman"/>
                <w:sz w:val="20"/>
                <w:szCs w:val="20"/>
              </w:rPr>
              <w:t>Response</w:t>
            </w:r>
            <w:r w:rsidR="00624AB4">
              <w:rPr>
                <w:rFonts w:ascii="Times New Roman" w:hAnsi="Times New Roman" w:cs="Times New Roman"/>
                <w:sz w:val="20"/>
                <w:szCs w:val="20"/>
              </w:rPr>
              <w:t>s</w:t>
            </w:r>
            <w:r>
              <w:rPr>
                <w:rFonts w:ascii="Times New Roman" w:hAnsi="Times New Roman" w:cs="Times New Roman"/>
                <w:sz w:val="20"/>
                <w:szCs w:val="20"/>
              </w:rPr>
              <w:t xml:space="preserve"> to </w:t>
            </w:r>
            <w:r w:rsidR="00624AB4">
              <w:rPr>
                <w:rFonts w:ascii="Times New Roman" w:hAnsi="Times New Roman" w:cs="Times New Roman"/>
                <w:sz w:val="20"/>
                <w:szCs w:val="20"/>
              </w:rPr>
              <w:t xml:space="preserve">sudden or gradual </w:t>
            </w:r>
            <w:r>
              <w:rPr>
                <w:rFonts w:ascii="Times New Roman" w:hAnsi="Times New Roman" w:cs="Times New Roman"/>
                <w:sz w:val="20"/>
                <w:szCs w:val="20"/>
              </w:rPr>
              <w:t>reduction of contact</w:t>
            </w:r>
            <w:r w:rsidR="00624AB4">
              <w:rPr>
                <w:rFonts w:ascii="Times New Roman" w:hAnsi="Times New Roman" w:cs="Times New Roman"/>
                <w:sz w:val="20"/>
                <w:szCs w:val="20"/>
              </w:rPr>
              <w:t xml:space="preserve"> </w:t>
            </w:r>
            <w:proofErr w:type="spellStart"/>
            <w:r w:rsidR="00624AB4">
              <w:rPr>
                <w:rFonts w:ascii="Times New Roman" w:hAnsi="Times New Roman" w:cs="Times New Roman"/>
                <w:sz w:val="20"/>
                <w:szCs w:val="20"/>
              </w:rPr>
              <w:t>contact</w:t>
            </w:r>
            <w:proofErr w:type="spellEnd"/>
            <w:r w:rsidR="00624AB4">
              <w:rPr>
                <w:rFonts w:ascii="Times New Roman" w:hAnsi="Times New Roman" w:cs="Times New Roman"/>
                <w:sz w:val="20"/>
                <w:szCs w:val="20"/>
              </w:rPr>
              <w:t xml:space="preserve"> events per cycle</w:t>
            </w:r>
          </w:p>
        </w:tc>
        <w:tc>
          <w:tcPr>
            <w:tcW w:w="4536" w:type="dxa"/>
          </w:tcPr>
          <w:p w14:paraId="1D5AAD3D" w14:textId="33EFB22E" w:rsidR="00740DCF" w:rsidRDefault="006D49F8" w:rsidP="001A1518">
            <w:pPr>
              <w:keepNext/>
              <w:jc w:val="both"/>
            </w:pPr>
            <w:r>
              <w:rPr>
                <w:noProof/>
                <w:lang w:val="de-AT" w:eastAsia="de-AT"/>
              </w:rPr>
              <w:drawing>
                <wp:inline distT="0" distB="0" distL="0" distR="0" wp14:anchorId="0D936A5A" wp14:editId="52C3C663">
                  <wp:extent cx="2413000" cy="18097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2413000" cy="1809750"/>
                          </a:xfrm>
                          <a:prstGeom prst="rect">
                            <a:avLst/>
                          </a:prstGeom>
                        </pic:spPr>
                      </pic:pic>
                    </a:graphicData>
                  </a:graphic>
                </wp:inline>
              </w:drawing>
            </w:r>
          </w:p>
          <w:p w14:paraId="0059C890" w14:textId="6C597581" w:rsidR="00740DCF" w:rsidRDefault="00515BD2" w:rsidP="001A1518">
            <w:pPr>
              <w:pStyle w:val="Caption"/>
              <w:jc w:val="both"/>
              <w:rPr>
                <w:noProof/>
              </w:rPr>
            </w:pPr>
            <w:bookmarkStart w:id="7" w:name="_Ref179284470"/>
            <w:r>
              <w:t xml:space="preserve">Fig </w:t>
            </w:r>
            <w:r w:rsidR="001D071C">
              <w:fldChar w:fldCharType="begin"/>
            </w:r>
            <w:r>
              <w:instrText xml:space="preserve"> SEQ Figure \* ARABIC </w:instrText>
            </w:r>
            <w:r w:rsidR="001D071C">
              <w:fldChar w:fldCharType="separate"/>
            </w:r>
            <w:r w:rsidR="00DB49BA">
              <w:rPr>
                <w:noProof/>
              </w:rPr>
              <w:t>5</w:t>
            </w:r>
            <w:r w:rsidR="001D071C">
              <w:rPr>
                <w:noProof/>
              </w:rPr>
              <w:fldChar w:fldCharType="end"/>
            </w:r>
            <w:bookmarkEnd w:id="7"/>
          </w:p>
          <w:p w14:paraId="72920241" w14:textId="4B53076E" w:rsidR="00740DCF" w:rsidRPr="00D74AA5" w:rsidRDefault="00515BD2" w:rsidP="00D74AA5">
            <w:r w:rsidRPr="00915718">
              <w:rPr>
                <w:rFonts w:ascii="Times New Roman" w:hAnsi="Times New Roman" w:cs="Times New Roman"/>
                <w:noProof/>
                <w:sz w:val="20"/>
                <w:szCs w:val="20"/>
              </w:rPr>
              <w:t>Response</w:t>
            </w:r>
            <w:r w:rsidR="00624AB4">
              <w:rPr>
                <w:rFonts w:ascii="Times New Roman" w:hAnsi="Times New Roman" w:cs="Times New Roman"/>
                <w:noProof/>
                <w:sz w:val="20"/>
                <w:szCs w:val="20"/>
              </w:rPr>
              <w:t>s</w:t>
            </w:r>
            <w:r w:rsidRPr="00915718">
              <w:rPr>
                <w:rFonts w:ascii="Times New Roman" w:hAnsi="Times New Roman" w:cs="Times New Roman"/>
                <w:noProof/>
                <w:sz w:val="20"/>
                <w:szCs w:val="20"/>
              </w:rPr>
              <w:t xml:space="preserve"> to reduction of fraction of nodes in initial state in the pool nodes are exchanged with</w:t>
            </w:r>
          </w:p>
        </w:tc>
      </w:tr>
      <w:tr w:rsidR="00901CA1" w14:paraId="7DFDAC2D" w14:textId="77777777" w:rsidTr="00BD2C47">
        <w:tc>
          <w:tcPr>
            <w:tcW w:w="9209" w:type="dxa"/>
            <w:gridSpan w:val="2"/>
          </w:tcPr>
          <w:tbl>
            <w:tblPr>
              <w:tblStyle w:val="TableGrid"/>
              <w:tblW w:w="0" w:type="auto"/>
              <w:tblLook w:val="04A0" w:firstRow="1" w:lastRow="0" w:firstColumn="1" w:lastColumn="0" w:noHBand="0" w:noVBand="1"/>
            </w:tblPr>
            <w:tblGrid>
              <w:gridCol w:w="1153"/>
              <w:gridCol w:w="1216"/>
              <w:gridCol w:w="1074"/>
              <w:gridCol w:w="1017"/>
              <w:gridCol w:w="1039"/>
              <w:gridCol w:w="1016"/>
              <w:gridCol w:w="1275"/>
              <w:gridCol w:w="1193"/>
            </w:tblGrid>
            <w:tr w:rsidR="00120306" w14:paraId="120F8BD8" w14:textId="32D99E3E" w:rsidTr="002E04C4">
              <w:tc>
                <w:tcPr>
                  <w:tcW w:w="1164" w:type="dxa"/>
                  <w:shd w:val="clear" w:color="auto" w:fill="000000" w:themeFill="text1"/>
                </w:tcPr>
                <w:p w14:paraId="7839483B" w14:textId="77777777" w:rsidR="002E04C4" w:rsidRPr="00DF7CE8" w:rsidRDefault="002E04C4" w:rsidP="00901CA1">
                  <w:pPr>
                    <w:keepLines/>
                    <w:widowControl w:val="0"/>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Scenario</w:t>
                  </w:r>
                </w:p>
              </w:tc>
              <w:tc>
                <w:tcPr>
                  <w:tcW w:w="1097" w:type="dxa"/>
                  <w:shd w:val="clear" w:color="auto" w:fill="000000" w:themeFill="text1"/>
                </w:tcPr>
                <w:p w14:paraId="4894ED0E" w14:textId="55369EA7" w:rsidR="002E04C4" w:rsidRPr="00DF7CE8" w:rsidRDefault="00E621A7" w:rsidP="00901CA1">
                  <w:pPr>
                    <w:keepLines/>
                    <w:widowControl w:val="0"/>
                    <w:rPr>
                      <w:rFonts w:ascii="Times New Roman" w:eastAsia="Times New Roman" w:hAnsi="Times New Roman" w:cs="Times New Roman"/>
                      <w:color w:val="FFFFFF" w:themeColor="background1"/>
                      <w:sz w:val="20"/>
                      <w:szCs w:val="20"/>
                    </w:rPr>
                  </w:pPr>
                  <m:oMathPara>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m:t>p</m:t>
                          </m:r>
                        </m:e>
                        <m:sub>
                          <m:r>
                            <w:rPr>
                              <w:rFonts w:ascii="Cambria Math" w:hAnsi="Cambria Math" w:cs="Times New Roman"/>
                              <w:sz w:val="20"/>
                              <w:szCs w:val="20"/>
                              <w:vertAlign w:val="superscript"/>
                            </w:rPr>
                            <m:t>ix</m:t>
                          </m:r>
                        </m:sub>
                      </m:sSub>
                    </m:oMath>
                  </m:oMathPara>
                </w:p>
              </w:tc>
              <w:tc>
                <w:tcPr>
                  <w:tcW w:w="1097" w:type="dxa"/>
                  <w:shd w:val="clear" w:color="auto" w:fill="000000" w:themeFill="text1"/>
                </w:tcPr>
                <w:p w14:paraId="1457020A" w14:textId="77777777" w:rsidR="002E04C4" w:rsidRPr="00DF7CE8" w:rsidRDefault="002E04C4" w:rsidP="00901CA1">
                  <w:pPr>
                    <w:keepLines/>
                    <w:widowControl w:val="0"/>
                    <w:rPr>
                      <w:rFonts w:ascii="Times New Roman" w:eastAsia="Times New Roman" w:hAnsi="Times New Roman" w:cs="Times New Roman"/>
                      <w:color w:val="FFFFFF" w:themeColor="background1"/>
                      <w:sz w:val="20"/>
                      <w:szCs w:val="20"/>
                    </w:rPr>
                  </w:pPr>
                  <w:proofErr w:type="spellStart"/>
                  <w:r>
                    <w:rPr>
                      <w:rFonts w:ascii="Times New Roman" w:eastAsia="Times New Roman" w:hAnsi="Times New Roman" w:cs="Times New Roman"/>
                      <w:color w:val="FFFFFF" w:themeColor="background1"/>
                      <w:sz w:val="20"/>
                      <w:szCs w:val="20"/>
                    </w:rPr>
                    <w:t>p</w:t>
                  </w:r>
                  <w:r>
                    <w:rPr>
                      <w:rFonts w:ascii="Times New Roman" w:eastAsia="Times New Roman" w:hAnsi="Times New Roman" w:cs="Times New Roman"/>
                      <w:color w:val="FFFFFF" w:themeColor="background1"/>
                      <w:sz w:val="20"/>
                      <w:szCs w:val="20"/>
                      <w:vertAlign w:val="subscript"/>
                    </w:rPr>
                    <w:t>trans</w:t>
                  </w:r>
                  <w:proofErr w:type="spellEnd"/>
                </w:p>
              </w:tc>
              <w:tc>
                <w:tcPr>
                  <w:tcW w:w="1031" w:type="dxa"/>
                  <w:shd w:val="clear" w:color="auto" w:fill="000000" w:themeFill="text1"/>
                </w:tcPr>
                <w:p w14:paraId="68F5E5D7" w14:textId="1B1CA987" w:rsidR="002E04C4" w:rsidRPr="001752C4" w:rsidRDefault="00B66167" w:rsidP="00901CA1">
                  <w:pPr>
                    <w:keepLines/>
                    <w:widowControl w:val="0"/>
                    <w:rPr>
                      <w:rFonts w:ascii="Times New Roman" w:eastAsia="Times New Roman" w:hAnsi="Times New Roman" w:cs="Times New Roman"/>
                      <w:i/>
                      <w:iCs/>
                      <w:color w:val="FFFFFF" w:themeColor="background1"/>
                      <w:sz w:val="20"/>
                      <w:szCs w:val="20"/>
                    </w:rPr>
                  </w:pPr>
                  <w:proofErr w:type="spellStart"/>
                  <w:r>
                    <w:rPr>
                      <w:rFonts w:ascii="Times New Roman" w:eastAsia="Times New Roman" w:hAnsi="Times New Roman" w:cs="Times New Roman"/>
                      <w:i/>
                      <w:iCs/>
                      <w:color w:val="FFFFFF" w:themeColor="background1"/>
                      <w:sz w:val="20"/>
                      <w:szCs w:val="20"/>
                    </w:rPr>
                    <w:t>n</w:t>
                  </w:r>
                  <w:r w:rsidRPr="001752C4">
                    <w:rPr>
                      <w:rFonts w:ascii="Times New Roman" w:eastAsia="Times New Roman" w:hAnsi="Times New Roman" w:cs="Times New Roman"/>
                      <w:i/>
                      <w:iCs/>
                      <w:color w:val="FFFFFF" w:themeColor="background1"/>
                      <w:sz w:val="20"/>
                      <w:szCs w:val="20"/>
                    </w:rPr>
                    <w:t>c</w:t>
                  </w:r>
                  <w:proofErr w:type="spellEnd"/>
                </w:p>
              </w:tc>
              <w:tc>
                <w:tcPr>
                  <w:tcW w:w="1062" w:type="dxa"/>
                  <w:shd w:val="clear" w:color="auto" w:fill="000000" w:themeFill="text1"/>
                </w:tcPr>
                <w:p w14:paraId="3C7F4964" w14:textId="77777777" w:rsidR="002E04C4" w:rsidRPr="00DF7CE8" w:rsidRDefault="00E621A7" w:rsidP="00901CA1">
                  <w:pPr>
                    <w:keepLines/>
                    <w:widowControl w:val="0"/>
                    <w:rPr>
                      <w:rFonts w:ascii="Times New Roman" w:eastAsia="Times New Roman" w:hAnsi="Times New Roman" w:cs="Times New Roman"/>
                      <w:color w:val="FFFFFF" w:themeColor="background1"/>
                      <w:sz w:val="20"/>
                      <w:szCs w:val="20"/>
                    </w:rPr>
                  </w:pPr>
                  <m:oMathPara>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act</m:t>
                          </m:r>
                        </m:sub>
                      </m:sSub>
                    </m:oMath>
                  </m:oMathPara>
                </w:p>
              </w:tc>
              <w:tc>
                <w:tcPr>
                  <w:tcW w:w="1041" w:type="dxa"/>
                  <w:shd w:val="clear" w:color="auto" w:fill="000000" w:themeFill="text1"/>
                </w:tcPr>
                <w:p w14:paraId="7A2F4476" w14:textId="77777777" w:rsidR="002E04C4" w:rsidRPr="00DF7CE8" w:rsidRDefault="00E621A7" w:rsidP="00901CA1">
                  <w:pPr>
                    <w:keepLines/>
                    <w:widowControl w:val="0"/>
                    <w:rPr>
                      <w:rFonts w:ascii="Times New Roman" w:eastAsia="Times New Roman" w:hAnsi="Times New Roman" w:cs="Times New Roman"/>
                      <w:color w:val="FFFFFF" w:themeColor="background1"/>
                      <w:sz w:val="20"/>
                      <w:szCs w:val="20"/>
                    </w:rPr>
                  </w:pPr>
                  <m:oMathPara>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perscript"/>
                            </w:rPr>
                            <m:t>tr</m:t>
                          </m:r>
                        </m:sub>
                      </m:sSub>
                    </m:oMath>
                  </m:oMathPara>
                </w:p>
              </w:tc>
              <w:tc>
                <w:tcPr>
                  <w:tcW w:w="1289" w:type="dxa"/>
                  <w:shd w:val="clear" w:color="auto" w:fill="000000" w:themeFill="text1"/>
                </w:tcPr>
                <w:p w14:paraId="0262597C" w14:textId="2DD6FB8D" w:rsidR="002E04C4" w:rsidRPr="00DF7CE8" w:rsidRDefault="00E621A7" w:rsidP="00901CA1">
                  <w:pPr>
                    <w:keepLines/>
                    <w:widowControl w:val="0"/>
                    <w:rPr>
                      <w:rFonts w:ascii="Times New Roman" w:eastAsia="Times New Roman" w:hAnsi="Times New Roman" w:cs="Times New Roman"/>
                      <w:color w:val="FFFFFF" w:themeColor="background1"/>
                      <w:sz w:val="20"/>
                      <w:szCs w:val="20"/>
                    </w:rPr>
                  </w:pPr>
                  <m:oMathPara>
                    <m:oMath>
                      <m:sSub>
                        <m:sSubPr>
                          <m:ctrlPr>
                            <w:rPr>
                              <w:rFonts w:ascii="Cambria Math" w:hAnsi="Cambria Math" w:cs="Times New Roman"/>
                              <w:i/>
                              <w:sz w:val="20"/>
                              <w:szCs w:val="20"/>
                              <w:vertAlign w:val="superscript"/>
                            </w:rPr>
                          </m:ctrlPr>
                        </m:sSubPr>
                        <m:e>
                          <m:r>
                            <m:rPr>
                              <m:sty m:val="p"/>
                            </m:rPr>
                            <w:rPr>
                              <w:rFonts w:ascii="Cambria Math" w:hAnsi="Cambria Math" w:cs="Times New Roman"/>
                              <w:sz w:val="20"/>
                              <w:szCs w:val="20"/>
                            </w:rPr>
                            <m:t>p</m:t>
                          </m:r>
                        </m:e>
                        <m:sub>
                          <m:r>
                            <w:rPr>
                              <w:rFonts w:ascii="Cambria Math" w:hAnsi="Cambria Math" w:cs="Times New Roman"/>
                              <w:sz w:val="20"/>
                              <w:szCs w:val="20"/>
                              <w:vertAlign w:val="superscript"/>
                            </w:rPr>
                            <m:t>fx</m:t>
                          </m:r>
                        </m:sub>
                      </m:sSub>
                    </m:oMath>
                  </m:oMathPara>
                </w:p>
              </w:tc>
              <w:tc>
                <w:tcPr>
                  <w:tcW w:w="1202" w:type="dxa"/>
                  <w:shd w:val="clear" w:color="auto" w:fill="000000" w:themeFill="text1"/>
                </w:tcPr>
                <w:p w14:paraId="619887E4" w14:textId="378BAFED" w:rsidR="002E04C4" w:rsidRDefault="00B66167" w:rsidP="00901CA1">
                  <w:pPr>
                    <w:keepLines/>
                    <w:widowControl w:val="0"/>
                    <w:rPr>
                      <w:color w:val="000000"/>
                      <w:sz w:val="20"/>
                      <w:szCs w:val="20"/>
                      <w:shd w:val="clear" w:color="auto" w:fill="FFFFFF"/>
                      <w:vertAlign w:val="subscript"/>
                    </w:rPr>
                  </w:pPr>
                  <w:r>
                    <w:rPr>
                      <w:rFonts w:ascii="Times New Roman" w:eastAsia="Times New Roman" w:hAnsi="Times New Roman" w:cs="Times New Roman"/>
                      <w:i/>
                      <w:iCs/>
                      <w:color w:val="FFFFFF" w:themeColor="background1"/>
                      <w:sz w:val="20"/>
                      <w:szCs w:val="20"/>
                    </w:rPr>
                    <w:t>reduction steps</w:t>
                  </w:r>
                </w:p>
              </w:tc>
            </w:tr>
            <w:tr w:rsidR="00120306" w14:paraId="1F331D3D" w14:textId="33A2133A" w:rsidTr="002E04C4">
              <w:tc>
                <w:tcPr>
                  <w:tcW w:w="1164" w:type="dxa"/>
                </w:tcPr>
                <w:p w14:paraId="79748DDF" w14:textId="55B87111"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8a</w:t>
                  </w:r>
                </w:p>
              </w:tc>
              <w:tc>
                <w:tcPr>
                  <w:tcW w:w="1097" w:type="dxa"/>
                </w:tcPr>
                <w:p w14:paraId="0773A1E5" w14:textId="607532F6"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w:t>
                  </w:r>
                  <w:r w:rsidR="00B66167">
                    <w:rPr>
                      <w:rFonts w:ascii="Times New Roman" w:eastAsia="Times New Roman" w:hAnsi="Times New Roman" w:cs="Times New Roman"/>
                      <w:sz w:val="20"/>
                      <w:szCs w:val="20"/>
                    </w:rPr>
                    <w:t>6</w:t>
                  </w:r>
                </w:p>
              </w:tc>
              <w:tc>
                <w:tcPr>
                  <w:tcW w:w="1097" w:type="dxa"/>
                </w:tcPr>
                <w:p w14:paraId="7A1687A8" w14:textId="779653EA"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B66167">
                    <w:rPr>
                      <w:rFonts w:ascii="Times New Roman" w:eastAsia="Times New Roman" w:hAnsi="Times New Roman" w:cs="Times New Roman"/>
                      <w:sz w:val="20"/>
                      <w:szCs w:val="20"/>
                    </w:rPr>
                    <w:t>12</w:t>
                  </w:r>
                </w:p>
              </w:tc>
              <w:tc>
                <w:tcPr>
                  <w:tcW w:w="1031" w:type="dxa"/>
                </w:tcPr>
                <w:p w14:paraId="4D5F4472" w14:textId="01EBC2D3"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B66167">
                    <w:rPr>
                      <w:rFonts w:ascii="Times New Roman" w:eastAsia="Times New Roman" w:hAnsi="Times New Roman" w:cs="Times New Roman"/>
                      <w:sz w:val="20"/>
                      <w:szCs w:val="20"/>
                    </w:rPr>
                    <w:t>→4</w:t>
                  </w:r>
                </w:p>
              </w:tc>
              <w:tc>
                <w:tcPr>
                  <w:tcW w:w="1062" w:type="dxa"/>
                </w:tcPr>
                <w:p w14:paraId="5AD1B28A"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41" w:type="dxa"/>
                </w:tcPr>
                <w:p w14:paraId="39BB2BE7"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89" w:type="dxa"/>
                </w:tcPr>
                <w:p w14:paraId="5C90199A"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02" w:type="dxa"/>
                </w:tcPr>
                <w:p w14:paraId="6BC86EAF" w14:textId="3E3C6183" w:rsidR="002E04C4" w:rsidRDefault="00B66167"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20306" w14:paraId="7E78BB35" w14:textId="034B2EE2" w:rsidTr="002E04C4">
              <w:tc>
                <w:tcPr>
                  <w:tcW w:w="1164" w:type="dxa"/>
                </w:tcPr>
                <w:p w14:paraId="06F55D0B" w14:textId="5139607E"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8b</w:t>
                  </w:r>
                </w:p>
              </w:tc>
              <w:tc>
                <w:tcPr>
                  <w:tcW w:w="1097" w:type="dxa"/>
                </w:tcPr>
                <w:p w14:paraId="0DFF2519"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0.06</w:t>
                  </w:r>
                </w:p>
              </w:tc>
              <w:tc>
                <w:tcPr>
                  <w:tcW w:w="1097" w:type="dxa"/>
                </w:tcPr>
                <w:p w14:paraId="103EE91B" w14:textId="0536A0B8"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B66167">
                    <w:rPr>
                      <w:rFonts w:ascii="Times New Roman" w:eastAsia="Times New Roman" w:hAnsi="Times New Roman" w:cs="Times New Roman"/>
                      <w:sz w:val="20"/>
                      <w:szCs w:val="20"/>
                    </w:rPr>
                    <w:t>12</w:t>
                  </w:r>
                </w:p>
              </w:tc>
              <w:tc>
                <w:tcPr>
                  <w:tcW w:w="1031" w:type="dxa"/>
                </w:tcPr>
                <w:p w14:paraId="58816D0D" w14:textId="6C2FC20E"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120306">
                    <w:rPr>
                      <w:rFonts w:ascii="Times New Roman" w:eastAsia="Times New Roman" w:hAnsi="Times New Roman" w:cs="Times New Roman"/>
                      <w:sz w:val="20"/>
                      <w:szCs w:val="20"/>
                    </w:rPr>
                    <w:t>→4</w:t>
                  </w:r>
                </w:p>
              </w:tc>
              <w:tc>
                <w:tcPr>
                  <w:tcW w:w="1062" w:type="dxa"/>
                </w:tcPr>
                <w:p w14:paraId="7841670F"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41" w:type="dxa"/>
                </w:tcPr>
                <w:p w14:paraId="001B9467"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89" w:type="dxa"/>
                </w:tcPr>
                <w:p w14:paraId="3D18E0E6"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02" w:type="dxa"/>
                </w:tcPr>
                <w:p w14:paraId="76523897" w14:textId="16EC5440" w:rsidR="002E04C4" w:rsidRDefault="00B66167"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120306" w14:paraId="376B17FC" w14:textId="4B51E44E" w:rsidTr="002E04C4">
              <w:tc>
                <w:tcPr>
                  <w:tcW w:w="1164" w:type="dxa"/>
                </w:tcPr>
                <w:p w14:paraId="78B2DECE" w14:textId="5221EE88"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8c</w:t>
                  </w:r>
                </w:p>
              </w:tc>
              <w:tc>
                <w:tcPr>
                  <w:tcW w:w="1097" w:type="dxa"/>
                </w:tcPr>
                <w:p w14:paraId="011A7D1A"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0.06</w:t>
                  </w:r>
                </w:p>
              </w:tc>
              <w:tc>
                <w:tcPr>
                  <w:tcW w:w="1097" w:type="dxa"/>
                </w:tcPr>
                <w:p w14:paraId="703DF016"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0.12</w:t>
                  </w:r>
                </w:p>
              </w:tc>
              <w:tc>
                <w:tcPr>
                  <w:tcW w:w="1031" w:type="dxa"/>
                </w:tcPr>
                <w:p w14:paraId="13306B31" w14:textId="08892963"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120306">
                    <w:rPr>
                      <w:rFonts w:ascii="Times New Roman" w:eastAsia="Times New Roman" w:hAnsi="Times New Roman" w:cs="Times New Roman"/>
                      <w:sz w:val="20"/>
                      <w:szCs w:val="20"/>
                    </w:rPr>
                    <w:t>→4</w:t>
                  </w:r>
                </w:p>
              </w:tc>
              <w:tc>
                <w:tcPr>
                  <w:tcW w:w="1062" w:type="dxa"/>
                </w:tcPr>
                <w:p w14:paraId="438CE4BB"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41" w:type="dxa"/>
                </w:tcPr>
                <w:p w14:paraId="0F2FC10A"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89" w:type="dxa"/>
                </w:tcPr>
                <w:p w14:paraId="360D4DB6"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02" w:type="dxa"/>
                </w:tcPr>
                <w:p w14:paraId="1FB06106" w14:textId="678A5ED5" w:rsidR="002E04C4" w:rsidRDefault="00B66167"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120306" w14:paraId="4782238A" w14:textId="4C86F11B" w:rsidTr="002E04C4">
              <w:tc>
                <w:tcPr>
                  <w:tcW w:w="1164" w:type="dxa"/>
                </w:tcPr>
                <w:p w14:paraId="2283E25C" w14:textId="009ACBAF"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97" w:type="dxa"/>
                </w:tcPr>
                <w:p w14:paraId="388FA5A9" w14:textId="4638984F"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B66167">
                    <w:rPr>
                      <w:rFonts w:ascii="Times New Roman" w:eastAsia="Times New Roman" w:hAnsi="Times New Roman" w:cs="Times New Roman"/>
                      <w:sz w:val="20"/>
                      <w:szCs w:val="20"/>
                    </w:rPr>
                    <w:t>06</w:t>
                  </w:r>
                </w:p>
              </w:tc>
              <w:tc>
                <w:tcPr>
                  <w:tcW w:w="1097" w:type="dxa"/>
                </w:tcPr>
                <w:p w14:paraId="79D30DBF" w14:textId="2A208FE1"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B66167">
                    <w:rPr>
                      <w:rFonts w:ascii="Times New Roman" w:eastAsia="Times New Roman" w:hAnsi="Times New Roman" w:cs="Times New Roman"/>
                      <w:sz w:val="20"/>
                      <w:szCs w:val="20"/>
                    </w:rPr>
                    <w:t>12</w:t>
                  </w:r>
                </w:p>
              </w:tc>
              <w:tc>
                <w:tcPr>
                  <w:tcW w:w="1031" w:type="dxa"/>
                </w:tcPr>
                <w:p w14:paraId="30C351EC" w14:textId="3CB1DCFA"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120306">
                    <w:rPr>
                      <w:rFonts w:ascii="Times New Roman" w:eastAsia="Times New Roman" w:hAnsi="Times New Roman" w:cs="Times New Roman"/>
                      <w:sz w:val="20"/>
                      <w:szCs w:val="20"/>
                    </w:rPr>
                    <w:t>→2</w:t>
                  </w:r>
                </w:p>
              </w:tc>
              <w:tc>
                <w:tcPr>
                  <w:tcW w:w="1062" w:type="dxa"/>
                </w:tcPr>
                <w:p w14:paraId="502A9630"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41" w:type="dxa"/>
                </w:tcPr>
                <w:p w14:paraId="0CD085E8"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89" w:type="dxa"/>
                </w:tcPr>
                <w:p w14:paraId="36ADE049"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02" w:type="dxa"/>
                </w:tcPr>
                <w:p w14:paraId="6FDC6F0C" w14:textId="2F4F70AB" w:rsidR="002E04C4" w:rsidRDefault="00B66167"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120306" w14:paraId="6F9B58C1" w14:textId="769D222E" w:rsidTr="002E04C4">
              <w:tc>
                <w:tcPr>
                  <w:tcW w:w="1164" w:type="dxa"/>
                </w:tcPr>
                <w:p w14:paraId="669A48DC" w14:textId="60D7F3E2"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10a</w:t>
                  </w:r>
                </w:p>
              </w:tc>
              <w:tc>
                <w:tcPr>
                  <w:tcW w:w="1097" w:type="dxa"/>
                </w:tcPr>
                <w:p w14:paraId="47EA170F" w14:textId="14ABE534"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B66167">
                    <w:rPr>
                      <w:rFonts w:ascii="Times New Roman" w:eastAsia="Times New Roman" w:hAnsi="Times New Roman" w:cs="Times New Roman"/>
                      <w:sz w:val="20"/>
                      <w:szCs w:val="20"/>
                    </w:rPr>
                    <w:t xml:space="preserve">06→0.018 </w:t>
                  </w:r>
                </w:p>
              </w:tc>
              <w:tc>
                <w:tcPr>
                  <w:tcW w:w="1097" w:type="dxa"/>
                </w:tcPr>
                <w:p w14:paraId="7A836CF1"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0.12</w:t>
                  </w:r>
                </w:p>
              </w:tc>
              <w:tc>
                <w:tcPr>
                  <w:tcW w:w="1031" w:type="dxa"/>
                </w:tcPr>
                <w:p w14:paraId="1EF7593B"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062" w:type="dxa"/>
                </w:tcPr>
                <w:p w14:paraId="1226F3B2"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41" w:type="dxa"/>
                </w:tcPr>
                <w:p w14:paraId="7B5F9D2C"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89" w:type="dxa"/>
                </w:tcPr>
                <w:p w14:paraId="1E1D92F4" w14:textId="3AC4282F"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120306">
                    <w:rPr>
                      <w:rFonts w:ascii="Times New Roman" w:eastAsia="Times New Roman" w:hAnsi="Times New Roman" w:cs="Times New Roman"/>
                      <w:sz w:val="20"/>
                      <w:szCs w:val="20"/>
                    </w:rPr>
                    <w:t>→0.042</w:t>
                  </w:r>
                </w:p>
              </w:tc>
              <w:tc>
                <w:tcPr>
                  <w:tcW w:w="1202" w:type="dxa"/>
                </w:tcPr>
                <w:p w14:paraId="0535449D" w14:textId="0B6B84EF" w:rsidR="002E04C4" w:rsidRDefault="00B66167"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120306" w14:paraId="79E1FCC8" w14:textId="6795DEEC" w:rsidTr="002E04C4">
              <w:tc>
                <w:tcPr>
                  <w:tcW w:w="1164" w:type="dxa"/>
                </w:tcPr>
                <w:p w14:paraId="35A8D435" w14:textId="0FDF6B55"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10b</w:t>
                  </w:r>
                </w:p>
              </w:tc>
              <w:tc>
                <w:tcPr>
                  <w:tcW w:w="1097" w:type="dxa"/>
                </w:tcPr>
                <w:p w14:paraId="28E1C4E8" w14:textId="497D8692"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w:t>
                  </w:r>
                  <w:r w:rsidR="00B66167">
                    <w:rPr>
                      <w:rFonts w:ascii="Times New Roman" w:eastAsia="Times New Roman" w:hAnsi="Times New Roman" w:cs="Times New Roman"/>
                      <w:sz w:val="20"/>
                      <w:szCs w:val="20"/>
                    </w:rPr>
                    <w:t>6→0.018</w:t>
                  </w:r>
                </w:p>
              </w:tc>
              <w:tc>
                <w:tcPr>
                  <w:tcW w:w="1097" w:type="dxa"/>
                </w:tcPr>
                <w:p w14:paraId="784BAEFA" w14:textId="25A2C7DC"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B66167">
                    <w:rPr>
                      <w:rFonts w:ascii="Times New Roman" w:eastAsia="Times New Roman" w:hAnsi="Times New Roman" w:cs="Times New Roman"/>
                      <w:sz w:val="20"/>
                      <w:szCs w:val="20"/>
                    </w:rPr>
                    <w:t>12</w:t>
                  </w:r>
                </w:p>
              </w:tc>
              <w:tc>
                <w:tcPr>
                  <w:tcW w:w="1031" w:type="dxa"/>
                </w:tcPr>
                <w:p w14:paraId="0A849D97"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062" w:type="dxa"/>
                </w:tcPr>
                <w:p w14:paraId="1C9E6B92"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41" w:type="dxa"/>
                </w:tcPr>
                <w:p w14:paraId="04917EFC" w14:textId="7777777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89" w:type="dxa"/>
                </w:tcPr>
                <w:p w14:paraId="5CC12CD6" w14:textId="03CE891D" w:rsidR="002E04C4" w:rsidRDefault="00120306"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0→0.042</w:t>
                  </w:r>
                </w:p>
              </w:tc>
              <w:tc>
                <w:tcPr>
                  <w:tcW w:w="1202" w:type="dxa"/>
                </w:tcPr>
                <w:p w14:paraId="7B960428" w14:textId="026B7C71" w:rsidR="002E04C4" w:rsidRDefault="00B66167"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120306" w14:paraId="5EC396DE" w14:textId="452A7F79" w:rsidTr="002E04C4">
              <w:tc>
                <w:tcPr>
                  <w:tcW w:w="1164" w:type="dxa"/>
                </w:tcPr>
                <w:p w14:paraId="6DAB8C33" w14:textId="5B14D861"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10c</w:t>
                  </w:r>
                </w:p>
              </w:tc>
              <w:tc>
                <w:tcPr>
                  <w:tcW w:w="1097" w:type="dxa"/>
                </w:tcPr>
                <w:p w14:paraId="692E70FE" w14:textId="6FA075C3"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B66167">
                    <w:rPr>
                      <w:rFonts w:ascii="Times New Roman" w:eastAsia="Times New Roman" w:hAnsi="Times New Roman" w:cs="Times New Roman"/>
                      <w:sz w:val="20"/>
                      <w:szCs w:val="20"/>
                    </w:rPr>
                    <w:t>06→0.018</w:t>
                  </w:r>
                </w:p>
              </w:tc>
              <w:tc>
                <w:tcPr>
                  <w:tcW w:w="1097" w:type="dxa"/>
                </w:tcPr>
                <w:p w14:paraId="35B1B2D7" w14:textId="4A5B468A"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0.12</w:t>
                  </w:r>
                </w:p>
              </w:tc>
              <w:tc>
                <w:tcPr>
                  <w:tcW w:w="1031" w:type="dxa"/>
                </w:tcPr>
                <w:p w14:paraId="7D26B187" w14:textId="7A32B7E7" w:rsidR="002E04C4" w:rsidRDefault="00B66167"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062" w:type="dxa"/>
                </w:tcPr>
                <w:p w14:paraId="50757690" w14:textId="76E0BAE9" w:rsidR="002E04C4" w:rsidRDefault="00D340B8"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41" w:type="dxa"/>
                </w:tcPr>
                <w:p w14:paraId="45524928" w14:textId="64934F86" w:rsidR="002E04C4" w:rsidRDefault="00D340B8"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89" w:type="dxa"/>
                </w:tcPr>
                <w:p w14:paraId="00CD4B04" w14:textId="3455FA87" w:rsidR="002E04C4" w:rsidRDefault="002E04C4"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120306">
                    <w:rPr>
                      <w:rFonts w:ascii="Times New Roman" w:eastAsia="Times New Roman" w:hAnsi="Times New Roman" w:cs="Times New Roman"/>
                      <w:sz w:val="20"/>
                      <w:szCs w:val="20"/>
                    </w:rPr>
                    <w:t>→0.042</w:t>
                  </w:r>
                </w:p>
              </w:tc>
              <w:tc>
                <w:tcPr>
                  <w:tcW w:w="1202" w:type="dxa"/>
                </w:tcPr>
                <w:p w14:paraId="0A691210" w14:textId="21906F52" w:rsidR="002E04C4" w:rsidRDefault="00B66167" w:rsidP="00901CA1">
                  <w:pPr>
                    <w:keepLines/>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bl>
          <w:p w14:paraId="22785911" w14:textId="77777777" w:rsidR="00901CA1" w:rsidRDefault="00901CA1" w:rsidP="001A1518">
            <w:pPr>
              <w:keepNext/>
              <w:jc w:val="both"/>
              <w:rPr>
                <w:noProof/>
              </w:rPr>
            </w:pPr>
          </w:p>
        </w:tc>
      </w:tr>
    </w:tbl>
    <w:p w14:paraId="538787D9" w14:textId="77777777" w:rsidR="004F6DCC" w:rsidRPr="00825101" w:rsidRDefault="004F6DCC" w:rsidP="004F6DCC">
      <w:pPr>
        <w:jc w:val="both"/>
        <w:rPr>
          <w:rFonts w:ascii="Times New Roman" w:hAnsi="Times New Roman" w:cs="Times New Roman"/>
          <w:sz w:val="20"/>
          <w:szCs w:val="20"/>
        </w:rPr>
      </w:pPr>
    </w:p>
    <w:bookmarkEnd w:id="5"/>
    <w:p w14:paraId="7892C58D" w14:textId="77777777" w:rsidR="00B168FB" w:rsidRDefault="00515BD2" w:rsidP="00B168FB">
      <w:pPr>
        <w:pStyle w:val="Heading2"/>
        <w:jc w:val="both"/>
        <w:rPr>
          <w:rFonts w:ascii="Times New Roman" w:hAnsi="Times New Roman" w:cs="Times New Roman"/>
          <w:sz w:val="24"/>
          <w:szCs w:val="24"/>
        </w:rPr>
      </w:pPr>
      <w:r>
        <w:rPr>
          <w:rFonts w:ascii="Times New Roman" w:hAnsi="Times New Roman" w:cs="Times New Roman"/>
          <w:sz w:val="24"/>
          <w:szCs w:val="24"/>
        </w:rPr>
        <w:t>3.2 Strain replacement</w:t>
      </w:r>
    </w:p>
    <w:p w14:paraId="31B1B353" w14:textId="6E64CBBC" w:rsidR="00B168FB" w:rsidRDefault="00515BD2" w:rsidP="00B168FB">
      <w:pPr>
        <w:jc w:val="both"/>
        <w:rPr>
          <w:rFonts w:ascii="Times New Roman" w:hAnsi="Times New Roman" w:cs="Times New Roman"/>
          <w:sz w:val="20"/>
          <w:szCs w:val="20"/>
        </w:rPr>
      </w:pPr>
      <w:r>
        <w:rPr>
          <w:rFonts w:ascii="Times New Roman" w:hAnsi="Times New Roman" w:cs="Times New Roman"/>
          <w:sz w:val="20"/>
          <w:szCs w:val="20"/>
        </w:rPr>
        <w:t>The second group of results concerns trajectories for the activity of two strains, one being present from the beginning and the second intruding later when the first strain has reached a steady state. The restriction to scenarios where the first strain had enough time to reach steady state is purely pragmatic; modeling the abortion of the first strain’s ongoing initial growth is possible in the PMN framework but is not studied here.</w:t>
      </w:r>
    </w:p>
    <w:p w14:paraId="09394FCC" w14:textId="77777777" w:rsidR="00B168FB" w:rsidRPr="00BD640C" w:rsidRDefault="00515BD2" w:rsidP="00B168FB">
      <w:pPr>
        <w:pStyle w:val="Heading3"/>
      </w:pPr>
      <w:r>
        <w:t>3.2.1 Strain replacement by a more transmissible strain</w:t>
      </w:r>
    </w:p>
    <w:p w14:paraId="76B6F403" w14:textId="781991B8" w:rsidR="00B168FB" w:rsidRDefault="001A1518" w:rsidP="00B168FB">
      <w:pPr>
        <w:jc w:val="both"/>
        <w:rPr>
          <w:rFonts w:ascii="Times New Roman" w:hAnsi="Times New Roman" w:cs="Times New Roman"/>
          <w:sz w:val="20"/>
          <w:szCs w:val="20"/>
        </w:rPr>
      </w:pPr>
      <w:r>
        <w:rPr>
          <w:rFonts w:ascii="Times New Roman" w:hAnsi="Times New Roman" w:cs="Times New Roman"/>
          <w:sz w:val="20"/>
          <w:szCs w:val="20"/>
        </w:rPr>
        <w:t xml:space="preserve">The equation characterizing the fractions of triggered nodes implies immediately that a strain with </w:t>
      </w:r>
      <w:r w:rsidR="00515BD2">
        <w:rPr>
          <w:rFonts w:ascii="Times New Roman" w:hAnsi="Times New Roman" w:cs="Times New Roman"/>
          <w:sz w:val="20"/>
          <w:szCs w:val="20"/>
        </w:rPr>
        <w:t xml:space="preserve">a </w:t>
      </w:r>
      <w:r>
        <w:rPr>
          <w:rFonts w:ascii="Times New Roman" w:hAnsi="Times New Roman" w:cs="Times New Roman"/>
          <w:sz w:val="20"/>
          <w:szCs w:val="20"/>
        </w:rPr>
        <w:t xml:space="preserve">higher transmission probability will be able to invade a PN and cause the collapse of the previously stable strain. This confirms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results </w:t>
      </w:r>
      <w:r w:rsidR="00515BD2">
        <w:rPr>
          <w:rFonts w:ascii="Times New Roman" w:hAnsi="Times New Roman" w:cs="Times New Roman"/>
          <w:sz w:val="20"/>
          <w:szCs w:val="20"/>
        </w:rPr>
        <w:t>of</w:t>
      </w:r>
      <w:r>
        <w:rPr>
          <w:rFonts w:ascii="Times New Roman" w:hAnsi="Times New Roman" w:cs="Times New Roman"/>
          <w:sz w:val="20"/>
          <w:szCs w:val="20"/>
        </w:rPr>
        <w:t xml:space="preserve"> computer experiments based on similar concepts, </w:t>
      </w:r>
      <w:r w:rsidR="00515BD2">
        <w:rPr>
          <w:rFonts w:ascii="Times New Roman" w:hAnsi="Times New Roman" w:cs="Times New Roman"/>
          <w:sz w:val="20"/>
          <w:szCs w:val="20"/>
        </w:rPr>
        <w:t>although</w:t>
      </w:r>
      <w:r>
        <w:rPr>
          <w:rFonts w:ascii="Times New Roman" w:hAnsi="Times New Roman" w:cs="Times New Roman"/>
          <w:sz w:val="20"/>
          <w:szCs w:val="20"/>
        </w:rPr>
        <w:t xml:space="preserve"> a somewhat different formalism </w:t>
      </w:r>
      <w:r w:rsidR="00515BD2">
        <w:rPr>
          <w:rFonts w:ascii="Times New Roman" w:hAnsi="Times New Roman" w:cs="Times New Roman"/>
          <w:sz w:val="20"/>
          <w:szCs w:val="20"/>
        </w:rPr>
        <w:t xml:space="preserve">is used </w:t>
      </w:r>
      <w:r>
        <w:rPr>
          <w:rFonts w:ascii="Times New Roman" w:hAnsi="Times New Roman" w:cs="Times New Roman"/>
          <w:sz w:val="20"/>
          <w:szCs w:val="20"/>
        </w:rPr>
        <w:t>[</w:t>
      </w:r>
      <w:r w:rsidR="007E32DA">
        <w:rPr>
          <w:rFonts w:ascii="Times New Roman" w:hAnsi="Times New Roman" w:cs="Times New Roman"/>
          <w:sz w:val="20"/>
          <w:szCs w:val="20"/>
        </w:rPr>
        <w:fldChar w:fldCharType="begin"/>
      </w:r>
      <w:r w:rsidR="007E32DA">
        <w:rPr>
          <w:rFonts w:ascii="Times New Roman" w:hAnsi="Times New Roman" w:cs="Times New Roman"/>
          <w:sz w:val="20"/>
          <w:szCs w:val="20"/>
        </w:rPr>
        <w:instrText xml:space="preserve"> REF _Ref152340613 \r \h </w:instrText>
      </w:r>
      <w:r w:rsidR="007E32DA">
        <w:rPr>
          <w:rFonts w:ascii="Times New Roman" w:hAnsi="Times New Roman" w:cs="Times New Roman"/>
          <w:sz w:val="20"/>
          <w:szCs w:val="20"/>
        </w:rPr>
      </w:r>
      <w:r w:rsidR="007E32DA">
        <w:rPr>
          <w:rFonts w:ascii="Times New Roman" w:hAnsi="Times New Roman" w:cs="Times New Roman"/>
          <w:sz w:val="20"/>
          <w:szCs w:val="20"/>
        </w:rPr>
        <w:fldChar w:fldCharType="separate"/>
      </w:r>
      <w:r w:rsidR="00FC14A9">
        <w:rPr>
          <w:rFonts w:ascii="Times New Roman" w:hAnsi="Times New Roman" w:cs="Times New Roman"/>
          <w:sz w:val="20"/>
          <w:szCs w:val="20"/>
        </w:rPr>
        <w:t>12</w:t>
      </w:r>
      <w:r w:rsidR="007E32DA">
        <w:rPr>
          <w:rFonts w:ascii="Times New Roman" w:hAnsi="Times New Roman" w:cs="Times New Roman"/>
          <w:sz w:val="20"/>
          <w:szCs w:val="20"/>
        </w:rPr>
        <w:fldChar w:fldCharType="end"/>
      </w:r>
      <w:r w:rsidR="00515BD2">
        <w:rPr>
          <w:rFonts w:ascii="Times New Roman" w:hAnsi="Times New Roman" w:cs="Times New Roman"/>
          <w:sz w:val="20"/>
          <w:szCs w:val="20"/>
        </w:rPr>
        <w:t>].</w:t>
      </w:r>
    </w:p>
    <w:p w14:paraId="63BC0C0D" w14:textId="0FA3D9E2" w:rsidR="00B168FB" w:rsidRDefault="00515BD2" w:rsidP="00B168FB">
      <w:pPr>
        <w:jc w:val="both"/>
        <w:rPr>
          <w:rFonts w:ascii="Times New Roman" w:hAnsi="Times New Roman" w:cs="Times New Roman"/>
          <w:sz w:val="20"/>
          <w:szCs w:val="20"/>
        </w:rPr>
      </w:pPr>
      <w:r>
        <w:rPr>
          <w:rFonts w:ascii="Times New Roman" w:hAnsi="Times New Roman" w:cs="Times New Roman"/>
          <w:sz w:val="20"/>
          <w:szCs w:val="20"/>
        </w:rPr>
        <w:t xml:space="preserve">Replacement as such follows immediately from the definition: if </w:t>
      </w:r>
      <w:r w:rsidR="0097221D">
        <w:rPr>
          <w:rFonts w:ascii="Times New Roman" w:hAnsi="Times New Roman" w:cs="Times New Roman"/>
          <w:sz w:val="20"/>
          <w:szCs w:val="20"/>
        </w:rPr>
        <w:t>Y</w:t>
      </w:r>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is more transmissible than </w:t>
      </w:r>
      <w:r w:rsidR="0097221D">
        <w:rPr>
          <w:rFonts w:ascii="Times New Roman" w:hAnsi="Times New Roman" w:cs="Times New Roman"/>
          <w:sz w:val="20"/>
          <w:szCs w:val="20"/>
        </w:rPr>
        <w:t>X</w:t>
      </w:r>
      <w:r>
        <w:rPr>
          <w:rFonts w:ascii="Times New Roman" w:hAnsi="Times New Roman" w:cs="Times New Roman"/>
          <w:sz w:val="20"/>
          <w:szCs w:val="20"/>
        </w:rPr>
        <w:t xml:space="preserve">, then at any point, the proportion of nodes triggered by active nodes of strain </w:t>
      </w:r>
      <w:r w:rsidR="0097221D">
        <w:rPr>
          <w:rFonts w:ascii="Times New Roman" w:hAnsi="Times New Roman" w:cs="Times New Roman"/>
          <w:sz w:val="20"/>
          <w:szCs w:val="20"/>
        </w:rPr>
        <w:t>Y</w:t>
      </w:r>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among all triggered nodes will be greater than the proportion of active nodes of </w:t>
      </w:r>
      <w:r w:rsidR="0097221D">
        <w:rPr>
          <w:rFonts w:ascii="Times New Roman" w:hAnsi="Times New Roman" w:cs="Times New Roman"/>
          <w:sz w:val="20"/>
          <w:szCs w:val="20"/>
        </w:rPr>
        <w:t>Y</w:t>
      </w:r>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among all active nodes. If the lengths of the </w:t>
      </w:r>
      <w:proofErr w:type="spellStart"/>
      <w:r>
        <w:rPr>
          <w:rFonts w:ascii="Times New Roman" w:hAnsi="Times New Roman" w:cs="Times New Roman"/>
          <w:sz w:val="20"/>
          <w:szCs w:val="20"/>
        </w:rPr>
        <w:t>preactive</w:t>
      </w:r>
      <w:proofErr w:type="spellEnd"/>
      <w:r>
        <w:rPr>
          <w:rFonts w:ascii="Times New Roman" w:hAnsi="Times New Roman" w:cs="Times New Roman"/>
          <w:sz w:val="20"/>
          <w:szCs w:val="20"/>
        </w:rPr>
        <w:t xml:space="preserve"> and active periods coincide for </w:t>
      </w:r>
      <w:r w:rsidR="0097221D">
        <w:rPr>
          <w:rFonts w:ascii="Times New Roman" w:hAnsi="Times New Roman" w:cs="Times New Roman"/>
          <w:sz w:val="20"/>
          <w:szCs w:val="20"/>
        </w:rPr>
        <w:t>X</w:t>
      </w:r>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and </w:t>
      </w:r>
      <w:r w:rsidR="0097221D">
        <w:rPr>
          <w:rFonts w:ascii="Times New Roman" w:hAnsi="Times New Roman" w:cs="Times New Roman"/>
          <w:sz w:val="20"/>
          <w:szCs w:val="20"/>
        </w:rPr>
        <w:t>Y</w:t>
      </w:r>
      <w:r>
        <w:rPr>
          <w:rFonts w:ascii="Times New Roman" w:hAnsi="Times New Roman" w:cs="Times New Roman"/>
          <w:sz w:val="20"/>
          <w:szCs w:val="20"/>
        </w:rPr>
        <w:t xml:space="preserve">, the overrepresentation of </w:t>
      </w:r>
      <w:r w:rsidR="0097221D">
        <w:rPr>
          <w:rFonts w:ascii="Times New Roman" w:hAnsi="Times New Roman" w:cs="Times New Roman"/>
          <w:sz w:val="20"/>
          <w:szCs w:val="20"/>
        </w:rPr>
        <w:t>Y</w:t>
      </w:r>
      <w:r>
        <w:rPr>
          <w:rFonts w:ascii="Times New Roman" w:hAnsi="Times New Roman" w:cs="Times New Roman"/>
          <w:sz w:val="20"/>
          <w:szCs w:val="20"/>
        </w:rPr>
        <w:t xml:space="preserve"> among triggered nodes will subsequently propagate to active nodes.</w:t>
      </w:r>
    </w:p>
    <w:p w14:paraId="40273D64" w14:textId="1245225F" w:rsidR="00B168FB" w:rsidRDefault="00D74AA5" w:rsidP="00B168FB">
      <w:pPr>
        <w:jc w:val="both"/>
        <w:rPr>
          <w:rFonts w:ascii="Times New Roman" w:hAnsi="Times New Roman" w:cs="Times New Roman"/>
          <w:sz w:val="20"/>
          <w:szCs w:val="20"/>
        </w:rPr>
      </w:pPr>
      <w:r>
        <w:rPr>
          <w:rFonts w:ascii="Times New Roman" w:hAnsi="Times New Roman" w:cs="Times New Roman"/>
          <w:sz w:val="20"/>
          <w:szCs w:val="20"/>
        </w:rPr>
        <w:t xml:space="preserve">There is a characteristic pattern in the trajectory of the previously persistent strain: Initially, the factor from generation to generation will be close to 1, </w:t>
      </w:r>
      <w:r w:rsidR="00515BD2">
        <w:rPr>
          <w:rFonts w:ascii="Times New Roman" w:hAnsi="Times New Roman" w:cs="Times New Roman"/>
          <w:sz w:val="20"/>
          <w:szCs w:val="20"/>
        </w:rPr>
        <w:t xml:space="preserve">and </w:t>
      </w:r>
      <w:r>
        <w:rPr>
          <w:rFonts w:ascii="Times New Roman" w:hAnsi="Times New Roman" w:cs="Times New Roman"/>
          <w:sz w:val="20"/>
          <w:szCs w:val="20"/>
        </w:rPr>
        <w:t>then</w:t>
      </w:r>
      <w:r w:rsidR="00515BD2">
        <w:rPr>
          <w:rFonts w:ascii="Times New Roman" w:hAnsi="Times New Roman" w:cs="Times New Roman"/>
          <w:sz w:val="20"/>
          <w:szCs w:val="20"/>
        </w:rPr>
        <w:t>, the factor</w:t>
      </w:r>
      <w:r>
        <w:rPr>
          <w:rFonts w:ascii="Times New Roman" w:hAnsi="Times New Roman" w:cs="Times New Roman"/>
          <w:sz w:val="20"/>
          <w:szCs w:val="20"/>
        </w:rPr>
        <w:t xml:space="preserve"> will </w:t>
      </w:r>
      <w:r w:rsidR="00515BD2">
        <w:rPr>
          <w:rFonts w:ascii="Times New Roman" w:hAnsi="Times New Roman" w:cs="Times New Roman"/>
          <w:sz w:val="20"/>
          <w:szCs w:val="20"/>
        </w:rPr>
        <w:t>accelerate</w:t>
      </w:r>
      <w:r>
        <w:rPr>
          <w:rFonts w:ascii="Times New Roman" w:hAnsi="Times New Roman" w:cs="Times New Roman"/>
          <w:sz w:val="20"/>
          <w:szCs w:val="20"/>
        </w:rPr>
        <w:t xml:space="preserve"> until </w:t>
      </w:r>
      <w:r w:rsidR="00515BD2">
        <w:rPr>
          <w:rFonts w:ascii="Times New Roman" w:hAnsi="Times New Roman" w:cs="Times New Roman"/>
          <w:sz w:val="20"/>
          <w:szCs w:val="20"/>
        </w:rPr>
        <w:t>it reaches</w:t>
      </w:r>
      <w:r>
        <w:rPr>
          <w:rFonts w:ascii="Times New Roman" w:hAnsi="Times New Roman" w:cs="Times New Roman"/>
          <w:sz w:val="20"/>
          <w:szCs w:val="20"/>
        </w:rPr>
        <w:t xml:space="preserve"> a near-constant factor. In </w:t>
      </w:r>
      <w:r w:rsidR="004A476E">
        <w:rPr>
          <w:rFonts w:ascii="Times New Roman" w:hAnsi="Times New Roman" w:cs="Times New Roman"/>
          <w:sz w:val="20"/>
          <w:szCs w:val="20"/>
        </w:rPr>
        <w:t>scenario 13</w:t>
      </w:r>
      <w:r>
        <w:rPr>
          <w:rFonts w:ascii="Times New Roman" w:hAnsi="Times New Roman" w:cs="Times New Roman"/>
          <w:sz w:val="20"/>
          <w:szCs w:val="20"/>
        </w:rPr>
        <w:t xml:space="preserve"> [</w:t>
      </w:r>
      <w:r w:rsidR="00D23214">
        <w:rPr>
          <w:rFonts w:ascii="Times New Roman" w:hAnsi="Times New Roman" w:cs="Times New Roman"/>
          <w:sz w:val="20"/>
          <w:szCs w:val="20"/>
        </w:rPr>
        <w:fldChar w:fldCharType="begin"/>
      </w:r>
      <w:r w:rsidR="00D23214">
        <w:rPr>
          <w:rFonts w:ascii="Times New Roman" w:hAnsi="Times New Roman" w:cs="Times New Roman"/>
          <w:sz w:val="20"/>
          <w:szCs w:val="20"/>
        </w:rPr>
        <w:instrText xml:space="preserve"> REF _Ref179284593 \h </w:instrText>
      </w:r>
      <w:r w:rsidR="00D23214">
        <w:rPr>
          <w:rFonts w:ascii="Times New Roman" w:hAnsi="Times New Roman" w:cs="Times New Roman"/>
          <w:sz w:val="20"/>
          <w:szCs w:val="20"/>
        </w:rPr>
      </w:r>
      <w:r w:rsidR="00D23214">
        <w:rPr>
          <w:rFonts w:ascii="Times New Roman" w:hAnsi="Times New Roman" w:cs="Times New Roman"/>
          <w:sz w:val="20"/>
          <w:szCs w:val="20"/>
        </w:rPr>
        <w:fldChar w:fldCharType="separate"/>
      </w:r>
      <w:r w:rsidR="00FC14A9">
        <w:t xml:space="preserve">Figure </w:t>
      </w:r>
      <w:r w:rsidR="00FC14A9">
        <w:rPr>
          <w:noProof/>
        </w:rPr>
        <w:t>6</w:t>
      </w:r>
      <w:r w:rsidR="00D23214">
        <w:rPr>
          <w:rFonts w:ascii="Times New Roman" w:hAnsi="Times New Roman" w:cs="Times New Roman"/>
          <w:sz w:val="20"/>
          <w:szCs w:val="20"/>
        </w:rPr>
        <w:fldChar w:fldCharType="end"/>
      </w:r>
      <w:r w:rsidR="004A476E">
        <w:rPr>
          <w:rFonts w:ascii="Times New Roman" w:hAnsi="Times New Roman" w:cs="Times New Roman"/>
          <w:sz w:val="20"/>
          <w:szCs w:val="20"/>
        </w:rPr>
        <w:t>]</w:t>
      </w:r>
      <w:r w:rsidR="00515BD2">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 xml:space="preserve"> </m:t>
            </m:r>
            <m:r>
              <w:rPr>
                <w:rFonts w:ascii="Cambria Math" w:hAnsi="Cambria Math" w:cs="Times New Roman"/>
                <w:sz w:val="20"/>
                <w:szCs w:val="20"/>
              </w:rPr>
              <m:t>p</m:t>
            </m:r>
          </m:e>
          <m:sub>
            <m:r>
              <w:rPr>
                <w:rFonts w:ascii="Cambria Math" w:hAnsi="Cambria Math" w:cs="Times New Roman"/>
                <w:sz w:val="20"/>
                <w:szCs w:val="20"/>
              </w:rPr>
              <m:t>newX</m:t>
            </m:r>
          </m:sub>
        </m:sSub>
        <m:r>
          <m:rPr>
            <m:sty m:val="p"/>
          </m:rPr>
          <w:rPr>
            <w:rFonts w:ascii="Cambria Math" w:hAnsi="Cambria Math" w:cs="Times New Roman"/>
            <w:sz w:val="20"/>
            <w:szCs w:val="20"/>
          </w:rPr>
          <m:t xml:space="preserve"> </m:t>
        </m:r>
      </m:oMath>
      <w:r w:rsidR="00515BD2">
        <w:rPr>
          <w:rFonts w:ascii="Cambria Math" w:hAnsi="Cambria Math" w:cs="Times New Roman"/>
          <w:sz w:val="20"/>
          <w:szCs w:val="20"/>
        </w:rPr>
        <w:t xml:space="preserve"> is </w:t>
      </w:r>
      <w:r w:rsidR="00515BD2" w:rsidRPr="00CC099D">
        <w:rPr>
          <w:rFonts w:ascii="Times New Roman" w:hAnsi="Times New Roman" w:cs="Times New Roman"/>
          <w:sz w:val="20"/>
          <w:szCs w:val="20"/>
        </w:rPr>
        <w:t xml:space="preserve">reduced from </w:t>
      </w:r>
      <w:r w:rsidR="0097221D" w:rsidRPr="0097221D">
        <w:rPr>
          <w:rFonts w:ascii="Times New Roman" w:hAnsi="Times New Roman" w:cs="Times New Roman"/>
          <w:sz w:val="20"/>
          <w:szCs w:val="20"/>
        </w:rPr>
        <w:t>0.0180019</w:t>
      </w:r>
      <w:r w:rsidR="00515BD2" w:rsidRPr="00CC099D">
        <w:rPr>
          <w:rFonts w:ascii="Times New Roman" w:hAnsi="Times New Roman" w:cs="Times New Roman"/>
          <w:sz w:val="20"/>
          <w:szCs w:val="20"/>
        </w:rPr>
        <w:t xml:space="preserve"> to </w:t>
      </w:r>
      <m:oMath>
        <m:r>
          <m:rPr>
            <m:sty m:val="p"/>
          </m:rPr>
          <w:rPr>
            <w:rFonts w:ascii="Cambria Math" w:hAnsi="Cambria Math" w:cs="Times New Roman"/>
            <w:sz w:val="20"/>
            <w:szCs w:val="20"/>
          </w:rPr>
          <m:t>0.0176688≅0.0180019∙0.981</m:t>
        </m:r>
      </m:oMath>
      <w:r w:rsidR="00515BD2" w:rsidRPr="00CC099D">
        <w:rPr>
          <w:rFonts w:ascii="Times New Roman" w:hAnsi="Times New Roman" w:cs="Times New Roman"/>
          <w:sz w:val="20"/>
          <w:szCs w:val="20"/>
        </w:rPr>
        <w:t xml:space="preserve"> </w:t>
      </w:r>
      <w:r w:rsidR="00515BD2">
        <w:rPr>
          <w:rFonts w:ascii="Times New Roman" w:hAnsi="Times New Roman" w:cs="Times New Roman"/>
          <w:sz w:val="20"/>
          <w:szCs w:val="20"/>
        </w:rPr>
        <w:t xml:space="preserve">for </w:t>
      </w:r>
      <w:r w:rsidR="00515BD2" w:rsidRPr="00CC099D">
        <w:rPr>
          <w:rFonts w:ascii="Times New Roman" w:hAnsi="Times New Roman" w:cs="Times New Roman"/>
          <w:sz w:val="20"/>
          <w:szCs w:val="20"/>
        </w:rPr>
        <w:t>the first 40 iterations after the system</w:t>
      </w:r>
      <w:r w:rsidR="00515BD2">
        <w:rPr>
          <w:rFonts w:ascii="Times New Roman" w:hAnsi="Times New Roman" w:cs="Times New Roman"/>
          <w:sz w:val="20"/>
          <w:szCs w:val="20"/>
        </w:rPr>
        <w:t xml:space="preserve"> is seeded</w:t>
      </w:r>
      <w:r w:rsidR="00515BD2" w:rsidRPr="00CC099D">
        <w:rPr>
          <w:rFonts w:ascii="Times New Roman" w:hAnsi="Times New Roman" w:cs="Times New Roman"/>
          <w:sz w:val="20"/>
          <w:szCs w:val="20"/>
        </w:rPr>
        <w:t xml:space="preserve">, and from </w:t>
      </w:r>
      <m:oMath>
        <m:r>
          <m:rPr>
            <m:sty m:val="p"/>
          </m:rPr>
          <w:rPr>
            <w:rFonts w:ascii="Cambria Math" w:hAnsi="Cambria Math" w:cs="Times New Roman"/>
            <w:sz w:val="20"/>
            <w:szCs w:val="20"/>
          </w:rPr>
          <m:t>0.0176688</m:t>
        </m:r>
      </m:oMath>
      <w:r w:rsidR="00515BD2" w:rsidRPr="00CC099D">
        <w:rPr>
          <w:rFonts w:ascii="Times New Roman" w:hAnsi="Times New Roman" w:cs="Times New Roman"/>
          <w:sz w:val="20"/>
          <w:szCs w:val="20"/>
        </w:rPr>
        <w:t xml:space="preserve"> to </w:t>
      </w:r>
      <w:r w:rsidR="004A476E" w:rsidRPr="004A476E">
        <w:rPr>
          <w:rFonts w:ascii="Times New Roman" w:hAnsi="Times New Roman" w:cs="Times New Roman"/>
          <w:sz w:val="20"/>
          <w:szCs w:val="20"/>
        </w:rPr>
        <w:t>0.0</w:t>
      </w:r>
      <w:r w:rsidR="00183B2B">
        <w:rPr>
          <w:rFonts w:ascii="Times New Roman" w:hAnsi="Times New Roman" w:cs="Times New Roman"/>
          <w:sz w:val="20"/>
          <w:szCs w:val="20"/>
        </w:rPr>
        <w:t>0</w:t>
      </w:r>
      <w:r w:rsidR="004A476E" w:rsidRPr="004A476E">
        <w:rPr>
          <w:rFonts w:ascii="Times New Roman" w:hAnsi="Times New Roman" w:cs="Times New Roman"/>
          <w:sz w:val="20"/>
          <w:szCs w:val="20"/>
        </w:rPr>
        <w:t>383989</w:t>
      </w:r>
      <w:r w:rsidR="004A476E">
        <w:rPr>
          <w:rFonts w:ascii="Times New Roman" w:hAnsi="Times New Roman" w:cs="Times New Roman"/>
          <w:sz w:val="20"/>
          <w:szCs w:val="20"/>
        </w:rPr>
        <w:t xml:space="preserve"> </w:t>
      </w:r>
      <m:oMath>
        <m:r>
          <m:rPr>
            <m:sty m:val="p"/>
          </m:rPr>
          <w:rPr>
            <w:rFonts w:ascii="Cambria Math" w:hAnsi="Cambria Math" w:cs="Times New Roman"/>
            <w:sz w:val="20"/>
            <w:szCs w:val="20"/>
          </w:rPr>
          <m:t>≅0.0176688∙0.217</m:t>
        </m:r>
      </m:oMath>
      <w:r w:rsidR="00515BD2">
        <w:rPr>
          <w:rFonts w:ascii="Times New Roman" w:hAnsi="Times New Roman" w:cs="Times New Roman"/>
          <w:sz w:val="20"/>
          <w:szCs w:val="20"/>
        </w:rPr>
        <w:t xml:space="preserve"> for the next 40 iterations. The simple explanation is that the strains affect each other’s activity only by reducing the fraction of target nodes in the initial state. The negative growth rate of </w:t>
      </w:r>
      <w:r w:rsidR="0097221D">
        <w:rPr>
          <w:rFonts w:ascii="Times New Roman" w:hAnsi="Times New Roman" w:cs="Times New Roman"/>
          <w:sz w:val="20"/>
          <w:szCs w:val="20"/>
        </w:rPr>
        <w:t>strain X</w:t>
      </w:r>
      <w:r w:rsidR="00515BD2">
        <w:rPr>
          <w:rFonts w:ascii="Times New Roman" w:hAnsi="Times New Roman" w:cs="Times New Roman"/>
          <w:sz w:val="20"/>
          <w:szCs w:val="20"/>
          <w:vertAlign w:val="subscript"/>
        </w:rPr>
        <w:t xml:space="preserve"> </w:t>
      </w:r>
      <w:r w:rsidR="00515BD2">
        <w:rPr>
          <w:rFonts w:ascii="Times New Roman" w:hAnsi="Times New Roman" w:cs="Times New Roman"/>
          <w:sz w:val="20"/>
          <w:szCs w:val="20"/>
        </w:rPr>
        <w:t xml:space="preserve">therefore reflects the level of activity of </w:t>
      </w:r>
      <w:r w:rsidR="0097221D">
        <w:rPr>
          <w:rFonts w:ascii="Times New Roman" w:hAnsi="Times New Roman" w:cs="Times New Roman"/>
          <w:sz w:val="20"/>
          <w:szCs w:val="20"/>
        </w:rPr>
        <w:t>strain Y</w:t>
      </w:r>
      <w:r w:rsidR="00515BD2">
        <w:rPr>
          <w:rFonts w:ascii="Times New Roman" w:hAnsi="Times New Roman" w:cs="Times New Roman"/>
          <w:sz w:val="20"/>
          <w:szCs w:val="20"/>
        </w:rPr>
        <w:t xml:space="preserve">, not the growth rate of </w:t>
      </w:r>
      <w:r w:rsidR="0097221D">
        <w:rPr>
          <w:rFonts w:ascii="Times New Roman" w:hAnsi="Times New Roman" w:cs="Times New Roman"/>
          <w:sz w:val="20"/>
          <w:szCs w:val="20"/>
        </w:rPr>
        <w:t>Y</w:t>
      </w:r>
      <w:r w:rsidR="00515BD2">
        <w:rPr>
          <w:rFonts w:ascii="Times New Roman" w:hAnsi="Times New Roman" w:cs="Times New Roman"/>
          <w:sz w:val="20"/>
          <w:szCs w:val="20"/>
        </w:rPr>
        <w:t>.</w:t>
      </w:r>
    </w:p>
    <w:p w14:paraId="1F787F7E" w14:textId="5B905D88" w:rsidR="00351B04" w:rsidRDefault="00351B04" w:rsidP="00B168FB">
      <w:pPr>
        <w:jc w:val="both"/>
        <w:rPr>
          <w:rFonts w:ascii="Times New Roman" w:hAnsi="Times New Roman" w:cs="Times New Roman"/>
          <w:sz w:val="20"/>
          <w:szCs w:val="20"/>
        </w:rPr>
      </w:pPr>
      <w:r>
        <w:rPr>
          <w:rFonts w:ascii="Times New Roman" w:hAnsi="Times New Roman" w:cs="Times New Roman"/>
          <w:sz w:val="20"/>
          <w:szCs w:val="20"/>
        </w:rPr>
        <w:t xml:space="preserve">The growth curve of the intruding strain can be smooth or show an initial peak (scenario 11 vs 14,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_Ref179284593 \h </w:instrText>
      </w:r>
      <w:r>
        <w:rPr>
          <w:rFonts w:ascii="Times New Roman" w:hAnsi="Times New Roman" w:cs="Times New Roman"/>
          <w:sz w:val="20"/>
          <w:szCs w:val="20"/>
        </w:rPr>
      </w:r>
      <w:r>
        <w:rPr>
          <w:rFonts w:ascii="Times New Roman" w:hAnsi="Times New Roman" w:cs="Times New Roman"/>
          <w:sz w:val="20"/>
          <w:szCs w:val="20"/>
        </w:rPr>
        <w:fldChar w:fldCharType="separate"/>
      </w:r>
      <w:r>
        <w:t xml:space="preserve">Figure </w:t>
      </w:r>
      <w:r>
        <w:rPr>
          <w:noProof/>
        </w:rPr>
        <w:t>6</w:t>
      </w:r>
      <w:r>
        <w:rPr>
          <w:rFonts w:ascii="Times New Roman" w:hAnsi="Times New Roman" w:cs="Times New Roman"/>
          <w:sz w:val="20"/>
          <w:szCs w:val="20"/>
        </w:rPr>
        <w:fldChar w:fldCharType="end"/>
      </w:r>
      <w:r>
        <w:rPr>
          <w:rFonts w:ascii="Times New Roman" w:hAnsi="Times New Roman" w:cs="Times New Roman"/>
          <w:sz w:val="20"/>
          <w:szCs w:val="20"/>
        </w:rPr>
        <w:t xml:space="preserve">). Reduction of contact events before intrusion of strain Y will reduce activity at steady state but may increase the height of the initial peak as the reduced activity of strain X yields a higher fraction of nodes in initial state at the system’s steady state before intrusion of X (scenario 11 vs 12,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_Ref179284593 \h </w:instrText>
      </w:r>
      <w:r>
        <w:rPr>
          <w:rFonts w:ascii="Times New Roman" w:hAnsi="Times New Roman" w:cs="Times New Roman"/>
          <w:sz w:val="20"/>
          <w:szCs w:val="20"/>
        </w:rPr>
      </w:r>
      <w:r>
        <w:rPr>
          <w:rFonts w:ascii="Times New Roman" w:hAnsi="Times New Roman" w:cs="Times New Roman"/>
          <w:sz w:val="20"/>
          <w:szCs w:val="20"/>
        </w:rPr>
        <w:fldChar w:fldCharType="separate"/>
      </w:r>
      <w:r>
        <w:t xml:space="preserve">Figure </w:t>
      </w:r>
      <w:r>
        <w:rPr>
          <w:noProof/>
        </w:rPr>
        <w:t>6</w:t>
      </w:r>
      <w:r>
        <w:rPr>
          <w:rFonts w:ascii="Times New Roman" w:hAnsi="Times New Roman" w:cs="Times New Roman"/>
          <w:sz w:val="20"/>
          <w:szCs w:val="20"/>
        </w:rPr>
        <w:fldChar w:fldCharType="end"/>
      </w:r>
      <w:r>
        <w:rPr>
          <w:rFonts w:ascii="Times New Roman" w:hAnsi="Times New Roman" w:cs="Times New Roman"/>
          <w:sz w:val="20"/>
          <w:szCs w:val="20"/>
        </w:rPr>
        <w:t>).</w:t>
      </w:r>
    </w:p>
    <w:p w14:paraId="3C6B0A08" w14:textId="0F3B92D4" w:rsidR="00B168FB" w:rsidRPr="00BD640C" w:rsidRDefault="00515BD2" w:rsidP="00B168FB">
      <w:pPr>
        <w:pStyle w:val="Heading3"/>
      </w:pPr>
      <w:r>
        <w:lastRenderedPageBreak/>
        <w:t>3.2.2 Strain replacement by a strain becoming active earlier</w:t>
      </w:r>
    </w:p>
    <w:p w14:paraId="716CB38A" w14:textId="07F83410" w:rsidR="00B168FB" w:rsidRDefault="00BD007B" w:rsidP="00B168FB">
      <w:pPr>
        <w:jc w:val="both"/>
        <w:rPr>
          <w:rFonts w:ascii="Times New Roman" w:hAnsi="Times New Roman" w:cs="Times New Roman"/>
          <w:sz w:val="20"/>
          <w:szCs w:val="20"/>
        </w:rPr>
      </w:pPr>
      <w:r>
        <w:rPr>
          <w:rFonts w:ascii="Times New Roman" w:hAnsi="Times New Roman" w:cs="Times New Roman"/>
          <w:sz w:val="20"/>
          <w:szCs w:val="20"/>
        </w:rPr>
        <w:t>There is strong selective pressure on the delay between being triggered and becoming active in PNs. This results from the impact of replacement</w:t>
      </w:r>
      <w:r w:rsidR="00515BD2">
        <w:rPr>
          <w:rFonts w:ascii="Times New Roman" w:hAnsi="Times New Roman" w:cs="Times New Roman"/>
          <w:sz w:val="20"/>
          <w:szCs w:val="20"/>
        </w:rPr>
        <w:t>,</w:t>
      </w:r>
      <w:r>
        <w:rPr>
          <w:rFonts w:ascii="Times New Roman" w:hAnsi="Times New Roman" w:cs="Times New Roman"/>
          <w:sz w:val="20"/>
          <w:szCs w:val="20"/>
        </w:rPr>
        <w:t xml:space="preserve"> which reduces the fractions of triggered nodes </w:t>
      </w:r>
      <w:r w:rsidR="00515BD2">
        <w:rPr>
          <w:rFonts w:ascii="Times New Roman" w:hAnsi="Times New Roman" w:cs="Times New Roman"/>
          <w:sz w:val="20"/>
          <w:szCs w:val="20"/>
        </w:rPr>
        <w:t xml:space="preserve">in </w:t>
      </w:r>
      <w:r>
        <w:rPr>
          <w:rFonts w:ascii="Times New Roman" w:hAnsi="Times New Roman" w:cs="Times New Roman"/>
          <w:sz w:val="20"/>
          <w:szCs w:val="20"/>
        </w:rPr>
        <w:t>each iteration. The parameter examples [</w:t>
      </w:r>
      <w:r w:rsidR="00D23214">
        <w:rPr>
          <w:rFonts w:ascii="Times New Roman" w:hAnsi="Times New Roman" w:cs="Times New Roman"/>
          <w:sz w:val="20"/>
          <w:szCs w:val="20"/>
        </w:rPr>
        <w:fldChar w:fldCharType="begin"/>
      </w:r>
      <w:r w:rsidR="00D23214">
        <w:rPr>
          <w:rFonts w:ascii="Times New Roman" w:hAnsi="Times New Roman" w:cs="Times New Roman"/>
          <w:sz w:val="20"/>
          <w:szCs w:val="20"/>
        </w:rPr>
        <w:instrText xml:space="preserve"> REF _Ref179284635 \h </w:instrText>
      </w:r>
      <w:r w:rsidR="00D23214">
        <w:rPr>
          <w:rFonts w:ascii="Times New Roman" w:hAnsi="Times New Roman" w:cs="Times New Roman"/>
          <w:sz w:val="20"/>
          <w:szCs w:val="20"/>
        </w:rPr>
      </w:r>
      <w:r w:rsidR="00D23214">
        <w:rPr>
          <w:rFonts w:ascii="Times New Roman" w:hAnsi="Times New Roman" w:cs="Times New Roman"/>
          <w:sz w:val="20"/>
          <w:szCs w:val="20"/>
        </w:rPr>
        <w:fldChar w:fldCharType="separate"/>
      </w:r>
      <w:r w:rsidR="00FC14A9">
        <w:t xml:space="preserve">Figure </w:t>
      </w:r>
      <w:r w:rsidR="00FC14A9">
        <w:rPr>
          <w:noProof/>
        </w:rPr>
        <w:t>7</w:t>
      </w:r>
      <w:r w:rsidR="00D23214">
        <w:rPr>
          <w:rFonts w:ascii="Times New Roman" w:hAnsi="Times New Roman" w:cs="Times New Roman"/>
          <w:sz w:val="20"/>
          <w:szCs w:val="20"/>
        </w:rPr>
        <w:fldChar w:fldCharType="end"/>
      </w:r>
      <w:r w:rsidR="00515BD2">
        <w:rPr>
          <w:rFonts w:ascii="Times New Roman" w:hAnsi="Times New Roman" w:cs="Times New Roman"/>
          <w:sz w:val="20"/>
          <w:szCs w:val="20"/>
        </w:rPr>
        <w:t>] show that a shorter delay before becoming active can—in a setting with a high exchange rate—overcompensate significantly lower transmissibility.</w:t>
      </w:r>
    </w:p>
    <w:p w14:paraId="72309EC7" w14:textId="77777777" w:rsidR="00B168FB" w:rsidRDefault="00B168FB" w:rsidP="00B168FB">
      <w:pPr>
        <w:jc w:val="both"/>
        <w:rPr>
          <w:rFonts w:ascii="Times New Roman" w:hAnsi="Times New Roman" w:cs="Times New Roman"/>
          <w:sz w:val="20"/>
          <w:szCs w:val="20"/>
        </w:rPr>
      </w:pPr>
    </w:p>
    <w:tbl>
      <w:tblPr>
        <w:tblStyle w:val="TableGrid"/>
        <w:tblW w:w="10060" w:type="dxa"/>
        <w:tblLayout w:type="fixed"/>
        <w:tblLook w:val="04A0" w:firstRow="1" w:lastRow="0" w:firstColumn="1" w:lastColumn="0" w:noHBand="0" w:noVBand="1"/>
      </w:tblPr>
      <w:tblGrid>
        <w:gridCol w:w="917"/>
        <w:gridCol w:w="1063"/>
        <w:gridCol w:w="1134"/>
        <w:gridCol w:w="850"/>
        <w:gridCol w:w="993"/>
        <w:gridCol w:w="490"/>
        <w:gridCol w:w="502"/>
        <w:gridCol w:w="567"/>
        <w:gridCol w:w="567"/>
        <w:gridCol w:w="850"/>
        <w:gridCol w:w="567"/>
        <w:gridCol w:w="567"/>
        <w:gridCol w:w="993"/>
      </w:tblGrid>
      <w:tr w:rsidR="00273020" w14:paraId="18835CE7" w14:textId="51D53943" w:rsidTr="00273020">
        <w:tc>
          <w:tcPr>
            <w:tcW w:w="5447" w:type="dxa"/>
            <w:gridSpan w:val="6"/>
            <w:tcBorders>
              <w:bottom w:val="single" w:sz="4" w:space="0" w:color="auto"/>
            </w:tcBorders>
          </w:tcPr>
          <w:p w14:paraId="61DDE4D8" w14:textId="7A4C2979" w:rsidR="00273020" w:rsidRDefault="00273020" w:rsidP="001A1518">
            <w:pPr>
              <w:keepNext/>
              <w:jc w:val="both"/>
            </w:pPr>
            <w:r>
              <w:rPr>
                <w:noProof/>
                <w:lang w:val="de-AT" w:eastAsia="de-AT"/>
              </w:rPr>
              <w:drawing>
                <wp:inline distT="0" distB="0" distL="0" distR="0" wp14:anchorId="56E00164" wp14:editId="4148EA8A">
                  <wp:extent cx="3120309" cy="204787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3128811" cy="2053455"/>
                          </a:xfrm>
                          <a:prstGeom prst="rect">
                            <a:avLst/>
                          </a:prstGeom>
                        </pic:spPr>
                      </pic:pic>
                    </a:graphicData>
                  </a:graphic>
                </wp:inline>
              </w:drawing>
            </w:r>
          </w:p>
          <w:p w14:paraId="5A1BA4CF" w14:textId="2C5785A5" w:rsidR="00273020" w:rsidRDefault="00273020" w:rsidP="001A1518">
            <w:pPr>
              <w:pStyle w:val="Caption"/>
              <w:jc w:val="both"/>
              <w:rPr>
                <w:noProof/>
              </w:rPr>
            </w:pPr>
            <w:bookmarkStart w:id="8" w:name="_Ref179284593"/>
            <w:r>
              <w:t xml:space="preserve">Fig </w:t>
            </w:r>
            <w:r>
              <w:rPr>
                <w:noProof/>
              </w:rPr>
              <w:fldChar w:fldCharType="begin"/>
            </w:r>
            <w:r>
              <w:rPr>
                <w:noProof/>
              </w:rPr>
              <w:instrText xml:space="preserve"> SEQ Figure \* ARABIC </w:instrText>
            </w:r>
            <w:r>
              <w:rPr>
                <w:noProof/>
              </w:rPr>
              <w:fldChar w:fldCharType="separate"/>
            </w:r>
            <w:r>
              <w:rPr>
                <w:noProof/>
              </w:rPr>
              <w:t>6</w:t>
            </w:r>
            <w:r>
              <w:rPr>
                <w:noProof/>
              </w:rPr>
              <w:fldChar w:fldCharType="end"/>
            </w:r>
            <w:bookmarkEnd w:id="8"/>
          </w:p>
          <w:p w14:paraId="4E483CFE" w14:textId="097778AF" w:rsidR="00273020" w:rsidRPr="000A09AD" w:rsidRDefault="00624AB4" w:rsidP="000A09AD">
            <w:pPr>
              <w:jc w:val="both"/>
              <w:rPr>
                <w:rFonts w:ascii="Times New Roman" w:hAnsi="Times New Roman" w:cs="Times New Roman"/>
                <w:sz w:val="20"/>
                <w:szCs w:val="20"/>
              </w:rPr>
            </w:pPr>
            <w:r>
              <w:rPr>
                <w:rFonts w:ascii="Times New Roman" w:hAnsi="Times New Roman" w:cs="Times New Roman"/>
                <w:sz w:val="20"/>
                <w:szCs w:val="20"/>
              </w:rPr>
              <w:t>Scenarios of r</w:t>
            </w:r>
            <w:r w:rsidR="00273020">
              <w:rPr>
                <w:rFonts w:ascii="Times New Roman" w:hAnsi="Times New Roman" w:cs="Times New Roman"/>
                <w:sz w:val="20"/>
                <w:szCs w:val="20"/>
              </w:rPr>
              <w:t>eplacement of an activity strain by another one with higher transmission probability per contact event.</w:t>
            </w:r>
          </w:p>
        </w:tc>
        <w:tc>
          <w:tcPr>
            <w:tcW w:w="4613" w:type="dxa"/>
            <w:gridSpan w:val="7"/>
            <w:tcBorders>
              <w:bottom w:val="single" w:sz="4" w:space="0" w:color="auto"/>
            </w:tcBorders>
          </w:tcPr>
          <w:p w14:paraId="38C92D76" w14:textId="77777777" w:rsidR="00273020" w:rsidRDefault="00273020" w:rsidP="001A1518">
            <w:pPr>
              <w:keepNext/>
              <w:jc w:val="both"/>
            </w:pPr>
            <w:r>
              <w:rPr>
                <w:noProof/>
                <w:lang w:val="de-AT" w:eastAsia="de-AT"/>
              </w:rPr>
              <w:drawing>
                <wp:inline distT="0" distB="0" distL="0" distR="0" wp14:anchorId="3A28C0BB" wp14:editId="04D6E982">
                  <wp:extent cx="2552700" cy="1914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2552700" cy="1914525"/>
                          </a:xfrm>
                          <a:prstGeom prst="rect">
                            <a:avLst/>
                          </a:prstGeom>
                        </pic:spPr>
                      </pic:pic>
                    </a:graphicData>
                  </a:graphic>
                </wp:inline>
              </w:drawing>
            </w:r>
          </w:p>
          <w:p w14:paraId="18E1CA68" w14:textId="475D90F7" w:rsidR="00273020" w:rsidRDefault="00273020" w:rsidP="001A1518">
            <w:pPr>
              <w:pStyle w:val="Caption"/>
              <w:jc w:val="both"/>
              <w:rPr>
                <w:noProof/>
              </w:rPr>
            </w:pPr>
            <w:bookmarkStart w:id="9" w:name="_Ref179284635"/>
            <w:r>
              <w:t xml:space="preserve">Fig </w:t>
            </w:r>
            <w:r>
              <w:rPr>
                <w:noProof/>
              </w:rPr>
              <w:fldChar w:fldCharType="begin"/>
            </w:r>
            <w:r>
              <w:rPr>
                <w:noProof/>
              </w:rPr>
              <w:instrText xml:space="preserve"> SEQ Figure \* ARABIC </w:instrText>
            </w:r>
            <w:r>
              <w:rPr>
                <w:noProof/>
              </w:rPr>
              <w:fldChar w:fldCharType="separate"/>
            </w:r>
            <w:r>
              <w:rPr>
                <w:noProof/>
              </w:rPr>
              <w:t>7</w:t>
            </w:r>
            <w:r>
              <w:rPr>
                <w:noProof/>
              </w:rPr>
              <w:fldChar w:fldCharType="end"/>
            </w:r>
            <w:bookmarkEnd w:id="9"/>
          </w:p>
          <w:p w14:paraId="291EB6A6" w14:textId="77777777" w:rsidR="00273020" w:rsidRDefault="00273020" w:rsidP="00D74AA5">
            <w:pPr>
              <w:rPr>
                <w:rFonts w:ascii="Times New Roman" w:hAnsi="Times New Roman" w:cs="Times New Roman"/>
                <w:sz w:val="20"/>
                <w:szCs w:val="20"/>
              </w:rPr>
            </w:pPr>
            <w:r>
              <w:rPr>
                <w:rFonts w:ascii="Times New Roman" w:hAnsi="Times New Roman" w:cs="Times New Roman"/>
                <w:sz w:val="20"/>
                <w:szCs w:val="20"/>
              </w:rPr>
              <w:t>Replacement of an activity strain by another one with shorter time to become active, scenario 15.</w:t>
            </w:r>
          </w:p>
          <w:p w14:paraId="1A51C0FE" w14:textId="77777777" w:rsidR="00273020" w:rsidRDefault="00273020" w:rsidP="00D74AA5">
            <w:pPr>
              <w:rPr>
                <w:rFonts w:ascii="Times New Roman" w:hAnsi="Times New Roman" w:cs="Times New Roman"/>
                <w:sz w:val="20"/>
                <w:szCs w:val="20"/>
              </w:rPr>
            </w:pPr>
          </w:p>
          <w:p w14:paraId="7C02ABE8" w14:textId="77777777" w:rsidR="00273020" w:rsidRDefault="00273020" w:rsidP="001A1518">
            <w:pPr>
              <w:keepNext/>
              <w:jc w:val="both"/>
              <w:rPr>
                <w:noProof/>
                <w:lang w:val="de-AT" w:eastAsia="de-AT"/>
              </w:rPr>
            </w:pPr>
          </w:p>
        </w:tc>
      </w:tr>
      <w:tr w:rsidR="00273020" w14:paraId="14E24179" w14:textId="0D89EB0E" w:rsidTr="00273020">
        <w:tc>
          <w:tcPr>
            <w:tcW w:w="917" w:type="dxa"/>
            <w:shd w:val="clear" w:color="auto" w:fill="000000" w:themeFill="text1"/>
            <w:tcFitText/>
          </w:tcPr>
          <w:p w14:paraId="33798742" w14:textId="4EBF5A56" w:rsidR="00273020" w:rsidRPr="00AA6E76" w:rsidRDefault="00273020" w:rsidP="0062123B">
            <w:pPr>
              <w:keepNext/>
              <w:jc w:val="both"/>
              <w:rPr>
                <w:rFonts w:ascii="Times New Roman" w:hAnsi="Times New Roman" w:cs="Times New Roman"/>
                <w:noProof/>
                <w:color w:val="FFFFFF" w:themeColor="background1"/>
                <w:sz w:val="20"/>
                <w:szCs w:val="20"/>
                <w:highlight w:val="black"/>
              </w:rPr>
            </w:pPr>
            <w:r w:rsidRPr="00273020">
              <w:rPr>
                <w:rFonts w:ascii="Times New Roman" w:hAnsi="Times New Roman" w:cs="Times New Roman"/>
                <w:noProof/>
                <w:color w:val="FFFFFF" w:themeColor="background1"/>
                <w:spacing w:val="10"/>
                <w:w w:val="91"/>
                <w:sz w:val="20"/>
                <w:szCs w:val="20"/>
                <w:highlight w:val="black"/>
              </w:rPr>
              <w:t>scenari</w:t>
            </w:r>
            <w:r w:rsidRPr="00273020">
              <w:rPr>
                <w:rFonts w:ascii="Times New Roman" w:hAnsi="Times New Roman" w:cs="Times New Roman"/>
                <w:noProof/>
                <w:color w:val="FFFFFF" w:themeColor="background1"/>
                <w:spacing w:val="5"/>
                <w:w w:val="91"/>
                <w:sz w:val="20"/>
                <w:szCs w:val="20"/>
                <w:highlight w:val="black"/>
              </w:rPr>
              <w:t>o</w:t>
            </w:r>
          </w:p>
        </w:tc>
        <w:tc>
          <w:tcPr>
            <w:tcW w:w="1063" w:type="dxa"/>
            <w:shd w:val="clear" w:color="auto" w:fill="000000" w:themeFill="text1"/>
            <w:tcFitText/>
          </w:tcPr>
          <w:p w14:paraId="5846B748" w14:textId="1B40331F" w:rsidR="00273020" w:rsidRPr="00AA6E76" w:rsidRDefault="00273020" w:rsidP="0062123B">
            <w:pPr>
              <w:keepNext/>
              <w:jc w:val="both"/>
              <w:rPr>
                <w:rFonts w:ascii="Times New Roman" w:hAnsi="Times New Roman" w:cs="Times New Roman"/>
                <w:noProof/>
                <w:color w:val="FFFFFF" w:themeColor="background1"/>
                <w:sz w:val="20"/>
                <w:szCs w:val="20"/>
                <w:highlight w:val="black"/>
              </w:rPr>
            </w:pPr>
            <w:r w:rsidRPr="00273020">
              <w:rPr>
                <w:rFonts w:ascii="Times New Roman" w:hAnsi="Times New Roman" w:cs="Times New Roman"/>
                <w:i/>
                <w:iCs/>
                <w:noProof/>
                <w:color w:val="FFFFFF" w:themeColor="background1"/>
                <w:spacing w:val="13"/>
                <w:sz w:val="20"/>
                <w:szCs w:val="20"/>
                <w:highlight w:val="black"/>
              </w:rPr>
              <w:t>nc</w:t>
            </w:r>
            <w:r w:rsidRPr="00273020">
              <w:rPr>
                <w:rFonts w:ascii="Times New Roman" w:hAnsi="Times New Roman" w:cs="Times New Roman"/>
                <w:noProof/>
                <w:color w:val="FFFFFF" w:themeColor="background1"/>
                <w:spacing w:val="13"/>
                <w:sz w:val="20"/>
                <w:szCs w:val="20"/>
                <w:highlight w:val="black"/>
              </w:rPr>
              <w:t xml:space="preserve"> initia</w:t>
            </w:r>
            <w:r w:rsidRPr="00273020">
              <w:rPr>
                <w:rFonts w:ascii="Times New Roman" w:hAnsi="Times New Roman" w:cs="Times New Roman"/>
                <w:noProof/>
                <w:color w:val="FFFFFF" w:themeColor="background1"/>
                <w:spacing w:val="5"/>
                <w:sz w:val="20"/>
                <w:szCs w:val="20"/>
                <w:highlight w:val="black"/>
              </w:rPr>
              <w:t>l</w:t>
            </w:r>
          </w:p>
        </w:tc>
        <w:tc>
          <w:tcPr>
            <w:tcW w:w="1134" w:type="dxa"/>
            <w:shd w:val="clear" w:color="auto" w:fill="000000" w:themeFill="text1"/>
            <w:tcFitText/>
          </w:tcPr>
          <w:p w14:paraId="2BF229DD" w14:textId="783ED6C1" w:rsidR="00273020" w:rsidRPr="00AA6E76" w:rsidRDefault="00273020" w:rsidP="0062123B">
            <w:pPr>
              <w:keepNext/>
              <w:jc w:val="both"/>
              <w:rPr>
                <w:rFonts w:ascii="Times New Roman" w:hAnsi="Times New Roman" w:cs="Times New Roman"/>
                <w:noProof/>
                <w:color w:val="FFFFFF" w:themeColor="background1"/>
                <w:sz w:val="20"/>
                <w:szCs w:val="20"/>
                <w:highlight w:val="black"/>
              </w:rPr>
            </w:pPr>
            <w:r w:rsidRPr="00273020">
              <w:rPr>
                <w:rFonts w:ascii="Times New Roman" w:hAnsi="Times New Roman" w:cs="Times New Roman"/>
                <w:i/>
                <w:iCs/>
                <w:noProof/>
                <w:color w:val="FFFFFF" w:themeColor="background1"/>
                <w:spacing w:val="2"/>
                <w:sz w:val="20"/>
                <w:szCs w:val="20"/>
                <w:highlight w:val="black"/>
              </w:rPr>
              <w:t>nc</w:t>
            </w:r>
            <w:r w:rsidRPr="00273020">
              <w:rPr>
                <w:rFonts w:ascii="Times New Roman" w:hAnsi="Times New Roman" w:cs="Times New Roman"/>
                <w:noProof/>
                <w:color w:val="FFFFFF" w:themeColor="background1"/>
                <w:spacing w:val="2"/>
                <w:sz w:val="20"/>
                <w:szCs w:val="20"/>
                <w:highlight w:val="black"/>
              </w:rPr>
              <w:t xml:space="preserve"> reduce</w:t>
            </w:r>
            <w:r w:rsidRPr="00273020">
              <w:rPr>
                <w:rFonts w:ascii="Times New Roman" w:hAnsi="Times New Roman" w:cs="Times New Roman"/>
                <w:noProof/>
                <w:color w:val="FFFFFF" w:themeColor="background1"/>
                <w:spacing w:val="8"/>
                <w:sz w:val="20"/>
                <w:szCs w:val="20"/>
                <w:highlight w:val="black"/>
              </w:rPr>
              <w:t>d</w:t>
            </w:r>
          </w:p>
        </w:tc>
        <w:tc>
          <w:tcPr>
            <w:tcW w:w="850" w:type="dxa"/>
            <w:shd w:val="clear" w:color="auto" w:fill="000000" w:themeFill="text1"/>
            <w:tcFitText/>
          </w:tcPr>
          <w:p w14:paraId="043CBB8F" w14:textId="3061BF82" w:rsidR="00273020" w:rsidRPr="00AA6E76" w:rsidRDefault="00273020" w:rsidP="0062123B">
            <w:pPr>
              <w:keepNext/>
              <w:jc w:val="both"/>
              <w:rPr>
                <w:rFonts w:ascii="Times New Roman" w:hAnsi="Times New Roman" w:cs="Times New Roman"/>
                <w:noProof/>
                <w:color w:val="FFFFFF" w:themeColor="background1"/>
                <w:sz w:val="20"/>
                <w:szCs w:val="20"/>
                <w:highlight w:val="black"/>
              </w:rPr>
            </w:pPr>
            <m:oMathPara>
              <m:oMath>
                <m:sSub>
                  <m:sSubPr>
                    <m:ctrlPr>
                      <w:rPr>
                        <w:rFonts w:ascii="Cambria Math" w:hAnsi="Cambria Math" w:cs="Times New Roman"/>
                        <w:i/>
                        <w:noProof/>
                        <w:color w:val="FFFFFF" w:themeColor="background1"/>
                        <w:sz w:val="20"/>
                        <w:szCs w:val="20"/>
                        <w:highlight w:val="black"/>
                      </w:rPr>
                    </m:ctrlPr>
                  </m:sSubPr>
                  <m:e>
                    <m:r>
                      <w:rPr>
                        <w:rFonts w:ascii="Cambria Math" w:hAnsi="Cambria Math" w:cs="Times New Roman"/>
                        <w:noProof/>
                        <w:color w:val="FFFFFF" w:themeColor="background1"/>
                        <w:sz w:val="20"/>
                        <w:szCs w:val="20"/>
                        <w:highlight w:val="black"/>
                      </w:rPr>
                      <m:t xml:space="preserve">    p</m:t>
                    </m:r>
                  </m:e>
                  <m:sub>
                    <m:r>
                      <w:rPr>
                        <w:rFonts w:ascii="Cambria Math" w:hAnsi="Cambria Math" w:cs="Times New Roman"/>
                        <w:noProof/>
                        <w:color w:val="FFFFFF" w:themeColor="background1"/>
                        <w:sz w:val="20"/>
                        <w:szCs w:val="20"/>
                        <w:highlight w:val="black"/>
                      </w:rPr>
                      <m:t>ix</m:t>
                    </m:r>
                  </m:sub>
                </m:sSub>
                <m:r>
                  <w:rPr>
                    <w:rFonts w:ascii="Cambria Math" w:hAnsi="Cambria Math" w:cs="Times New Roman"/>
                    <w:noProof/>
                    <w:color w:val="FFFFFF" w:themeColor="background1"/>
                    <w:sz w:val="20"/>
                    <w:szCs w:val="20"/>
                    <w:highlight w:val="black"/>
                  </w:rPr>
                  <m:t xml:space="preserve">  </m:t>
                </m:r>
              </m:oMath>
            </m:oMathPara>
          </w:p>
        </w:tc>
        <w:tc>
          <w:tcPr>
            <w:tcW w:w="993" w:type="dxa"/>
            <w:shd w:val="clear" w:color="auto" w:fill="000000" w:themeFill="text1"/>
            <w:tcFitText/>
          </w:tcPr>
          <w:p w14:paraId="28F4203D" w14:textId="37C02402" w:rsidR="00273020" w:rsidRPr="00AA6E76" w:rsidRDefault="00273020" w:rsidP="0062123B">
            <w:pPr>
              <w:keepNext/>
              <w:jc w:val="both"/>
              <w:rPr>
                <w:rFonts w:ascii="Times New Roman" w:hAnsi="Times New Roman" w:cs="Times New Roman"/>
                <w:noProof/>
                <w:color w:val="FFFFFF" w:themeColor="background1"/>
                <w:sz w:val="20"/>
                <w:szCs w:val="20"/>
                <w:highlight w:val="black"/>
              </w:rPr>
            </w:pPr>
            <m:oMathPara>
              <m:oMath>
                <m:r>
                  <w:rPr>
                    <w:rFonts w:ascii="Cambria Math" w:hAnsi="Cambria Math" w:cs="Times New Roman"/>
                    <w:noProof/>
                    <w:color w:val="FFFFFF" w:themeColor="background1"/>
                    <w:sz w:val="20"/>
                    <w:szCs w:val="20"/>
                    <w:highlight w:val="black"/>
                  </w:rPr>
                  <m:t xml:space="preserve">  </m:t>
                </m:r>
                <m:sSub>
                  <m:sSubPr>
                    <m:ctrlPr>
                      <w:rPr>
                        <w:rFonts w:ascii="Cambria Math" w:hAnsi="Cambria Math" w:cs="Times New Roman"/>
                        <w:i/>
                        <w:noProof/>
                        <w:color w:val="FFFFFF" w:themeColor="background1"/>
                        <w:sz w:val="20"/>
                        <w:szCs w:val="20"/>
                        <w:highlight w:val="black"/>
                      </w:rPr>
                    </m:ctrlPr>
                  </m:sSubPr>
                  <m:e>
                    <m:r>
                      <w:rPr>
                        <w:rFonts w:ascii="Cambria Math" w:hAnsi="Cambria Math" w:cs="Times New Roman"/>
                        <w:noProof/>
                        <w:color w:val="FFFFFF" w:themeColor="background1"/>
                        <w:sz w:val="20"/>
                        <w:szCs w:val="20"/>
                        <w:highlight w:val="black"/>
                      </w:rPr>
                      <m:t>p</m:t>
                    </m:r>
                  </m:e>
                  <m:sub>
                    <m:r>
                      <w:rPr>
                        <w:rFonts w:ascii="Cambria Math" w:hAnsi="Cambria Math" w:cs="Times New Roman"/>
                        <w:noProof/>
                        <w:color w:val="FFFFFF" w:themeColor="background1"/>
                        <w:sz w:val="20"/>
                        <w:szCs w:val="20"/>
                        <w:highlight w:val="black"/>
                      </w:rPr>
                      <m:t xml:space="preserve">fx  </m:t>
                    </m:r>
                  </m:sub>
                </m:sSub>
              </m:oMath>
            </m:oMathPara>
          </w:p>
        </w:tc>
        <w:tc>
          <w:tcPr>
            <w:tcW w:w="992" w:type="dxa"/>
            <w:gridSpan w:val="2"/>
            <w:shd w:val="clear" w:color="auto" w:fill="000000" w:themeFill="text1"/>
            <w:tcFitText/>
          </w:tcPr>
          <w:p w14:paraId="0766EE14" w14:textId="096A168F" w:rsidR="00273020" w:rsidRPr="00AA6E76" w:rsidRDefault="00273020" w:rsidP="0062123B">
            <w:pPr>
              <w:keepNext/>
              <w:jc w:val="both"/>
              <w:rPr>
                <w:rFonts w:ascii="Times New Roman" w:hAnsi="Times New Roman" w:cs="Times New Roman"/>
                <w:noProof/>
                <w:color w:val="FFFFFF" w:themeColor="background1"/>
                <w:sz w:val="20"/>
                <w:szCs w:val="20"/>
                <w:highlight w:val="black"/>
              </w:rPr>
            </w:pPr>
            <m:oMathPara>
              <m:oMath>
                <m:sSub>
                  <m:sSubPr>
                    <m:ctrlPr>
                      <w:rPr>
                        <w:rFonts w:ascii="Cambria Math" w:hAnsi="Cambria Math" w:cs="Times New Roman"/>
                        <w:i/>
                        <w:noProof/>
                        <w:color w:val="FFFFFF" w:themeColor="background1"/>
                        <w:sz w:val="20"/>
                        <w:szCs w:val="20"/>
                        <w:highlight w:val="black"/>
                      </w:rPr>
                    </m:ctrlPr>
                  </m:sSubPr>
                  <m:e>
                    <m:r>
                      <w:rPr>
                        <w:rFonts w:ascii="Cambria Math" w:hAnsi="Cambria Math" w:cs="Times New Roman"/>
                        <w:noProof/>
                        <w:color w:val="FFFFFF" w:themeColor="background1"/>
                        <w:sz w:val="20"/>
                        <w:szCs w:val="20"/>
                        <w:highlight w:val="black"/>
                      </w:rPr>
                      <m:t>p</m:t>
                    </m:r>
                  </m:e>
                  <m:sub>
                    <m:r>
                      <w:rPr>
                        <w:rFonts w:ascii="Cambria Math" w:hAnsi="Cambria Math" w:cs="Times New Roman"/>
                        <w:noProof/>
                        <w:color w:val="FFFFFF" w:themeColor="background1"/>
                        <w:sz w:val="20"/>
                        <w:szCs w:val="20"/>
                        <w:highlight w:val="black"/>
                      </w:rPr>
                      <m:t xml:space="preserve">transX     </m:t>
                    </m:r>
                  </m:sub>
                </m:sSub>
              </m:oMath>
            </m:oMathPara>
          </w:p>
        </w:tc>
        <w:tc>
          <w:tcPr>
            <w:tcW w:w="567" w:type="dxa"/>
            <w:shd w:val="clear" w:color="auto" w:fill="000000" w:themeFill="text1"/>
            <w:tcFitText/>
          </w:tcPr>
          <w:p w14:paraId="12C82F57" w14:textId="4A5FF2F9" w:rsidR="00273020" w:rsidRPr="00AA6E76" w:rsidRDefault="00273020" w:rsidP="0062123B">
            <w:pPr>
              <w:keepNext/>
              <w:jc w:val="both"/>
              <w:rPr>
                <w:rFonts w:ascii="Times New Roman" w:hAnsi="Times New Roman" w:cs="Times New Roman"/>
                <w:noProof/>
                <w:color w:val="FFFFFF" w:themeColor="background1"/>
                <w:sz w:val="20"/>
                <w:szCs w:val="20"/>
                <w:highlight w:val="black"/>
              </w:rPr>
            </w:pPr>
            <m:oMathPara>
              <m:oMath>
                <m:r>
                  <w:rPr>
                    <w:rFonts w:ascii="Cambria Math" w:hAnsi="Cambria Math" w:cs="Times New Roman"/>
                    <w:noProof/>
                    <w:color w:val="FFFFFF" w:themeColor="background1"/>
                    <w:sz w:val="20"/>
                    <w:szCs w:val="20"/>
                    <w:highlight w:val="black"/>
                  </w:rPr>
                  <m:t xml:space="preserve"> </m:t>
                </m:r>
                <m:sSub>
                  <m:sSubPr>
                    <m:ctrlPr>
                      <w:rPr>
                        <w:rFonts w:ascii="Cambria Math" w:hAnsi="Cambria Math" w:cs="Times New Roman"/>
                        <w:i/>
                        <w:noProof/>
                        <w:color w:val="FFFFFF" w:themeColor="background1"/>
                        <w:sz w:val="20"/>
                        <w:szCs w:val="20"/>
                        <w:highlight w:val="black"/>
                      </w:rPr>
                    </m:ctrlPr>
                  </m:sSubPr>
                  <m:e>
                    <m:r>
                      <m:rPr>
                        <m:sty m:val="p"/>
                      </m:rPr>
                      <w:rPr>
                        <w:rFonts w:ascii="Symbol" w:hAnsi="Symbol" w:cs="Times New Roman"/>
                        <w:color w:val="FFFFFF" w:themeColor="background1"/>
                        <w:sz w:val="20"/>
                        <w:szCs w:val="20"/>
                        <w:highlight w:val="black"/>
                      </w:rPr>
                      <w:sym w:font="Symbol" w:char="F074"/>
                    </m:r>
                  </m:e>
                  <m:sub>
                    <m:r>
                      <w:rPr>
                        <w:rFonts w:ascii="Cambria Math" w:hAnsi="Cambria Math" w:cs="Times New Roman"/>
                        <w:noProof/>
                        <w:color w:val="FFFFFF" w:themeColor="background1"/>
                        <w:sz w:val="20"/>
                        <w:szCs w:val="20"/>
                        <w:highlight w:val="black"/>
                      </w:rPr>
                      <m:t xml:space="preserve">trX  </m:t>
                    </m:r>
                  </m:sub>
                </m:sSub>
              </m:oMath>
            </m:oMathPara>
          </w:p>
        </w:tc>
        <w:tc>
          <w:tcPr>
            <w:tcW w:w="567" w:type="dxa"/>
            <w:shd w:val="clear" w:color="auto" w:fill="000000" w:themeFill="text1"/>
            <w:tcFitText/>
          </w:tcPr>
          <w:p w14:paraId="24CCC751" w14:textId="366FE616" w:rsidR="00273020" w:rsidRPr="00AA6E76" w:rsidRDefault="00273020" w:rsidP="0062123B">
            <w:pPr>
              <w:keepNext/>
              <w:jc w:val="both"/>
              <w:rPr>
                <w:rFonts w:ascii="Times New Roman" w:hAnsi="Times New Roman" w:cs="Times New Roman"/>
                <w:noProof/>
                <w:color w:val="FFFFFF" w:themeColor="background1"/>
                <w:sz w:val="20"/>
                <w:szCs w:val="20"/>
                <w:highlight w:val="black"/>
              </w:rPr>
            </w:pPr>
            <m:oMathPara>
              <m:oMath>
                <m:sSub>
                  <m:sSubPr>
                    <m:ctrlPr>
                      <w:rPr>
                        <w:rFonts w:ascii="Cambria Math" w:hAnsi="Cambria Math" w:cs="Times New Roman"/>
                        <w:i/>
                        <w:noProof/>
                        <w:color w:val="FFFFFF" w:themeColor="background1"/>
                        <w:sz w:val="20"/>
                        <w:szCs w:val="20"/>
                        <w:highlight w:val="black"/>
                      </w:rPr>
                    </m:ctrlPr>
                  </m:sSubPr>
                  <m:e>
                    <m:r>
                      <m:rPr>
                        <m:sty m:val="p"/>
                      </m:rPr>
                      <w:rPr>
                        <w:rFonts w:ascii="Symbol" w:hAnsi="Symbol" w:cs="Times New Roman"/>
                        <w:color w:val="FFFFFF" w:themeColor="background1"/>
                        <w:sz w:val="20"/>
                        <w:szCs w:val="20"/>
                        <w:highlight w:val="black"/>
                      </w:rPr>
                      <w:sym w:font="Symbol" w:char="F074"/>
                    </m:r>
                  </m:e>
                  <m:sub>
                    <m:r>
                      <w:rPr>
                        <w:rFonts w:ascii="Cambria Math" w:hAnsi="Cambria Math" w:cs="Times New Roman"/>
                        <w:noProof/>
                        <w:color w:val="FFFFFF" w:themeColor="background1"/>
                        <w:sz w:val="20"/>
                        <w:szCs w:val="20"/>
                        <w:highlight w:val="black"/>
                      </w:rPr>
                      <m:t>actX</m:t>
                    </m:r>
                  </m:sub>
                </m:sSub>
                <m:r>
                  <w:rPr>
                    <w:rFonts w:ascii="Cambria Math" w:hAnsi="Cambria Math" w:cs="Times New Roman"/>
                    <w:noProof/>
                    <w:color w:val="FFFFFF" w:themeColor="background1"/>
                    <w:sz w:val="20"/>
                    <w:szCs w:val="20"/>
                    <w:highlight w:val="black"/>
                  </w:rPr>
                  <m:t xml:space="preserve">  </m:t>
                </m:r>
              </m:oMath>
            </m:oMathPara>
          </w:p>
        </w:tc>
        <w:tc>
          <w:tcPr>
            <w:tcW w:w="850" w:type="dxa"/>
            <w:shd w:val="clear" w:color="auto" w:fill="000000" w:themeFill="text1"/>
            <w:tcFitText/>
          </w:tcPr>
          <w:p w14:paraId="5F07366E" w14:textId="491D8E61" w:rsidR="00273020" w:rsidRPr="00AA6E76" w:rsidRDefault="00273020" w:rsidP="0062123B">
            <w:pPr>
              <w:keepNext/>
              <w:jc w:val="both"/>
              <w:rPr>
                <w:rFonts w:ascii="Times New Roman" w:hAnsi="Times New Roman" w:cs="Times New Roman"/>
                <w:noProof/>
                <w:color w:val="FFFFFF" w:themeColor="background1"/>
                <w:sz w:val="20"/>
                <w:szCs w:val="20"/>
                <w:highlight w:val="black"/>
              </w:rPr>
            </w:pPr>
            <m:oMathPara>
              <m:oMath>
                <m:sSub>
                  <m:sSubPr>
                    <m:ctrlPr>
                      <w:rPr>
                        <w:rFonts w:ascii="Cambria Math" w:hAnsi="Cambria Math" w:cs="Times New Roman"/>
                        <w:i/>
                        <w:noProof/>
                        <w:color w:val="FFFFFF" w:themeColor="background1"/>
                        <w:sz w:val="20"/>
                        <w:szCs w:val="20"/>
                        <w:highlight w:val="black"/>
                      </w:rPr>
                    </m:ctrlPr>
                  </m:sSubPr>
                  <m:e>
                    <m:r>
                      <w:rPr>
                        <w:rFonts w:ascii="Cambria Math" w:hAnsi="Cambria Math" w:cs="Times New Roman"/>
                        <w:noProof/>
                        <w:color w:val="FFFFFF" w:themeColor="background1"/>
                        <w:sz w:val="20"/>
                        <w:szCs w:val="20"/>
                        <w:highlight w:val="black"/>
                      </w:rPr>
                      <m:t>p</m:t>
                    </m:r>
                  </m:e>
                  <m:sub>
                    <m:r>
                      <w:rPr>
                        <w:rFonts w:ascii="Cambria Math" w:hAnsi="Cambria Math" w:cs="Times New Roman"/>
                        <w:noProof/>
                        <w:color w:val="FFFFFF" w:themeColor="background1"/>
                        <w:sz w:val="20"/>
                        <w:szCs w:val="20"/>
                        <w:highlight w:val="black"/>
                      </w:rPr>
                      <m:t xml:space="preserve">transY     </m:t>
                    </m:r>
                  </m:sub>
                </m:sSub>
              </m:oMath>
            </m:oMathPara>
          </w:p>
        </w:tc>
        <w:tc>
          <w:tcPr>
            <w:tcW w:w="567" w:type="dxa"/>
            <w:shd w:val="clear" w:color="auto" w:fill="000000" w:themeFill="text1"/>
            <w:tcFitText/>
          </w:tcPr>
          <w:p w14:paraId="32C00928" w14:textId="5FFA8F7F" w:rsidR="00273020" w:rsidRPr="00AA6E76" w:rsidRDefault="00273020" w:rsidP="0062123B">
            <w:pPr>
              <w:keepNext/>
              <w:jc w:val="both"/>
              <w:rPr>
                <w:rFonts w:ascii="Times New Roman" w:hAnsi="Times New Roman" w:cs="Times New Roman"/>
                <w:noProof/>
                <w:color w:val="FFFFFF" w:themeColor="background1"/>
                <w:sz w:val="20"/>
                <w:szCs w:val="20"/>
                <w:highlight w:val="black"/>
              </w:rPr>
            </w:pPr>
            <m:oMathPara>
              <m:oMath>
                <m:sSub>
                  <m:sSubPr>
                    <m:ctrlPr>
                      <w:rPr>
                        <w:rFonts w:ascii="Cambria Math" w:hAnsi="Cambria Math" w:cs="Times New Roman"/>
                        <w:i/>
                        <w:noProof/>
                        <w:color w:val="FFFFFF" w:themeColor="background1"/>
                        <w:sz w:val="20"/>
                        <w:szCs w:val="20"/>
                        <w:highlight w:val="black"/>
                      </w:rPr>
                    </m:ctrlPr>
                  </m:sSubPr>
                  <m:e>
                    <m:r>
                      <m:rPr>
                        <m:sty m:val="p"/>
                      </m:rPr>
                      <w:rPr>
                        <w:rFonts w:ascii="Symbol" w:hAnsi="Symbol" w:cs="Times New Roman"/>
                        <w:color w:val="FFFFFF" w:themeColor="background1"/>
                        <w:sz w:val="20"/>
                        <w:szCs w:val="20"/>
                        <w:highlight w:val="black"/>
                      </w:rPr>
                      <w:sym w:font="Symbol" w:char="F074"/>
                    </m:r>
                  </m:e>
                  <m:sub>
                    <m:r>
                      <w:rPr>
                        <w:rFonts w:ascii="Cambria Math" w:hAnsi="Cambria Math" w:cs="Times New Roman"/>
                        <w:noProof/>
                        <w:color w:val="FFFFFF" w:themeColor="background1"/>
                        <w:sz w:val="20"/>
                        <w:szCs w:val="20"/>
                        <w:highlight w:val="black"/>
                      </w:rPr>
                      <m:t>trY</m:t>
                    </m:r>
                  </m:sub>
                </m:sSub>
                <m:r>
                  <w:rPr>
                    <w:rFonts w:ascii="Cambria Math" w:hAnsi="Cambria Math" w:cs="Times New Roman"/>
                    <w:noProof/>
                    <w:color w:val="FFFFFF" w:themeColor="background1"/>
                    <w:sz w:val="20"/>
                    <w:szCs w:val="20"/>
                    <w:highlight w:val="black"/>
                  </w:rPr>
                  <m:t xml:space="preserve">  </m:t>
                </m:r>
              </m:oMath>
            </m:oMathPara>
          </w:p>
        </w:tc>
        <w:tc>
          <w:tcPr>
            <w:tcW w:w="567" w:type="dxa"/>
            <w:shd w:val="clear" w:color="auto" w:fill="000000" w:themeFill="text1"/>
            <w:tcFitText/>
          </w:tcPr>
          <w:p w14:paraId="640E5510" w14:textId="3ADEBC75" w:rsidR="00273020" w:rsidRPr="00AA6E76" w:rsidRDefault="00273020" w:rsidP="0062123B">
            <w:pPr>
              <w:keepNext/>
              <w:jc w:val="both"/>
              <w:rPr>
                <w:rFonts w:ascii="Times New Roman" w:hAnsi="Times New Roman" w:cs="Times New Roman"/>
                <w:noProof/>
                <w:color w:val="FFFFFF" w:themeColor="background1"/>
                <w:sz w:val="20"/>
                <w:szCs w:val="20"/>
                <w:highlight w:val="black"/>
              </w:rPr>
            </w:pPr>
            <m:oMathPara>
              <m:oMath>
                <m:sSub>
                  <m:sSubPr>
                    <m:ctrlPr>
                      <w:rPr>
                        <w:rFonts w:ascii="Cambria Math" w:hAnsi="Cambria Math" w:cs="Times New Roman"/>
                        <w:i/>
                        <w:noProof/>
                        <w:color w:val="FFFFFF" w:themeColor="background1"/>
                        <w:sz w:val="20"/>
                        <w:szCs w:val="20"/>
                        <w:highlight w:val="black"/>
                      </w:rPr>
                    </m:ctrlPr>
                  </m:sSubPr>
                  <m:e>
                    <m:r>
                      <m:rPr>
                        <m:sty m:val="p"/>
                      </m:rPr>
                      <w:rPr>
                        <w:rFonts w:ascii="Symbol" w:hAnsi="Symbol" w:cs="Times New Roman"/>
                        <w:color w:val="FFFFFF" w:themeColor="background1"/>
                        <w:sz w:val="20"/>
                        <w:szCs w:val="20"/>
                        <w:highlight w:val="black"/>
                      </w:rPr>
                      <w:sym w:font="Symbol" w:char="F074"/>
                    </m:r>
                  </m:e>
                  <m:sub>
                    <m:r>
                      <w:rPr>
                        <w:rFonts w:ascii="Cambria Math" w:hAnsi="Cambria Math" w:cs="Times New Roman"/>
                        <w:noProof/>
                        <w:color w:val="FFFFFF" w:themeColor="background1"/>
                        <w:sz w:val="20"/>
                        <w:szCs w:val="20"/>
                        <w:highlight w:val="black"/>
                      </w:rPr>
                      <m:t xml:space="preserve">actY  </m:t>
                    </m:r>
                  </m:sub>
                </m:sSub>
              </m:oMath>
            </m:oMathPara>
          </w:p>
        </w:tc>
        <w:tc>
          <w:tcPr>
            <w:tcW w:w="993" w:type="dxa"/>
            <w:shd w:val="clear" w:color="auto" w:fill="000000" w:themeFill="text1"/>
          </w:tcPr>
          <w:p w14:paraId="7F0B30A7" w14:textId="4697F48E" w:rsidR="00273020" w:rsidRDefault="00273020" w:rsidP="0062123B">
            <w:pPr>
              <w:keepNext/>
              <w:jc w:val="both"/>
              <w:rPr>
                <w:rFonts w:ascii="Times New Roman" w:hAnsi="Times New Roman" w:cs="Times New Roman"/>
                <w:noProof/>
                <w:color w:val="FFFFFF" w:themeColor="background1"/>
                <w:sz w:val="20"/>
                <w:szCs w:val="20"/>
                <w:highlight w:val="black"/>
              </w:rPr>
            </w:pPr>
            <w:r>
              <w:rPr>
                <w:rFonts w:ascii="Times New Roman" w:hAnsi="Times New Roman" w:cs="Times New Roman"/>
                <w:noProof/>
                <w:color w:val="FFFFFF" w:themeColor="background1"/>
                <w:sz w:val="20"/>
                <w:szCs w:val="20"/>
                <w:highlight w:val="black"/>
              </w:rPr>
              <w:t>intrusion strain Y</w:t>
            </w:r>
          </w:p>
        </w:tc>
      </w:tr>
      <w:tr w:rsidR="00273020" w14:paraId="5E50301C" w14:textId="6B567C30" w:rsidTr="00273020">
        <w:tc>
          <w:tcPr>
            <w:tcW w:w="917" w:type="dxa"/>
          </w:tcPr>
          <w:p w14:paraId="7496DAA2" w14:textId="76E124B9"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11</w:t>
            </w:r>
          </w:p>
        </w:tc>
        <w:tc>
          <w:tcPr>
            <w:tcW w:w="1063" w:type="dxa"/>
          </w:tcPr>
          <w:p w14:paraId="5A4E6918" w14:textId="57515A93"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5</w:t>
            </w:r>
          </w:p>
        </w:tc>
        <w:tc>
          <w:tcPr>
            <w:tcW w:w="1134" w:type="dxa"/>
          </w:tcPr>
          <w:p w14:paraId="0D229B75" w14:textId="670CA320"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w:t>
            </w:r>
          </w:p>
        </w:tc>
        <w:tc>
          <w:tcPr>
            <w:tcW w:w="850" w:type="dxa"/>
          </w:tcPr>
          <w:p w14:paraId="03B293E6" w14:textId="1D6A7F62"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0.04</w:t>
            </w:r>
          </w:p>
        </w:tc>
        <w:tc>
          <w:tcPr>
            <w:tcW w:w="993" w:type="dxa"/>
          </w:tcPr>
          <w:p w14:paraId="74E0A176" w14:textId="05586DC4"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0.0</w:t>
            </w:r>
          </w:p>
        </w:tc>
        <w:tc>
          <w:tcPr>
            <w:tcW w:w="992" w:type="dxa"/>
            <w:gridSpan w:val="2"/>
          </w:tcPr>
          <w:p w14:paraId="689F33EF" w14:textId="20C06237"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0.14</w:t>
            </w:r>
          </w:p>
        </w:tc>
        <w:tc>
          <w:tcPr>
            <w:tcW w:w="567" w:type="dxa"/>
          </w:tcPr>
          <w:p w14:paraId="3E9852A2" w14:textId="3177E7F2"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2</w:t>
            </w:r>
          </w:p>
        </w:tc>
        <w:tc>
          <w:tcPr>
            <w:tcW w:w="567" w:type="dxa"/>
          </w:tcPr>
          <w:p w14:paraId="74A6DF86" w14:textId="48AA04A9"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3</w:t>
            </w:r>
          </w:p>
        </w:tc>
        <w:tc>
          <w:tcPr>
            <w:tcW w:w="850" w:type="dxa"/>
          </w:tcPr>
          <w:p w14:paraId="40DA0D3E" w14:textId="5179CC93"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0.25</w:t>
            </w:r>
          </w:p>
        </w:tc>
        <w:tc>
          <w:tcPr>
            <w:tcW w:w="567" w:type="dxa"/>
          </w:tcPr>
          <w:p w14:paraId="083ADD37" w14:textId="6009EB28"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2</w:t>
            </w:r>
          </w:p>
        </w:tc>
        <w:tc>
          <w:tcPr>
            <w:tcW w:w="567" w:type="dxa"/>
          </w:tcPr>
          <w:p w14:paraId="55454AB7" w14:textId="778F38DE"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3</w:t>
            </w:r>
          </w:p>
        </w:tc>
        <w:tc>
          <w:tcPr>
            <w:tcW w:w="993" w:type="dxa"/>
          </w:tcPr>
          <w:p w14:paraId="6FE731A6" w14:textId="24BB7CC7"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400</w:t>
            </w:r>
          </w:p>
        </w:tc>
      </w:tr>
      <w:tr w:rsidR="00273020" w14:paraId="74146DA5" w14:textId="1368A305" w:rsidTr="00273020">
        <w:tc>
          <w:tcPr>
            <w:tcW w:w="917" w:type="dxa"/>
          </w:tcPr>
          <w:p w14:paraId="26A4779F" w14:textId="364AB210"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12</w:t>
            </w:r>
          </w:p>
        </w:tc>
        <w:tc>
          <w:tcPr>
            <w:tcW w:w="1063" w:type="dxa"/>
          </w:tcPr>
          <w:p w14:paraId="0E8DD9FE" w14:textId="4C858699"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5</w:t>
            </w:r>
          </w:p>
        </w:tc>
        <w:tc>
          <w:tcPr>
            <w:tcW w:w="1134" w:type="dxa"/>
          </w:tcPr>
          <w:p w14:paraId="72F0A6D5" w14:textId="1C8E27A5"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3 after 200</w:t>
            </w:r>
          </w:p>
        </w:tc>
        <w:tc>
          <w:tcPr>
            <w:tcW w:w="850" w:type="dxa"/>
          </w:tcPr>
          <w:p w14:paraId="153D371D" w14:textId="1FAB042A"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0.04</w:t>
            </w:r>
          </w:p>
        </w:tc>
        <w:tc>
          <w:tcPr>
            <w:tcW w:w="993" w:type="dxa"/>
          </w:tcPr>
          <w:p w14:paraId="6877FF37" w14:textId="7295585D"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0.0</w:t>
            </w:r>
          </w:p>
        </w:tc>
        <w:tc>
          <w:tcPr>
            <w:tcW w:w="992" w:type="dxa"/>
            <w:gridSpan w:val="2"/>
          </w:tcPr>
          <w:p w14:paraId="5E86DD36" w14:textId="710B4719"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0.14</w:t>
            </w:r>
          </w:p>
        </w:tc>
        <w:tc>
          <w:tcPr>
            <w:tcW w:w="567" w:type="dxa"/>
          </w:tcPr>
          <w:p w14:paraId="76E14099" w14:textId="58B3735B"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2</w:t>
            </w:r>
          </w:p>
        </w:tc>
        <w:tc>
          <w:tcPr>
            <w:tcW w:w="567" w:type="dxa"/>
          </w:tcPr>
          <w:p w14:paraId="3A782192" w14:textId="775D4BD6"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3</w:t>
            </w:r>
          </w:p>
        </w:tc>
        <w:tc>
          <w:tcPr>
            <w:tcW w:w="850" w:type="dxa"/>
          </w:tcPr>
          <w:p w14:paraId="2DACBEC6" w14:textId="69215CD0"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w:t>
            </w:r>
            <w:r w:rsidR="006F5C51">
              <w:rPr>
                <w:rFonts w:ascii="Times New Roman" w:hAnsi="Times New Roman" w:cs="Times New Roman"/>
                <w:noProof/>
                <w:sz w:val="20"/>
                <w:szCs w:val="20"/>
              </w:rPr>
              <w:t>25</w:t>
            </w:r>
          </w:p>
        </w:tc>
        <w:tc>
          <w:tcPr>
            <w:tcW w:w="567" w:type="dxa"/>
          </w:tcPr>
          <w:p w14:paraId="571F7883" w14:textId="633C6D04"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2</w:t>
            </w:r>
          </w:p>
        </w:tc>
        <w:tc>
          <w:tcPr>
            <w:tcW w:w="567" w:type="dxa"/>
          </w:tcPr>
          <w:p w14:paraId="6D5F1779" w14:textId="202F1A15"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3</w:t>
            </w:r>
          </w:p>
        </w:tc>
        <w:tc>
          <w:tcPr>
            <w:tcW w:w="993" w:type="dxa"/>
          </w:tcPr>
          <w:p w14:paraId="3042B815" w14:textId="2F9F121F" w:rsidR="00273020" w:rsidRDefault="003E0A32"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5</w:t>
            </w:r>
            <w:r>
              <w:rPr>
                <w:rFonts w:ascii="Times New Roman" w:hAnsi="Times New Roman" w:cs="Times New Roman"/>
                <w:noProof/>
                <w:sz w:val="20"/>
                <w:szCs w:val="20"/>
              </w:rPr>
              <w:t>00</w:t>
            </w:r>
          </w:p>
        </w:tc>
      </w:tr>
      <w:tr w:rsidR="00273020" w14:paraId="02F737C7" w14:textId="0A9CB920" w:rsidTr="00273020">
        <w:tc>
          <w:tcPr>
            <w:tcW w:w="917" w:type="dxa"/>
          </w:tcPr>
          <w:p w14:paraId="6BF0367B" w14:textId="2A93411A"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13</w:t>
            </w:r>
          </w:p>
        </w:tc>
        <w:tc>
          <w:tcPr>
            <w:tcW w:w="1063" w:type="dxa"/>
          </w:tcPr>
          <w:p w14:paraId="79670624" w14:textId="4A08531F"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5</w:t>
            </w:r>
          </w:p>
        </w:tc>
        <w:tc>
          <w:tcPr>
            <w:tcW w:w="1134" w:type="dxa"/>
          </w:tcPr>
          <w:p w14:paraId="00637DDB" w14:textId="16F0BC34"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3 after 200</w:t>
            </w:r>
          </w:p>
        </w:tc>
        <w:tc>
          <w:tcPr>
            <w:tcW w:w="850" w:type="dxa"/>
          </w:tcPr>
          <w:p w14:paraId="03DFE7E5" w14:textId="1646F7CA"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0.04</w:t>
            </w:r>
          </w:p>
        </w:tc>
        <w:tc>
          <w:tcPr>
            <w:tcW w:w="993" w:type="dxa"/>
          </w:tcPr>
          <w:p w14:paraId="3FCFEB8C" w14:textId="69B1BC50"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0.0</w:t>
            </w:r>
          </w:p>
        </w:tc>
        <w:tc>
          <w:tcPr>
            <w:tcW w:w="992" w:type="dxa"/>
            <w:gridSpan w:val="2"/>
          </w:tcPr>
          <w:p w14:paraId="268C3A48" w14:textId="7929AFF9"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0.14</w:t>
            </w:r>
          </w:p>
        </w:tc>
        <w:tc>
          <w:tcPr>
            <w:tcW w:w="567" w:type="dxa"/>
          </w:tcPr>
          <w:p w14:paraId="6CA49660" w14:textId="4F50CBFB"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2</w:t>
            </w:r>
          </w:p>
        </w:tc>
        <w:tc>
          <w:tcPr>
            <w:tcW w:w="567" w:type="dxa"/>
          </w:tcPr>
          <w:p w14:paraId="0129BFE3" w14:textId="69AE4502"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3</w:t>
            </w:r>
          </w:p>
        </w:tc>
        <w:tc>
          <w:tcPr>
            <w:tcW w:w="850" w:type="dxa"/>
          </w:tcPr>
          <w:p w14:paraId="39B3273B" w14:textId="5D9A3BFC"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w:t>
            </w:r>
          </w:p>
        </w:tc>
        <w:tc>
          <w:tcPr>
            <w:tcW w:w="567" w:type="dxa"/>
          </w:tcPr>
          <w:p w14:paraId="28F4CC04" w14:textId="00FC1FB9"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w:t>
            </w:r>
          </w:p>
        </w:tc>
        <w:tc>
          <w:tcPr>
            <w:tcW w:w="567" w:type="dxa"/>
          </w:tcPr>
          <w:p w14:paraId="524382A1" w14:textId="6359A245"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w:t>
            </w:r>
          </w:p>
        </w:tc>
        <w:tc>
          <w:tcPr>
            <w:tcW w:w="993" w:type="dxa"/>
          </w:tcPr>
          <w:p w14:paraId="3976BCA5" w14:textId="20E56679" w:rsidR="00273020" w:rsidRDefault="006F5C51"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w:t>
            </w:r>
          </w:p>
        </w:tc>
      </w:tr>
      <w:tr w:rsidR="00273020" w14:paraId="02E11D2C" w14:textId="1B2FCC60" w:rsidTr="00273020">
        <w:tc>
          <w:tcPr>
            <w:tcW w:w="917" w:type="dxa"/>
          </w:tcPr>
          <w:p w14:paraId="5CF44D6D" w14:textId="48333FE3"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14</w:t>
            </w:r>
          </w:p>
        </w:tc>
        <w:tc>
          <w:tcPr>
            <w:tcW w:w="1063" w:type="dxa"/>
          </w:tcPr>
          <w:p w14:paraId="234B3973" w14:textId="00B31567"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5</w:t>
            </w:r>
          </w:p>
        </w:tc>
        <w:tc>
          <w:tcPr>
            <w:tcW w:w="1134" w:type="dxa"/>
          </w:tcPr>
          <w:p w14:paraId="17E7A501" w14:textId="3071EC95" w:rsidR="00273020" w:rsidRPr="000A09AD" w:rsidRDefault="00273020" w:rsidP="000A09AD">
            <w:pPr>
              <w:pStyle w:val="ListParagraph"/>
              <w:keepNext/>
              <w:numPr>
                <w:ilvl w:val="0"/>
                <w:numId w:val="44"/>
              </w:numPr>
              <w:jc w:val="both"/>
              <w:rPr>
                <w:rFonts w:ascii="Times New Roman" w:hAnsi="Times New Roman" w:cs="Times New Roman"/>
                <w:noProof/>
                <w:sz w:val="20"/>
                <w:szCs w:val="20"/>
              </w:rPr>
            </w:pPr>
            <w:r>
              <w:rPr>
                <w:rFonts w:ascii="Times New Roman" w:hAnsi="Times New Roman" w:cs="Times New Roman"/>
                <w:noProof/>
                <w:sz w:val="20"/>
                <w:szCs w:val="20"/>
              </w:rPr>
              <w:t xml:space="preserve">  </w:t>
            </w:r>
          </w:p>
        </w:tc>
        <w:tc>
          <w:tcPr>
            <w:tcW w:w="850" w:type="dxa"/>
          </w:tcPr>
          <w:p w14:paraId="2CB1E1FE" w14:textId="124E9BEF"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0.04</w:t>
            </w:r>
          </w:p>
        </w:tc>
        <w:tc>
          <w:tcPr>
            <w:tcW w:w="993" w:type="dxa"/>
          </w:tcPr>
          <w:p w14:paraId="3F37A3D1" w14:textId="440AA35F"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0.0</w:t>
            </w:r>
          </w:p>
        </w:tc>
        <w:tc>
          <w:tcPr>
            <w:tcW w:w="992" w:type="dxa"/>
            <w:gridSpan w:val="2"/>
          </w:tcPr>
          <w:p w14:paraId="54945AE5" w14:textId="558CE516"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0.14</w:t>
            </w:r>
          </w:p>
        </w:tc>
        <w:tc>
          <w:tcPr>
            <w:tcW w:w="567" w:type="dxa"/>
          </w:tcPr>
          <w:p w14:paraId="5A6FF874" w14:textId="193D5AA8"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2</w:t>
            </w:r>
          </w:p>
        </w:tc>
        <w:tc>
          <w:tcPr>
            <w:tcW w:w="567" w:type="dxa"/>
          </w:tcPr>
          <w:p w14:paraId="149B5E3F" w14:textId="61CB9474"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3</w:t>
            </w:r>
          </w:p>
        </w:tc>
        <w:tc>
          <w:tcPr>
            <w:tcW w:w="850" w:type="dxa"/>
          </w:tcPr>
          <w:p w14:paraId="277B6424" w14:textId="4D0F1893"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0.18</w:t>
            </w:r>
          </w:p>
        </w:tc>
        <w:tc>
          <w:tcPr>
            <w:tcW w:w="567" w:type="dxa"/>
          </w:tcPr>
          <w:p w14:paraId="43BD76F8" w14:textId="572E9ABD"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2</w:t>
            </w:r>
          </w:p>
        </w:tc>
        <w:tc>
          <w:tcPr>
            <w:tcW w:w="567" w:type="dxa"/>
          </w:tcPr>
          <w:p w14:paraId="5689E348" w14:textId="31F32E9C"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3</w:t>
            </w:r>
          </w:p>
        </w:tc>
        <w:tc>
          <w:tcPr>
            <w:tcW w:w="993" w:type="dxa"/>
          </w:tcPr>
          <w:p w14:paraId="13C04ED4" w14:textId="763A7EBA" w:rsidR="00273020" w:rsidRDefault="003E0A32"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300</w:t>
            </w:r>
          </w:p>
        </w:tc>
      </w:tr>
      <w:tr w:rsidR="00273020" w14:paraId="33DD1132" w14:textId="539CC739" w:rsidTr="00273020">
        <w:tc>
          <w:tcPr>
            <w:tcW w:w="917" w:type="dxa"/>
          </w:tcPr>
          <w:p w14:paraId="3E6E4230" w14:textId="4C62969B"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15</w:t>
            </w:r>
          </w:p>
        </w:tc>
        <w:tc>
          <w:tcPr>
            <w:tcW w:w="1063" w:type="dxa"/>
          </w:tcPr>
          <w:p w14:paraId="26EDEFC6" w14:textId="6C3062F2"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40</w:t>
            </w:r>
          </w:p>
        </w:tc>
        <w:tc>
          <w:tcPr>
            <w:tcW w:w="1134" w:type="dxa"/>
          </w:tcPr>
          <w:p w14:paraId="11144B96" w14:textId="1750D667"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w:t>
            </w:r>
          </w:p>
        </w:tc>
        <w:tc>
          <w:tcPr>
            <w:tcW w:w="850" w:type="dxa"/>
          </w:tcPr>
          <w:p w14:paraId="52A46600" w14:textId="1F4EBD4E"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0.2</w:t>
            </w:r>
          </w:p>
        </w:tc>
        <w:tc>
          <w:tcPr>
            <w:tcW w:w="993" w:type="dxa"/>
          </w:tcPr>
          <w:p w14:paraId="07E9E3CC" w14:textId="605D5030"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0.0</w:t>
            </w:r>
          </w:p>
        </w:tc>
        <w:tc>
          <w:tcPr>
            <w:tcW w:w="992" w:type="dxa"/>
            <w:gridSpan w:val="2"/>
          </w:tcPr>
          <w:p w14:paraId="32D4BBC3" w14:textId="5DCB2CFB"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0.125</w:t>
            </w:r>
          </w:p>
        </w:tc>
        <w:tc>
          <w:tcPr>
            <w:tcW w:w="567" w:type="dxa"/>
          </w:tcPr>
          <w:p w14:paraId="2633F997" w14:textId="64AEB4BA" w:rsidR="00273020"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4</w:t>
            </w:r>
          </w:p>
        </w:tc>
        <w:tc>
          <w:tcPr>
            <w:tcW w:w="567" w:type="dxa"/>
          </w:tcPr>
          <w:p w14:paraId="32FACFDA" w14:textId="5C66A909"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2</w:t>
            </w:r>
          </w:p>
        </w:tc>
        <w:tc>
          <w:tcPr>
            <w:tcW w:w="850" w:type="dxa"/>
          </w:tcPr>
          <w:p w14:paraId="5B04A84C" w14:textId="6D23610B"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0.1</w:t>
            </w:r>
          </w:p>
        </w:tc>
        <w:tc>
          <w:tcPr>
            <w:tcW w:w="567" w:type="dxa"/>
          </w:tcPr>
          <w:p w14:paraId="5CB95E19" w14:textId="014ED02C"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2</w:t>
            </w:r>
          </w:p>
        </w:tc>
        <w:tc>
          <w:tcPr>
            <w:tcW w:w="567" w:type="dxa"/>
          </w:tcPr>
          <w:p w14:paraId="4E5BD3E7" w14:textId="4794CE1F" w:rsidR="00273020" w:rsidRPr="00726ED6" w:rsidRDefault="00273020"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2</w:t>
            </w:r>
          </w:p>
        </w:tc>
        <w:tc>
          <w:tcPr>
            <w:tcW w:w="993" w:type="dxa"/>
          </w:tcPr>
          <w:p w14:paraId="4093B5FD" w14:textId="41804A30" w:rsidR="00273020" w:rsidRDefault="00A35053" w:rsidP="0062123B">
            <w:pPr>
              <w:keepNext/>
              <w:jc w:val="both"/>
              <w:rPr>
                <w:rFonts w:ascii="Times New Roman" w:hAnsi="Times New Roman" w:cs="Times New Roman"/>
                <w:noProof/>
                <w:sz w:val="20"/>
                <w:szCs w:val="20"/>
              </w:rPr>
            </w:pPr>
            <w:r>
              <w:rPr>
                <w:rFonts w:ascii="Times New Roman" w:hAnsi="Times New Roman" w:cs="Times New Roman"/>
                <w:noProof/>
                <w:sz w:val="20"/>
                <w:szCs w:val="20"/>
              </w:rPr>
              <w:t>150</w:t>
            </w:r>
          </w:p>
        </w:tc>
      </w:tr>
    </w:tbl>
    <w:p w14:paraId="3BFFC0A9" w14:textId="77777777" w:rsidR="00B168FB" w:rsidRDefault="00B168FB" w:rsidP="00B168FB">
      <w:pPr>
        <w:jc w:val="both"/>
        <w:rPr>
          <w:rFonts w:ascii="Times New Roman" w:hAnsi="Times New Roman" w:cs="Times New Roman"/>
          <w:sz w:val="20"/>
          <w:szCs w:val="20"/>
        </w:rPr>
      </w:pPr>
    </w:p>
    <w:p w14:paraId="58F1B802" w14:textId="649ACDA0" w:rsidR="005D218A" w:rsidRPr="00BD640C" w:rsidRDefault="00F54895" w:rsidP="005D218A">
      <w:pPr>
        <w:pStyle w:val="Heading3"/>
      </w:pPr>
      <w:r>
        <w:t>3.2.3 Strain replacement or coexistence with asymmetric inhibition</w:t>
      </w:r>
    </w:p>
    <w:p w14:paraId="06FB9AAD" w14:textId="59EDCF78" w:rsidR="007E12F8" w:rsidRDefault="00515BD2" w:rsidP="005D218A">
      <w:pPr>
        <w:jc w:val="both"/>
        <w:rPr>
          <w:rFonts w:ascii="Times New Roman" w:hAnsi="Times New Roman" w:cs="Times New Roman"/>
          <w:sz w:val="20"/>
          <w:szCs w:val="20"/>
        </w:rPr>
      </w:pPr>
      <w:r>
        <w:rPr>
          <w:rFonts w:ascii="Times New Roman" w:hAnsi="Times New Roman" w:cs="Times New Roman"/>
          <w:sz w:val="20"/>
          <w:szCs w:val="20"/>
        </w:rPr>
        <w:t xml:space="preserve">If nodes activated by strain </w:t>
      </w:r>
      <w:r w:rsidR="00120306">
        <w:rPr>
          <w:rFonts w:ascii="Times New Roman" w:hAnsi="Times New Roman" w:cs="Times New Roman"/>
          <w:sz w:val="20"/>
          <w:szCs w:val="20"/>
        </w:rPr>
        <w:t>X</w:t>
      </w:r>
      <w:r>
        <w:rPr>
          <w:rFonts w:ascii="Times New Roman" w:hAnsi="Times New Roman" w:cs="Times New Roman"/>
          <w:sz w:val="20"/>
          <w:szCs w:val="20"/>
        </w:rPr>
        <w:t xml:space="preserve"> after the active period reach a state that still allows being triggered by </w:t>
      </w:r>
      <w:r w:rsidR="00120306">
        <w:rPr>
          <w:rFonts w:ascii="Times New Roman" w:hAnsi="Times New Roman" w:cs="Times New Roman"/>
          <w:sz w:val="20"/>
          <w:szCs w:val="20"/>
        </w:rPr>
        <w:t>strain Y</w:t>
      </w:r>
      <w:r>
        <w:rPr>
          <w:rFonts w:ascii="Times New Roman" w:hAnsi="Times New Roman" w:cs="Times New Roman"/>
          <w:sz w:val="20"/>
          <w:szCs w:val="20"/>
        </w:rPr>
        <w:t xml:space="preserve"> but is not triggered again by</w:t>
      </w:r>
      <w:r w:rsidR="00120306">
        <w:rPr>
          <w:rFonts w:ascii="Times New Roman" w:hAnsi="Times New Roman" w:cs="Times New Roman"/>
          <w:sz w:val="20"/>
          <w:szCs w:val="20"/>
        </w:rPr>
        <w:t xml:space="preserve"> X,</w:t>
      </w:r>
      <w:r>
        <w:rPr>
          <w:rFonts w:ascii="Times New Roman" w:hAnsi="Times New Roman" w:cs="Times New Roman"/>
          <w:sz w:val="20"/>
          <w:szCs w:val="20"/>
        </w:rPr>
        <w:t xml:space="preserve"> while nodes triggered by </w:t>
      </w:r>
      <w:r w:rsidR="00120306">
        <w:rPr>
          <w:rFonts w:ascii="Times New Roman" w:hAnsi="Times New Roman" w:cs="Times New Roman"/>
          <w:sz w:val="20"/>
          <w:szCs w:val="20"/>
        </w:rPr>
        <w:t>Y</w:t>
      </w:r>
      <w:r>
        <w:rPr>
          <w:rFonts w:ascii="Times New Roman" w:hAnsi="Times New Roman" w:cs="Times New Roman"/>
          <w:sz w:val="20"/>
          <w:szCs w:val="20"/>
        </w:rPr>
        <w:t xml:space="preserve"> enter a final state </w:t>
      </w:r>
      <w:r w:rsidR="00120306">
        <w:rPr>
          <w:rFonts w:ascii="Times New Roman" w:hAnsi="Times New Roman" w:cs="Times New Roman"/>
          <w:sz w:val="20"/>
          <w:szCs w:val="20"/>
        </w:rPr>
        <w:t>that cannot be triggered</w:t>
      </w:r>
      <w:r>
        <w:rPr>
          <w:rFonts w:ascii="Times New Roman" w:hAnsi="Times New Roman" w:cs="Times New Roman"/>
          <w:sz w:val="20"/>
          <w:szCs w:val="20"/>
        </w:rPr>
        <w:t xml:space="preserve"> either strain, and if other parameters are such that</w:t>
      </w:r>
      <w:r w:rsidR="00120306">
        <w:rPr>
          <w:rFonts w:ascii="Times New Roman" w:hAnsi="Times New Roman" w:cs="Times New Roman"/>
          <w:sz w:val="20"/>
          <w:szCs w:val="20"/>
        </w:rPr>
        <w:t xml:space="preserve"> X</w:t>
      </w:r>
      <w:r>
        <w:rPr>
          <w:rFonts w:ascii="Times New Roman" w:hAnsi="Times New Roman" w:cs="Times New Roman"/>
          <w:sz w:val="20"/>
          <w:szCs w:val="20"/>
        </w:rPr>
        <w:t xml:space="preserve"> would be eliminated after the appearance of</w:t>
      </w:r>
      <w:r w:rsidR="00120306">
        <w:rPr>
          <w:rFonts w:ascii="Times New Roman" w:hAnsi="Times New Roman" w:cs="Times New Roman"/>
          <w:sz w:val="20"/>
          <w:szCs w:val="20"/>
        </w:rPr>
        <w:t xml:space="preserve"> Y</w:t>
      </w:r>
      <w:r>
        <w:rPr>
          <w:rFonts w:ascii="Times New Roman" w:hAnsi="Times New Roman" w:cs="Times New Roman"/>
          <w:sz w:val="20"/>
          <w:szCs w:val="20"/>
        </w:rPr>
        <w:t xml:space="preserve"> with symmetrical inhibition, then elimination with asymmetric inhibition will be faster. This follows immediately from the consequence of asymmetric inhibition that </w:t>
      </w:r>
      <w:r w:rsidR="00120306">
        <w:rPr>
          <w:rFonts w:ascii="Times New Roman" w:hAnsi="Times New Roman" w:cs="Times New Roman"/>
          <w:sz w:val="20"/>
          <w:szCs w:val="20"/>
        </w:rPr>
        <w:t xml:space="preserve">Y </w:t>
      </w:r>
      <w:r>
        <w:rPr>
          <w:rFonts w:ascii="Times New Roman" w:hAnsi="Times New Roman" w:cs="Times New Roman"/>
          <w:sz w:val="20"/>
          <w:szCs w:val="20"/>
        </w:rPr>
        <w:t>can spread faster</w:t>
      </w:r>
      <w:r w:rsidR="00120306">
        <w:rPr>
          <w:rFonts w:ascii="Times New Roman" w:hAnsi="Times New Roman" w:cs="Times New Roman"/>
          <w:sz w:val="20"/>
          <w:szCs w:val="20"/>
        </w:rPr>
        <w:t xml:space="preserve"> if nodes previously triggered by </w:t>
      </w:r>
      <w:r w:rsidR="0097221D">
        <w:rPr>
          <w:rFonts w:ascii="Times New Roman" w:hAnsi="Times New Roman" w:cs="Times New Roman"/>
          <w:sz w:val="20"/>
          <w:szCs w:val="20"/>
        </w:rPr>
        <w:t>X can be triggered by Y after their active period has ended</w:t>
      </w:r>
      <w:r>
        <w:rPr>
          <w:rFonts w:ascii="Times New Roman" w:hAnsi="Times New Roman" w:cs="Times New Roman"/>
          <w:sz w:val="20"/>
          <w:szCs w:val="20"/>
        </w:rPr>
        <w:t>, which speeds up the process of reducing the fraction of nodes that can be triggered by</w:t>
      </w:r>
      <w:r w:rsidR="0097221D">
        <w:rPr>
          <w:rFonts w:ascii="Times New Roman" w:hAnsi="Times New Roman" w:cs="Times New Roman"/>
          <w:sz w:val="20"/>
          <w:szCs w:val="20"/>
        </w:rPr>
        <w:t xml:space="preserve"> X</w:t>
      </w:r>
      <w:r>
        <w:rPr>
          <w:rFonts w:ascii="Times New Roman" w:hAnsi="Times New Roman" w:cs="Times New Roman"/>
          <w:sz w:val="20"/>
          <w:szCs w:val="20"/>
        </w:rPr>
        <w:t>.</w:t>
      </w:r>
    </w:p>
    <w:p w14:paraId="4C2D042F" w14:textId="5C8F5152" w:rsidR="005D218A" w:rsidRDefault="00515BD2" w:rsidP="005D218A">
      <w:pPr>
        <w:jc w:val="both"/>
        <w:rPr>
          <w:rFonts w:ascii="Times New Roman" w:hAnsi="Times New Roman" w:cs="Times New Roman"/>
          <w:sz w:val="20"/>
          <w:szCs w:val="20"/>
        </w:rPr>
      </w:pPr>
      <w:r>
        <w:rPr>
          <w:rFonts w:ascii="Times New Roman" w:hAnsi="Times New Roman" w:cs="Times New Roman"/>
          <w:sz w:val="20"/>
          <w:szCs w:val="20"/>
        </w:rPr>
        <w:t xml:space="preserve">Asymmetric inhibition can but </w:t>
      </w:r>
      <w:r w:rsidR="00374821">
        <w:rPr>
          <w:rFonts w:ascii="Times New Roman" w:hAnsi="Times New Roman" w:cs="Times New Roman"/>
          <w:sz w:val="20"/>
          <w:szCs w:val="20"/>
        </w:rPr>
        <w:t>need</w:t>
      </w:r>
      <w:r>
        <w:rPr>
          <w:rFonts w:ascii="Times New Roman" w:hAnsi="Times New Roman" w:cs="Times New Roman"/>
          <w:sz w:val="20"/>
          <w:szCs w:val="20"/>
        </w:rPr>
        <w:t xml:space="preserve"> not lead to stable coexistence if other parameters are such that </w:t>
      </w:r>
      <w:r w:rsidR="0097221D">
        <w:rPr>
          <w:rFonts w:ascii="Times New Roman" w:hAnsi="Times New Roman" w:cs="Times New Roman"/>
          <w:sz w:val="20"/>
          <w:szCs w:val="20"/>
        </w:rPr>
        <w:t>X</w:t>
      </w:r>
      <w:r>
        <w:rPr>
          <w:rFonts w:ascii="Times New Roman" w:hAnsi="Times New Roman" w:cs="Times New Roman"/>
          <w:sz w:val="20"/>
          <w:szCs w:val="20"/>
        </w:rPr>
        <w:t xml:space="preserve"> would not be eliminated after the appearance of </w:t>
      </w:r>
      <w:r w:rsidR="0097221D">
        <w:rPr>
          <w:rFonts w:ascii="Times New Roman" w:hAnsi="Times New Roman" w:cs="Times New Roman"/>
          <w:sz w:val="20"/>
          <w:szCs w:val="20"/>
        </w:rPr>
        <w:t>Y</w:t>
      </w:r>
      <w:r>
        <w:rPr>
          <w:rFonts w:ascii="Cambria Math" w:hAnsi="Cambria Math" w:cs="Times New Roman"/>
          <w:sz w:val="20"/>
          <w:szCs w:val="20"/>
        </w:rPr>
        <w:t xml:space="preserve"> </w:t>
      </w:r>
      <w:r w:rsidR="000570A6">
        <w:rPr>
          <w:rFonts w:ascii="Times New Roman" w:hAnsi="Times New Roman" w:cs="Times New Roman"/>
          <w:sz w:val="20"/>
          <w:szCs w:val="20"/>
        </w:rPr>
        <w:t>with symmetrical inhibition</w:t>
      </w:r>
      <w:r w:rsidR="002C37B0">
        <w:rPr>
          <w:rFonts w:ascii="Times New Roman" w:hAnsi="Times New Roman" w:cs="Times New Roman"/>
          <w:sz w:val="20"/>
          <w:szCs w:val="20"/>
        </w:rPr>
        <w:t>. C</w:t>
      </w:r>
      <w:r w:rsidR="000570A6">
        <w:rPr>
          <w:rFonts w:ascii="Times New Roman" w:hAnsi="Times New Roman" w:cs="Times New Roman"/>
          <w:sz w:val="20"/>
          <w:szCs w:val="20"/>
        </w:rPr>
        <w:t xml:space="preserve">oexistence </w:t>
      </w:r>
      <w:r w:rsidR="002C37B0">
        <w:rPr>
          <w:rFonts w:ascii="Times New Roman" w:hAnsi="Times New Roman" w:cs="Times New Roman"/>
          <w:sz w:val="20"/>
          <w:szCs w:val="20"/>
        </w:rPr>
        <w:t xml:space="preserve">will result </w:t>
      </w:r>
      <w:r w:rsidR="000570A6">
        <w:rPr>
          <w:rFonts w:ascii="Times New Roman" w:hAnsi="Times New Roman" w:cs="Times New Roman"/>
          <w:sz w:val="20"/>
          <w:szCs w:val="20"/>
        </w:rPr>
        <w:t xml:space="preserve">if the sum of </w:t>
      </w:r>
      <w:r>
        <w:rPr>
          <w:rFonts w:ascii="Times New Roman" w:hAnsi="Times New Roman" w:cs="Times New Roman"/>
          <w:sz w:val="20"/>
          <w:szCs w:val="20"/>
        </w:rPr>
        <w:t xml:space="preserve">the </w:t>
      </w:r>
      <w:r w:rsidR="000570A6">
        <w:rPr>
          <w:rFonts w:ascii="Times New Roman" w:hAnsi="Times New Roman" w:cs="Times New Roman"/>
          <w:sz w:val="20"/>
          <w:szCs w:val="20"/>
        </w:rPr>
        <w:t xml:space="preserve">fraction of nodes in </w:t>
      </w:r>
      <w:r>
        <w:rPr>
          <w:rFonts w:ascii="Times New Roman" w:hAnsi="Times New Roman" w:cs="Times New Roman"/>
          <w:sz w:val="20"/>
          <w:szCs w:val="20"/>
        </w:rPr>
        <w:t xml:space="preserve">the </w:t>
      </w:r>
      <w:r w:rsidR="000570A6">
        <w:rPr>
          <w:rFonts w:ascii="Times New Roman" w:hAnsi="Times New Roman" w:cs="Times New Roman"/>
          <w:sz w:val="20"/>
          <w:szCs w:val="20"/>
        </w:rPr>
        <w:t xml:space="preserve">initial state </w:t>
      </w:r>
      <w:r w:rsidR="002C37B0">
        <w:rPr>
          <w:rFonts w:ascii="Times New Roman" w:hAnsi="Times New Roman" w:cs="Times New Roman"/>
          <w:sz w:val="20"/>
          <w:szCs w:val="20"/>
        </w:rPr>
        <w:t xml:space="preserve">plus </w:t>
      </w:r>
      <w:r w:rsidR="000570A6">
        <w:rPr>
          <w:rFonts w:ascii="Times New Roman" w:hAnsi="Times New Roman" w:cs="Times New Roman"/>
          <w:sz w:val="20"/>
          <w:szCs w:val="20"/>
        </w:rPr>
        <w:t xml:space="preserve">the </w:t>
      </w:r>
      <w:r w:rsidR="002C37B0">
        <w:rPr>
          <w:rFonts w:ascii="Times New Roman" w:hAnsi="Times New Roman" w:cs="Times New Roman"/>
          <w:sz w:val="20"/>
          <w:szCs w:val="20"/>
        </w:rPr>
        <w:t xml:space="preserve">fraction of nodes after strain-X </w:t>
      </w:r>
      <w:r w:rsidR="000570A6">
        <w:rPr>
          <w:rFonts w:ascii="Times New Roman" w:hAnsi="Times New Roman" w:cs="Times New Roman"/>
          <w:sz w:val="20"/>
          <w:szCs w:val="20"/>
        </w:rPr>
        <w:t xml:space="preserve">active period is high enough to allow </w:t>
      </w:r>
      <w:r w:rsidR="002C37B0">
        <w:rPr>
          <w:rFonts w:ascii="Times New Roman" w:hAnsi="Times New Roman" w:cs="Times New Roman"/>
          <w:sz w:val="20"/>
          <w:szCs w:val="20"/>
        </w:rPr>
        <w:t>Y</w:t>
      </w:r>
      <w:r w:rsidR="000570A6">
        <w:rPr>
          <w:rFonts w:ascii="Times New Roman" w:hAnsi="Times New Roman" w:cs="Times New Roman"/>
          <w:sz w:val="20"/>
          <w:szCs w:val="20"/>
        </w:rPr>
        <w:t xml:space="preserve"> to invade. This can </w:t>
      </w:r>
      <w:r>
        <w:rPr>
          <w:rFonts w:ascii="Times New Roman" w:hAnsi="Times New Roman" w:cs="Times New Roman"/>
          <w:sz w:val="20"/>
          <w:szCs w:val="20"/>
        </w:rPr>
        <w:t>occur</w:t>
      </w:r>
      <w:r w:rsidR="000570A6">
        <w:rPr>
          <w:rFonts w:ascii="Times New Roman" w:hAnsi="Times New Roman" w:cs="Times New Roman"/>
          <w:sz w:val="20"/>
          <w:szCs w:val="20"/>
        </w:rPr>
        <w:t xml:space="preserve"> if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transY</m:t>
            </m:r>
          </m:sub>
        </m:sSub>
        <m:r>
          <w:rPr>
            <w:rFonts w:ascii="Cambria Math" w:hAnsi="Cambria Math" w:cs="Times New Roman"/>
            <w:sz w:val="20"/>
            <w:szCs w:val="20"/>
            <w:vertAlign w:val="superscript"/>
          </w:rPr>
          <m:t>&lt;</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 xml:space="preserve"> p</m:t>
            </m:r>
          </m:e>
          <m:sub>
            <m:r>
              <w:rPr>
                <w:rFonts w:ascii="Cambria Math" w:hAnsi="Cambria Math" w:cs="Times New Roman"/>
                <w:sz w:val="20"/>
                <w:szCs w:val="20"/>
                <w:vertAlign w:val="superscript"/>
              </w:rPr>
              <m:t>transX</m:t>
            </m:r>
          </m:sub>
        </m:sSub>
        <m:r>
          <w:rPr>
            <w:rFonts w:ascii="Cambria Math" w:hAnsi="Cambria Math" w:cs="Times New Roman"/>
            <w:sz w:val="20"/>
            <w:szCs w:val="20"/>
            <w:vertAlign w:val="superscript"/>
          </w:rPr>
          <m:t xml:space="preserve">, </m:t>
        </m:r>
        <m:sSub>
          <m:sSubPr>
            <m:ctrlPr>
              <w:rPr>
                <w:rFonts w:ascii="Cambria Math" w:hAnsi="Cambria Math" w:cs="Times New Roman"/>
                <w:sz w:val="20"/>
                <w:szCs w:val="20"/>
                <w:vertAlign w:val="sub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bscript"/>
              </w:rPr>
              <m:t>trX</m:t>
            </m:r>
          </m:sub>
        </m:sSub>
        <m:r>
          <w:rPr>
            <w:rFonts w:ascii="Cambria Math" w:hAnsi="Cambria Math" w:cs="Times New Roman"/>
            <w:sz w:val="20"/>
            <w:szCs w:val="20"/>
            <w:vertAlign w:val="subscript"/>
          </w:rPr>
          <m:t>=</m:t>
        </m:r>
      </m:oMath>
      <w:r w:rsidR="00911099">
        <w:rPr>
          <w:rFonts w:ascii="Times New Roman" w:hAnsi="Times New Roman" w:cs="Times New Roman"/>
          <w:sz w:val="20"/>
          <w:szCs w:val="20"/>
          <w:vertAlign w:val="subscript"/>
        </w:rPr>
        <w:t xml:space="preserve"> </w:t>
      </w:r>
      <m:oMath>
        <m:sSub>
          <m:sSubPr>
            <m:ctrlPr>
              <w:rPr>
                <w:rFonts w:ascii="Cambria Math" w:hAnsi="Cambria Math" w:cs="Times New Roman"/>
                <w:sz w:val="20"/>
                <w:szCs w:val="20"/>
                <w:vertAlign w:val="sub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bscript"/>
              </w:rPr>
              <m:t>trY</m:t>
            </m:r>
          </m:sub>
        </m:sSub>
      </m:oMath>
      <w:r w:rsidR="00911099">
        <w:rPr>
          <w:rFonts w:ascii="Times New Roman" w:hAnsi="Times New Roman" w:cs="Times New Roman"/>
          <w:sz w:val="20"/>
          <w:szCs w:val="20"/>
          <w:vertAlign w:val="subscript"/>
        </w:rPr>
        <w:t xml:space="preserve">, </w:t>
      </w:r>
      <m:oMath>
        <m:sSub>
          <m:sSubPr>
            <m:ctrlPr>
              <w:rPr>
                <w:rFonts w:ascii="Cambria Math" w:hAnsi="Cambria Math" w:cs="Times New Roman"/>
                <w:sz w:val="20"/>
                <w:szCs w:val="20"/>
                <w:vertAlign w:val="sub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bscript"/>
              </w:rPr>
              <m:t>actX</m:t>
            </m:r>
          </m:sub>
        </m:sSub>
        <m:r>
          <w:rPr>
            <w:rFonts w:ascii="Cambria Math" w:hAnsi="Cambria Math" w:cs="Times New Roman"/>
            <w:sz w:val="20"/>
            <w:szCs w:val="20"/>
            <w:vertAlign w:val="subscript"/>
          </w:rPr>
          <m:t>=</m:t>
        </m:r>
        <m:sSub>
          <m:sSubPr>
            <m:ctrlPr>
              <w:rPr>
                <w:rFonts w:ascii="Cambria Math" w:hAnsi="Cambria Math" w:cs="Times New Roman"/>
                <w:sz w:val="20"/>
                <w:szCs w:val="20"/>
                <w:vertAlign w:val="subscript"/>
              </w:rPr>
            </m:ctrlPr>
          </m:sSubPr>
          <m:e>
            <m:r>
              <m:rPr>
                <m:sty m:val="p"/>
              </m:rPr>
              <w:rPr>
                <w:rFonts w:ascii="Cambria Math" w:hAnsi="Cambria Math" w:cs="Times New Roman"/>
                <w:sz w:val="20"/>
                <w:szCs w:val="20"/>
              </w:rPr>
              <w:sym w:font="Symbol" w:char="F074"/>
            </m:r>
          </m:e>
          <m:sub>
            <m:r>
              <w:rPr>
                <w:rFonts w:ascii="Cambria Math" w:hAnsi="Cambria Math" w:cs="Times New Roman"/>
                <w:sz w:val="20"/>
                <w:szCs w:val="20"/>
                <w:vertAlign w:val="subscript"/>
              </w:rPr>
              <m:t>actY</m:t>
            </m:r>
          </m:sub>
        </m:sSub>
      </m:oMath>
      <w:r w:rsidR="000570A6">
        <w:rPr>
          <w:rFonts w:ascii="Times New Roman" w:hAnsi="Times New Roman" w:cs="Times New Roman"/>
          <w:sz w:val="20"/>
          <w:szCs w:val="20"/>
          <w:vertAlign w:val="subscript"/>
        </w:rPr>
        <w:t xml:space="preserve"> </w:t>
      </w:r>
      <w:r w:rsidR="000570A6">
        <w:rPr>
          <w:rFonts w:ascii="Times New Roman" w:hAnsi="Times New Roman" w:cs="Times New Roman"/>
          <w:sz w:val="20"/>
          <w:szCs w:val="20"/>
        </w:rPr>
        <w:t xml:space="preserve">because the fraction of nodes that can be triggered by </w:t>
      </w:r>
      <w:r w:rsidR="00911099">
        <w:rPr>
          <w:rFonts w:ascii="Times New Roman" w:hAnsi="Times New Roman" w:cs="Times New Roman"/>
          <w:sz w:val="20"/>
          <w:szCs w:val="20"/>
        </w:rPr>
        <w:t>Y</w:t>
      </w:r>
      <m:oMath>
        <m:r>
          <w:rPr>
            <w:rFonts w:ascii="Cambria Math" w:hAnsi="Cambria Math" w:cs="Times New Roman"/>
            <w:sz w:val="20"/>
            <w:szCs w:val="20"/>
          </w:rPr>
          <m:t xml:space="preserve"> </m:t>
        </m:r>
      </m:oMath>
      <w:r>
        <w:rPr>
          <w:rFonts w:ascii="Cambria Math" w:hAnsi="Cambria Math" w:cs="Times New Roman"/>
          <w:sz w:val="20"/>
          <w:szCs w:val="20"/>
        </w:rPr>
        <w:t xml:space="preserve"> </w:t>
      </w:r>
      <w:r w:rsidR="000570A6">
        <w:rPr>
          <w:rFonts w:ascii="Times New Roman" w:hAnsi="Times New Roman" w:cs="Times New Roman"/>
          <w:sz w:val="20"/>
          <w:szCs w:val="20"/>
        </w:rPr>
        <w:t xml:space="preserve">is </w:t>
      </w:r>
      <w:r>
        <w:rPr>
          <w:rFonts w:ascii="Times New Roman" w:hAnsi="Times New Roman" w:cs="Times New Roman"/>
          <w:sz w:val="20"/>
          <w:szCs w:val="20"/>
        </w:rPr>
        <w:t>greater</w:t>
      </w:r>
      <w:r w:rsidR="00911099">
        <w:rPr>
          <w:rFonts w:ascii="Times New Roman" w:hAnsi="Times New Roman" w:cs="Times New Roman"/>
          <w:sz w:val="20"/>
          <w:szCs w:val="20"/>
        </w:rPr>
        <w:t xml:space="preserve"> than the fraction of nodes that can be triggered by Y</w:t>
      </w:r>
      <w:r w:rsidR="000570A6">
        <w:rPr>
          <w:rFonts w:ascii="Times New Roman" w:hAnsi="Times New Roman" w:cs="Times New Roman"/>
          <w:sz w:val="20"/>
          <w:szCs w:val="20"/>
        </w:rPr>
        <w:t>. However,</w:t>
      </w:r>
      <w:r w:rsidR="00911099">
        <w:rPr>
          <w:rFonts w:ascii="Times New Roman" w:hAnsi="Times New Roman" w:cs="Times New Roman"/>
          <w:sz w:val="20"/>
          <w:szCs w:val="20"/>
        </w:rPr>
        <w:t xml:space="preserve"> Y</w:t>
      </w:r>
      <m:oMath>
        <m:r>
          <w:rPr>
            <w:rFonts w:ascii="Cambria Math" w:hAnsi="Cambria Math" w:cs="Times New Roman"/>
            <w:sz w:val="20"/>
            <w:szCs w:val="20"/>
          </w:rPr>
          <m:t xml:space="preserve"> </m:t>
        </m:r>
      </m:oMath>
      <w:r>
        <w:rPr>
          <w:rFonts w:ascii="Cambria Math" w:hAnsi="Cambria Math" w:cs="Times New Roman"/>
          <w:sz w:val="20"/>
          <w:szCs w:val="20"/>
        </w:rPr>
        <w:t xml:space="preserve"> </w:t>
      </w:r>
      <w:r w:rsidR="007658ED">
        <w:rPr>
          <w:rFonts w:ascii="Times New Roman" w:hAnsi="Times New Roman" w:cs="Times New Roman"/>
          <w:sz w:val="20"/>
          <w:szCs w:val="20"/>
        </w:rPr>
        <w:t xml:space="preserve">will then </w:t>
      </w:r>
      <w:r>
        <w:rPr>
          <w:rFonts w:ascii="Times New Roman" w:hAnsi="Times New Roman" w:cs="Times New Roman"/>
          <w:sz w:val="20"/>
          <w:szCs w:val="20"/>
        </w:rPr>
        <w:t>reach</w:t>
      </w:r>
      <w:r w:rsidR="007658ED">
        <w:rPr>
          <w:rFonts w:ascii="Times New Roman" w:hAnsi="Times New Roman" w:cs="Times New Roman"/>
          <w:sz w:val="20"/>
          <w:szCs w:val="20"/>
        </w:rPr>
        <w:t xml:space="preserve"> a steady state where the fraction of nodes in </w:t>
      </w:r>
      <w:r>
        <w:rPr>
          <w:rFonts w:ascii="Times New Roman" w:hAnsi="Times New Roman" w:cs="Times New Roman"/>
          <w:sz w:val="20"/>
          <w:szCs w:val="20"/>
        </w:rPr>
        <w:t xml:space="preserve">the </w:t>
      </w:r>
      <w:r w:rsidR="007658ED">
        <w:rPr>
          <w:rFonts w:ascii="Times New Roman" w:hAnsi="Times New Roman" w:cs="Times New Roman"/>
          <w:sz w:val="20"/>
          <w:szCs w:val="20"/>
        </w:rPr>
        <w:t>initial state is higher than the minimal fraction for</w:t>
      </w:r>
      <w:r w:rsidR="00911099">
        <w:rPr>
          <w:rFonts w:ascii="Times New Roman" w:hAnsi="Times New Roman" w:cs="Times New Roman"/>
          <w:sz w:val="20"/>
          <w:szCs w:val="20"/>
        </w:rPr>
        <w:t xml:space="preserve"> X</w:t>
      </w:r>
      <w:r w:rsidR="007658ED">
        <w:rPr>
          <w:rFonts w:ascii="Times New Roman" w:hAnsi="Times New Roman" w:cs="Times New Roman"/>
          <w:sz w:val="20"/>
          <w:szCs w:val="20"/>
        </w:rPr>
        <w:t xml:space="preserve"> to survive. On the other hand, the advantage of resulting from asymmetric inhibition is limited if nodes in </w:t>
      </w:r>
      <w:r>
        <w:rPr>
          <w:rFonts w:ascii="Times New Roman" w:hAnsi="Times New Roman" w:cs="Times New Roman"/>
          <w:sz w:val="20"/>
          <w:szCs w:val="20"/>
        </w:rPr>
        <w:t xml:space="preserve">the </w:t>
      </w:r>
      <w:r w:rsidR="007658ED">
        <w:rPr>
          <w:rFonts w:ascii="Times New Roman" w:hAnsi="Times New Roman" w:cs="Times New Roman"/>
          <w:sz w:val="20"/>
          <w:szCs w:val="20"/>
        </w:rPr>
        <w:t xml:space="preserve">active or </w:t>
      </w:r>
      <w:proofErr w:type="spellStart"/>
      <w:r>
        <w:rPr>
          <w:rFonts w:ascii="Times New Roman" w:hAnsi="Times New Roman" w:cs="Times New Roman"/>
          <w:sz w:val="20"/>
          <w:szCs w:val="20"/>
        </w:rPr>
        <w:t>preactive</w:t>
      </w:r>
      <w:proofErr w:type="spellEnd"/>
      <w:r w:rsidR="007658ED">
        <w:rPr>
          <w:rFonts w:ascii="Times New Roman" w:hAnsi="Times New Roman" w:cs="Times New Roman"/>
          <w:sz w:val="20"/>
          <w:szCs w:val="20"/>
        </w:rPr>
        <w:t xml:space="preserve"> </w:t>
      </w:r>
      <w:r w:rsidR="00911099">
        <w:rPr>
          <w:rFonts w:ascii="Times New Roman" w:hAnsi="Times New Roman" w:cs="Times New Roman"/>
          <w:sz w:val="20"/>
          <w:szCs w:val="20"/>
        </w:rPr>
        <w:t>X</w:t>
      </w:r>
      <w:r w:rsidR="007658ED">
        <w:rPr>
          <w:rFonts w:ascii="Times New Roman" w:hAnsi="Times New Roman" w:cs="Times New Roman"/>
          <w:sz w:val="20"/>
          <w:szCs w:val="20"/>
        </w:rPr>
        <w:t>-state cannot be triggered, implying that asymmetric inhibition can but does not always compensate for other disadvantages.</w:t>
      </w:r>
    </w:p>
    <w:p w14:paraId="4AC3E9EB" w14:textId="1893BC0B" w:rsidR="005D218A" w:rsidRDefault="00515BD2" w:rsidP="001A1518">
      <w:pPr>
        <w:jc w:val="both"/>
        <w:rPr>
          <w:rFonts w:ascii="Times New Roman" w:hAnsi="Times New Roman" w:cs="Times New Roman"/>
          <w:sz w:val="24"/>
          <w:szCs w:val="24"/>
        </w:rPr>
      </w:pPr>
      <w:r>
        <w:rPr>
          <w:rFonts w:ascii="Times New Roman" w:hAnsi="Times New Roman" w:cs="Times New Roman"/>
          <w:sz w:val="20"/>
          <w:szCs w:val="20"/>
        </w:rPr>
        <w:t>Partial inhibition in one or both directions or time dependency are further possible complications.</w:t>
      </w:r>
    </w:p>
    <w:p w14:paraId="5D8EF985" w14:textId="7247E25C" w:rsidR="00B168FB" w:rsidRDefault="00515BD2" w:rsidP="00B168FB">
      <w:pPr>
        <w:pStyle w:val="Heading2"/>
        <w:jc w:val="both"/>
        <w:rPr>
          <w:rFonts w:ascii="Times New Roman" w:hAnsi="Times New Roman" w:cs="Times New Roman"/>
          <w:sz w:val="24"/>
          <w:szCs w:val="24"/>
        </w:rPr>
      </w:pPr>
      <w:r>
        <w:rPr>
          <w:rFonts w:ascii="Times New Roman" w:hAnsi="Times New Roman" w:cs="Times New Roman"/>
          <w:sz w:val="24"/>
          <w:szCs w:val="24"/>
        </w:rPr>
        <w:t>3.3 Embedded permeable networks</w:t>
      </w:r>
    </w:p>
    <w:p w14:paraId="51075342" w14:textId="77777777" w:rsidR="00B168FB" w:rsidRPr="00EF5919" w:rsidRDefault="00515BD2" w:rsidP="00B168FB">
      <w:pPr>
        <w:jc w:val="both"/>
        <w:rPr>
          <w:rFonts w:ascii="Times New Roman" w:hAnsi="Times New Roman" w:cs="Times New Roman"/>
          <w:sz w:val="20"/>
          <w:szCs w:val="20"/>
        </w:rPr>
      </w:pPr>
      <w:r w:rsidRPr="00EF5919">
        <w:rPr>
          <w:rFonts w:ascii="Times New Roman" w:hAnsi="Times New Roman" w:cs="Times New Roman"/>
          <w:sz w:val="20"/>
          <w:szCs w:val="20"/>
        </w:rPr>
        <w:t>This section concerns systems where permeable networks are embedded into accounts of such networks. The considerations are argued but without formalization where the conclusion is qualitatively obvious and details are not very relevant.</w:t>
      </w:r>
    </w:p>
    <w:p w14:paraId="2111F30E" w14:textId="4F62C92C" w:rsidR="00B168FB" w:rsidRDefault="00515BD2" w:rsidP="00B168FB">
      <w:pPr>
        <w:pStyle w:val="Heading3"/>
      </w:pPr>
      <w:r>
        <w:lastRenderedPageBreak/>
        <w:t>3.3.1 Compounds of permeable networks</w:t>
      </w:r>
    </w:p>
    <w:p w14:paraId="48A61F07" w14:textId="750FEFDD" w:rsidR="00B168FB" w:rsidRDefault="00515BD2" w:rsidP="00B168FB">
      <w:pPr>
        <w:jc w:val="both"/>
        <w:rPr>
          <w:rFonts w:ascii="Times New Roman" w:hAnsi="Times New Roman" w:cs="Times New Roman"/>
          <w:sz w:val="20"/>
          <w:szCs w:val="20"/>
        </w:rPr>
      </w:pPr>
      <w:r>
        <w:rPr>
          <w:rFonts w:ascii="Times New Roman" w:hAnsi="Times New Roman" w:cs="Times New Roman"/>
          <w:sz w:val="20"/>
          <w:szCs w:val="20"/>
        </w:rPr>
        <w:t>A compound of permeable networks is understood as a mesh of networks connected in the sense that, for some indexing by pairs of natural numbers, reaching some level of activity in any network will cause a spillover to adjacent networks, but activity flow between networks always remains low. The idea is that staff members, travelers, patients transferred to one hospital to another, or patients admitted to a hospital after infection in another hospital where they have been for whatever reason, preachers, etc., can seed a network but will not make a major contribution once the activity in the second network has started.</w:t>
      </w:r>
    </w:p>
    <w:p w14:paraId="28011933" w14:textId="650E0570" w:rsidR="00B168FB" w:rsidRDefault="00515BD2" w:rsidP="00B168FB">
      <w:pPr>
        <w:jc w:val="both"/>
        <w:rPr>
          <w:rFonts w:ascii="Times New Roman" w:hAnsi="Times New Roman" w:cs="Times New Roman"/>
          <w:sz w:val="20"/>
          <w:szCs w:val="20"/>
        </w:rPr>
      </w:pPr>
      <w:r>
        <w:rPr>
          <w:rFonts w:ascii="Times New Roman" w:hAnsi="Times New Roman" w:cs="Times New Roman"/>
          <w:sz w:val="20"/>
          <w:szCs w:val="20"/>
        </w:rPr>
        <w:t xml:space="preserve">The speed of activity propagation in a compound depends on the length of the period before a triggered node becomes active and on the level of activity that must be reached before spillover. Argument: If a network with index </w:t>
      </w:r>
      <m:oMath>
        <m:d>
          <m:dPr>
            <m:begChr m:val="〈"/>
            <m:endChr m:val="〉"/>
            <m:ctrlPr>
              <w:rPr>
                <w:rFonts w:ascii="Cambria Math" w:hAnsi="Cambria Math" w:cs="Times New Roman"/>
                <w:i/>
                <w:sz w:val="20"/>
                <w:szCs w:val="20"/>
              </w:rPr>
            </m:ctrlPr>
          </m:dPr>
          <m:e>
            <m:r>
              <w:rPr>
                <w:rFonts w:ascii="Cambria Math" w:hAnsi="Cambria Math" w:cs="Times New Roman"/>
                <w:sz w:val="20"/>
                <w:szCs w:val="20"/>
              </w:rPr>
              <m:t>x,y</m:t>
            </m:r>
          </m:e>
        </m:d>
      </m:oMath>
      <w:r>
        <w:rPr>
          <w:rFonts w:ascii="Times New Roman" w:hAnsi="Times New Roman" w:cs="Times New Roman"/>
          <w:sz w:val="20"/>
          <w:szCs w:val="20"/>
        </w:rPr>
        <w:t xml:space="preserve"> has been triggered at some time </w:t>
      </w:r>
      <w:r w:rsidRPr="0069737C">
        <w:rPr>
          <w:rFonts w:ascii="Times New Roman" w:hAnsi="Times New Roman" w:cs="Times New Roman"/>
          <w:i/>
          <w:iCs/>
          <w:sz w:val="20"/>
          <w:szCs w:val="20"/>
        </w:rPr>
        <w:t>t</w:t>
      </w:r>
      <w:r>
        <w:rPr>
          <w:rFonts w:ascii="Times New Roman" w:hAnsi="Times New Roman" w:cs="Times New Roman"/>
          <w:sz w:val="20"/>
          <w:szCs w:val="20"/>
        </w:rPr>
        <w:t xml:space="preserve"> from an adjacent network and seeds an adjacent network with index </w:t>
      </w:r>
      <m:oMath>
        <m:d>
          <m:dPr>
            <m:begChr m:val="〈"/>
            <m:endChr m:val="〉"/>
            <m:ctrlPr>
              <w:rPr>
                <w:rFonts w:ascii="Cambria Math" w:hAnsi="Cambria Math" w:cs="Times New Roman"/>
                <w:i/>
                <w:sz w:val="20"/>
                <w:szCs w:val="20"/>
              </w:rPr>
            </m:ctrlPr>
          </m:dPr>
          <m:e>
            <m:r>
              <w:rPr>
                <w:rFonts w:ascii="Cambria Math" w:hAnsi="Cambria Math" w:cs="Times New Roman"/>
                <w:sz w:val="20"/>
                <w:szCs w:val="20"/>
              </w:rPr>
              <m:t>x,y+1</m:t>
            </m:r>
          </m:e>
        </m:d>
      </m:oMath>
      <w:r>
        <w:rPr>
          <w:rFonts w:ascii="Times New Roman" w:hAnsi="Times New Roman" w:cs="Times New Roman"/>
          <w:sz w:val="20"/>
          <w:szCs w:val="20"/>
        </w:rPr>
        <w:t xml:space="preserve"> at time </w:t>
      </w:r>
      <w:r w:rsidRPr="00B94804">
        <w:rPr>
          <w:rFonts w:ascii="Times New Roman" w:hAnsi="Times New Roman" w:cs="Times New Roman"/>
          <w:i/>
          <w:iCs/>
          <w:sz w:val="20"/>
          <w:szCs w:val="20"/>
        </w:rPr>
        <w:t>t</w:t>
      </w:r>
      <w:r>
        <w:rPr>
          <w:rFonts w:ascii="Times New Roman" w:hAnsi="Times New Roman" w:cs="Times New Roman"/>
          <w:sz w:val="20"/>
          <w:szCs w:val="20"/>
        </w:rPr>
        <w:t>’, then they will essentially proceed on their trajectories in parallel. An analogous argument holds for propagation of strain replacement.</w:t>
      </w:r>
    </w:p>
    <w:p w14:paraId="4D308235" w14:textId="32FFA811" w:rsidR="00B168FB" w:rsidRPr="003A0871" w:rsidRDefault="00515BD2" w:rsidP="00B168FB">
      <w:pPr>
        <w:jc w:val="both"/>
      </w:pPr>
      <w:r>
        <w:rPr>
          <w:rFonts w:ascii="Times New Roman" w:hAnsi="Times New Roman" w:cs="Times New Roman"/>
          <w:sz w:val="20"/>
          <w:szCs w:val="20"/>
        </w:rPr>
        <w:t>The consideration is rather trivial but noted because of the implied possibility of rapid propagation of an activity strain through a compound of permeable networks</w:t>
      </w:r>
      <w:r w:rsidR="008954B7">
        <w:rPr>
          <w:rFonts w:ascii="Times New Roman" w:hAnsi="Times New Roman" w:cs="Times New Roman"/>
          <w:sz w:val="20"/>
          <w:szCs w:val="20"/>
        </w:rPr>
        <w:t>, which may explain the patterns of intruding strains’ propagation observed in spread of virus populations from the Covid-19 family [</w:t>
      </w:r>
      <w:r w:rsidR="008954B7">
        <w:rPr>
          <w:rFonts w:ascii="Times New Roman" w:hAnsi="Times New Roman" w:cs="Times New Roman"/>
          <w:sz w:val="20"/>
          <w:szCs w:val="20"/>
        </w:rPr>
        <w:fldChar w:fldCharType="begin"/>
      </w:r>
      <w:r w:rsidR="008954B7">
        <w:rPr>
          <w:rFonts w:ascii="Times New Roman" w:hAnsi="Times New Roman" w:cs="Times New Roman"/>
          <w:sz w:val="20"/>
          <w:szCs w:val="20"/>
        </w:rPr>
        <w:instrText xml:space="preserve"> REF _Ref179825847 \h </w:instrText>
      </w:r>
      <w:r w:rsidR="008954B7">
        <w:rPr>
          <w:rFonts w:ascii="Times New Roman" w:hAnsi="Times New Roman" w:cs="Times New Roman"/>
          <w:sz w:val="20"/>
          <w:szCs w:val="20"/>
        </w:rPr>
      </w:r>
      <w:r w:rsidR="008954B7">
        <w:rPr>
          <w:rFonts w:ascii="Times New Roman" w:hAnsi="Times New Roman" w:cs="Times New Roman"/>
          <w:sz w:val="20"/>
          <w:szCs w:val="20"/>
        </w:rPr>
        <w:fldChar w:fldCharType="separate"/>
      </w:r>
      <w:r w:rsidR="008954B7">
        <w:t xml:space="preserve">Figure </w:t>
      </w:r>
      <w:r w:rsidR="008954B7">
        <w:rPr>
          <w:noProof/>
        </w:rPr>
        <w:t>9</w:t>
      </w:r>
      <w:r w:rsidR="008954B7">
        <w:rPr>
          <w:rFonts w:ascii="Times New Roman" w:hAnsi="Times New Roman" w:cs="Times New Roman"/>
          <w:sz w:val="20"/>
          <w:szCs w:val="20"/>
        </w:rPr>
        <w:fldChar w:fldCharType="end"/>
      </w:r>
      <w:r w:rsidR="008954B7">
        <w:rPr>
          <w:rFonts w:ascii="Times New Roman" w:hAnsi="Times New Roman" w:cs="Times New Roman"/>
          <w:sz w:val="20"/>
          <w:szCs w:val="20"/>
        </w:rPr>
        <w:t>]</w:t>
      </w:r>
      <w:r>
        <w:rPr>
          <w:rFonts w:ascii="Times New Roman" w:hAnsi="Times New Roman" w:cs="Times New Roman"/>
          <w:sz w:val="20"/>
          <w:szCs w:val="20"/>
        </w:rPr>
        <w:t>.</w:t>
      </w:r>
    </w:p>
    <w:p w14:paraId="59000C6F" w14:textId="51428CDD" w:rsidR="00B168FB" w:rsidRDefault="00515BD2" w:rsidP="00B168FB">
      <w:pPr>
        <w:pStyle w:val="Heading3"/>
      </w:pPr>
      <w:r>
        <w:t>3.3.2 Compounds of permeable networks embedded in randomly connected pools</w:t>
      </w:r>
    </w:p>
    <w:p w14:paraId="71E9EEB7" w14:textId="07FEB7CC" w:rsidR="00B168FB" w:rsidRDefault="00515BD2" w:rsidP="00B168FB">
      <w:pPr>
        <w:jc w:val="both"/>
        <w:rPr>
          <w:rFonts w:ascii="Times New Roman" w:hAnsi="Times New Roman" w:cs="Times New Roman"/>
          <w:sz w:val="20"/>
          <w:szCs w:val="20"/>
        </w:rPr>
      </w:pPr>
      <w:r w:rsidRPr="00B94804">
        <w:rPr>
          <w:rFonts w:ascii="Times New Roman" w:hAnsi="Times New Roman" w:cs="Times New Roman"/>
          <w:sz w:val="20"/>
          <w:szCs w:val="20"/>
        </w:rPr>
        <w:t xml:space="preserve">Embedding compounds of permeable networks in </w:t>
      </w:r>
      <w:r>
        <w:rPr>
          <w:rFonts w:ascii="Times New Roman" w:hAnsi="Times New Roman" w:cs="Times New Roman"/>
          <w:sz w:val="20"/>
          <w:szCs w:val="20"/>
        </w:rPr>
        <w:t xml:space="preserve">a </w:t>
      </w:r>
      <w:r w:rsidRPr="00B94804">
        <w:rPr>
          <w:rFonts w:ascii="Times New Roman" w:hAnsi="Times New Roman" w:cs="Times New Roman"/>
          <w:sz w:val="20"/>
          <w:szCs w:val="20"/>
        </w:rPr>
        <w:t xml:space="preserve">randomly </w:t>
      </w:r>
      <w:r>
        <w:rPr>
          <w:rFonts w:ascii="Times New Roman" w:hAnsi="Times New Roman" w:cs="Times New Roman"/>
          <w:sz w:val="20"/>
          <w:szCs w:val="20"/>
        </w:rPr>
        <w:t>connected</w:t>
      </w:r>
      <w:r w:rsidRPr="00B94804">
        <w:rPr>
          <w:rFonts w:ascii="Times New Roman" w:hAnsi="Times New Roman" w:cs="Times New Roman"/>
          <w:sz w:val="20"/>
          <w:szCs w:val="20"/>
        </w:rPr>
        <w:t xml:space="preserve"> pool means </w:t>
      </w:r>
      <w:r>
        <w:rPr>
          <w:rFonts w:ascii="Times New Roman" w:hAnsi="Times New Roman" w:cs="Times New Roman"/>
          <w:sz w:val="20"/>
          <w:szCs w:val="20"/>
        </w:rPr>
        <w:t xml:space="preserve">the </w:t>
      </w:r>
      <w:r w:rsidRPr="00B94804">
        <w:rPr>
          <w:rFonts w:ascii="Times New Roman" w:hAnsi="Times New Roman" w:cs="Times New Roman"/>
          <w:sz w:val="20"/>
          <w:szCs w:val="20"/>
        </w:rPr>
        <w:t xml:space="preserve">introduction of an average number </w:t>
      </w:r>
      <w:r w:rsidRPr="00B94804">
        <w:rPr>
          <w:rFonts w:ascii="Times New Roman" w:hAnsi="Times New Roman" w:cs="Times New Roman"/>
          <w:i/>
          <w:iCs/>
          <w:sz w:val="20"/>
          <w:szCs w:val="20"/>
        </w:rPr>
        <w:t>r</w:t>
      </w:r>
      <w:r>
        <w:rPr>
          <w:rFonts w:ascii="Times New Roman" w:hAnsi="Times New Roman" w:cs="Times New Roman"/>
          <w:sz w:val="20"/>
          <w:szCs w:val="20"/>
        </w:rPr>
        <w:t xml:space="preserve"> of follow-up triggering events in the pool where nodes are drawn from and returned to. This process is stimulated by returning active nodes from the networks to the pool and optionally by an additional stimulation function. Strictly speaking, this will change the proportion of nodes in the final versus initial state in the pool, but if the pool is much larger than the networks and if </w:t>
      </w:r>
      <m:oMath>
        <m:r>
          <w:rPr>
            <w:rFonts w:ascii="Cambria Math" w:hAnsi="Cambria Math" w:cs="Times New Roman"/>
            <w:sz w:val="20"/>
            <w:szCs w:val="20"/>
          </w:rPr>
          <m:t>r&lt;1</m:t>
        </m:r>
      </m:oMath>
      <w:r>
        <w:rPr>
          <w:rFonts w:ascii="Cambria Math" w:hAnsi="Cambria Math" w:cs="Times New Roman"/>
          <w:sz w:val="20"/>
          <w:szCs w:val="20"/>
        </w:rPr>
        <w:t>,</w:t>
      </w:r>
      <w:r>
        <w:rPr>
          <w:rFonts w:ascii="Times New Roman" w:hAnsi="Times New Roman" w:cs="Times New Roman"/>
          <w:sz w:val="20"/>
          <w:szCs w:val="20"/>
        </w:rPr>
        <w:t xml:space="preserve"> this change will be slow.</w:t>
      </w:r>
    </w:p>
    <w:p w14:paraId="3677CE01" w14:textId="65A5DFE5" w:rsidR="00B168FB" w:rsidRDefault="00515BD2" w:rsidP="00B168FB">
      <w:pPr>
        <w:jc w:val="both"/>
        <w:rPr>
          <w:rFonts w:ascii="Times New Roman" w:hAnsi="Times New Roman" w:cs="Times New Roman"/>
          <w:sz w:val="20"/>
          <w:szCs w:val="20"/>
        </w:rPr>
      </w:pPr>
      <w:r>
        <w:rPr>
          <w:rFonts w:ascii="Times New Roman" w:hAnsi="Times New Roman" w:cs="Times New Roman"/>
          <w:sz w:val="20"/>
          <w:szCs w:val="20"/>
        </w:rPr>
        <w:t xml:space="preserve">If </w:t>
      </w:r>
      <m:oMath>
        <m:r>
          <w:rPr>
            <w:rFonts w:ascii="Cambria Math" w:hAnsi="Cambria Math" w:cs="Times New Roman"/>
            <w:sz w:val="20"/>
            <w:szCs w:val="20"/>
          </w:rPr>
          <m:t>r&gt;1</m:t>
        </m:r>
      </m:oMath>
      <w:r>
        <w:rPr>
          <w:rFonts w:ascii="Times New Roman" w:hAnsi="Times New Roman" w:cs="Times New Roman"/>
          <w:sz w:val="20"/>
          <w:szCs w:val="20"/>
        </w:rPr>
        <w:t xml:space="preserve"> is outside the PNs, then there will be self-sustained logistic growth in the pool. In this case, in-pool activity transmission will soon dominate</w:t>
      </w:r>
      <w:r w:rsidR="00DB49BA">
        <w:rPr>
          <w:rFonts w:ascii="Times New Roman" w:hAnsi="Times New Roman" w:cs="Times New Roman"/>
          <w:sz w:val="20"/>
          <w:szCs w:val="20"/>
        </w:rPr>
        <w:t xml:space="preserve"> if the pool is much bigger than the permeable networks</w:t>
      </w:r>
      <w:r>
        <w:rPr>
          <w:rFonts w:ascii="Times New Roman" w:hAnsi="Times New Roman" w:cs="Times New Roman"/>
          <w:sz w:val="20"/>
          <w:szCs w:val="20"/>
        </w:rPr>
        <w:t>. For spread as such, that implies that steady states and prolonged phases of fluctuations of new activation numbers with several local maxima and minima are virtually impossible, just as they are without permeable networks to start with. Additionally, there is no reason for the elimination of a dominant strain before the fraction of nodes in the initial state becomes low. The appearance of a more aggressive strain will speed up the reduction of nodes in the final state, but that is all does. Only if the more aggressive strain appears by some strange coincidence shortly before the predecessor was going to disappear anyhow will elimination of the predecessor occur shortly after the appearance of the successor but before a significant reduction in nodes in the initial state.</w:t>
      </w:r>
    </w:p>
    <w:p w14:paraId="2D26C904" w14:textId="235E90D5" w:rsidR="00B168FB" w:rsidRDefault="00515BD2" w:rsidP="00B168FB">
      <w:pPr>
        <w:jc w:val="both"/>
        <w:rPr>
          <w:rFonts w:ascii="Times New Roman" w:hAnsi="Times New Roman" w:cs="Times New Roman"/>
          <w:sz w:val="20"/>
          <w:szCs w:val="20"/>
        </w:rPr>
      </w:pPr>
      <w:r>
        <w:rPr>
          <w:rFonts w:ascii="Times New Roman" w:hAnsi="Times New Roman" w:cs="Times New Roman"/>
          <w:sz w:val="20"/>
          <w:szCs w:val="20"/>
        </w:rPr>
        <w:t xml:space="preserve">If </w:t>
      </w:r>
      <m:oMath>
        <m:r>
          <w:rPr>
            <w:rFonts w:ascii="Cambria Math" w:hAnsi="Cambria Math" w:cs="Times New Roman"/>
            <w:sz w:val="20"/>
            <w:szCs w:val="20"/>
          </w:rPr>
          <m:t>r&lt;1</m:t>
        </m:r>
      </m:oMath>
      <w:r>
        <w:rPr>
          <w:rFonts w:ascii="Times New Roman" w:hAnsi="Times New Roman" w:cs="Times New Roman"/>
          <w:sz w:val="20"/>
          <w:szCs w:val="20"/>
        </w:rPr>
        <w:t xml:space="preserve"> is outside the PNs, then propagation through the pool will result in multiplication of the activity in the compound of permeable networks. In theory, the factor can be arbitrarily high if </w:t>
      </w:r>
      <m:oMath>
        <m:r>
          <w:rPr>
            <w:rFonts w:ascii="Cambria Math" w:hAnsi="Cambria Math" w:cs="Times New Roman"/>
            <w:sz w:val="20"/>
            <w:szCs w:val="20"/>
          </w:rPr>
          <m:t>r=1-δ</m:t>
        </m:r>
      </m:oMath>
      <w:r>
        <w:rPr>
          <w:rFonts w:ascii="Times New Roman" w:hAnsi="Times New Roman" w:cs="Times New Roman"/>
          <w:sz w:val="20"/>
          <w:szCs w:val="20"/>
        </w:rPr>
        <w:t xml:space="preserve"> for some sufficiently small </w:t>
      </w:r>
      <m:oMath>
        <m:r>
          <w:rPr>
            <w:rFonts w:ascii="Cambria Math" w:hAnsi="Cambria Math" w:cs="Times New Roman"/>
            <w:sz w:val="20"/>
            <w:szCs w:val="20"/>
          </w:rPr>
          <m:t>δ</m:t>
        </m:r>
      </m:oMath>
      <w:r>
        <w:rPr>
          <w:rFonts w:ascii="Times New Roman" w:hAnsi="Times New Roman" w:cs="Times New Roman"/>
          <w:sz w:val="20"/>
          <w:szCs w:val="20"/>
        </w:rPr>
        <w:t xml:space="preserve"> or if active nodes in the network have many d</w:t>
      </w:r>
      <w:proofErr w:type="spellStart"/>
      <w:r>
        <w:rPr>
          <w:rFonts w:ascii="Times New Roman" w:hAnsi="Times New Roman" w:cs="Times New Roman"/>
          <w:sz w:val="20"/>
          <w:szCs w:val="20"/>
        </w:rPr>
        <w:t>irect</w:t>
      </w:r>
      <w:proofErr w:type="spellEnd"/>
      <w:r>
        <w:rPr>
          <w:rFonts w:ascii="Times New Roman" w:hAnsi="Times New Roman" w:cs="Times New Roman"/>
          <w:sz w:val="20"/>
          <w:szCs w:val="20"/>
        </w:rPr>
        <w:t xml:space="preserve"> successors outside. However, a value of </w:t>
      </w:r>
      <m:oMath>
        <m:r>
          <w:rPr>
            <w:rFonts w:ascii="Cambria Math" w:hAnsi="Cambria Math" w:cs="Times New Roman"/>
            <w:sz w:val="20"/>
            <w:szCs w:val="20"/>
          </w:rPr>
          <m:t xml:space="preserve">r </m:t>
        </m:r>
      </m:oMath>
      <w:r>
        <w:rPr>
          <w:rFonts w:ascii="Cambria Math" w:hAnsi="Cambria Math" w:cs="Times New Roman"/>
          <w:sz w:val="20"/>
          <w:szCs w:val="20"/>
        </w:rPr>
        <w:t xml:space="preserve"> </w:t>
      </w:r>
      <w:r>
        <w:rPr>
          <w:rFonts w:ascii="Times New Roman" w:hAnsi="Times New Roman" w:cs="Times New Roman"/>
          <w:sz w:val="20"/>
          <w:szCs w:val="20"/>
        </w:rPr>
        <w:t xml:space="preserve">close to 1 implies that the system is always close to starting logistic growth. Additionally, such values are incompatible with rapid replacement of a previously dominant strain because they allow for long transmission chains, for example, </w:t>
      </w:r>
      <m:oMath>
        <m:sSup>
          <m:sSupPr>
            <m:ctrlPr>
              <w:rPr>
                <w:rFonts w:ascii="Cambria Math" w:hAnsi="Cambria Math" w:cs="Times New Roman"/>
                <w:i/>
                <w:sz w:val="20"/>
                <w:szCs w:val="20"/>
              </w:rPr>
            </m:ctrlPr>
          </m:sSupPr>
          <m:e>
            <m:r>
              <w:rPr>
                <w:rFonts w:ascii="Cambria Math" w:hAnsi="Cambria Math" w:cs="Times New Roman"/>
                <w:sz w:val="20"/>
                <w:szCs w:val="20"/>
              </w:rPr>
              <m:t>0.91</m:t>
            </m:r>
          </m:e>
          <m:sup>
            <m:r>
              <w:rPr>
                <w:rFonts w:ascii="Cambria Math" w:hAnsi="Cambria Math" w:cs="Times New Roman"/>
                <w:sz w:val="20"/>
                <w:szCs w:val="20"/>
              </w:rPr>
              <m:t>20</m:t>
            </m:r>
          </m:sup>
        </m:sSup>
        <m:r>
          <w:rPr>
            <w:rFonts w:ascii="Cambria Math" w:hAnsi="Cambria Math" w:cs="Times New Roman"/>
            <w:sz w:val="20"/>
            <w:szCs w:val="20"/>
          </w:rPr>
          <m:t>≅0.15</m:t>
        </m:r>
      </m:oMath>
      <w:r>
        <w:rPr>
          <w:rFonts w:ascii="Times New Roman" w:hAnsi="Times New Roman" w:cs="Times New Roman"/>
          <w:sz w:val="20"/>
          <w:szCs w:val="20"/>
        </w:rPr>
        <w:t xml:space="preserve">; thus, if the proportion of nodes in the initial state does not change drastically in the respective period, the value of </w:t>
      </w:r>
      <m:oMath>
        <m:r>
          <w:rPr>
            <w:rFonts w:ascii="Cambria Math" w:hAnsi="Cambria Math" w:cs="Times New Roman"/>
            <w:sz w:val="20"/>
            <w:szCs w:val="20"/>
          </w:rPr>
          <m:t>r</m:t>
        </m:r>
      </m:oMath>
      <w:r>
        <w:rPr>
          <w:rFonts w:ascii="Times New Roman" w:hAnsi="Times New Roman" w:cs="Times New Roman"/>
          <w:sz w:val="20"/>
          <w:szCs w:val="20"/>
        </w:rPr>
        <w:t xml:space="preserve"> corresponding to a 10-fold multiplication of cases in the nets implies that 15% of the initially dominant strain 20 generations after it has been eliminated from the permeable networks. More generally, if the average number of successor nodes in a set of graphs outside the permeable network does not depend on the distance from the last node in the permeable network and if nodes can appear only once in the graph, then the average number is given by the sum of the geometric series, and the fraction of chains of some length </w:t>
      </w:r>
      <w:r w:rsidRPr="00E5556E">
        <w:rPr>
          <w:rFonts w:ascii="Times New Roman" w:hAnsi="Times New Roman" w:cs="Times New Roman"/>
          <w:i/>
          <w:iCs/>
          <w:sz w:val="20"/>
          <w:szCs w:val="20"/>
        </w:rPr>
        <w:t>l</w:t>
      </w:r>
      <w:r>
        <w:rPr>
          <w:rFonts w:ascii="Times New Roman" w:hAnsi="Times New Roman" w:cs="Times New Roman"/>
          <w:sz w:val="20"/>
          <w:szCs w:val="20"/>
        </w:rPr>
        <w:t xml:space="preserve"> or above is given by the </w:t>
      </w:r>
      <w:r w:rsidRPr="00E5556E">
        <w:rPr>
          <w:rFonts w:ascii="Times New Roman" w:hAnsi="Times New Roman" w:cs="Times New Roman"/>
          <w:i/>
          <w:iCs/>
          <w:sz w:val="20"/>
          <w:szCs w:val="20"/>
        </w:rPr>
        <w:t>l-</w:t>
      </w:r>
      <w:proofErr w:type="spellStart"/>
      <w:r w:rsidRPr="00E5556E">
        <w:rPr>
          <w:rFonts w:ascii="Times New Roman" w:hAnsi="Times New Roman" w:cs="Times New Roman"/>
          <w:i/>
          <w:iCs/>
          <w:sz w:val="20"/>
          <w:szCs w:val="20"/>
        </w:rPr>
        <w:t>th</w:t>
      </w:r>
      <w:proofErr w:type="spellEnd"/>
      <w:r>
        <w:rPr>
          <w:rFonts w:ascii="Times New Roman" w:hAnsi="Times New Roman" w:cs="Times New Roman"/>
          <w:sz w:val="20"/>
          <w:szCs w:val="20"/>
        </w:rPr>
        <w:t xml:space="preserve"> power of the coefficient. Applying this basic mathematical rule to spread graphs rooted in triggering nodes from permeable (or other) networks yields that strain replacement cannot be fast in a scenario where the total activity is a multiple of activity in the permeable networks by a high value of the multiplication factor unless there is a strong negative correlation between average successors and distance from the root.</w:t>
      </w:r>
    </w:p>
    <w:p w14:paraId="43FA7153" w14:textId="6D67C26F" w:rsidR="00B168FB" w:rsidRDefault="00515BD2" w:rsidP="00B168FB">
      <w:pPr>
        <w:pStyle w:val="Heading3"/>
      </w:pPr>
      <w:r>
        <w:lastRenderedPageBreak/>
        <w:t>3.3.3 Spread in a pool with embedded permeable and stable networks</w:t>
      </w:r>
    </w:p>
    <w:tbl>
      <w:tblPr>
        <w:tblStyle w:val="TableGrid"/>
        <w:tblpPr w:leftFromText="180" w:rightFromText="180" w:vertAnchor="text" w:horzAnchor="margin" w:tblpXSpec="right" w:tblpY="1541"/>
        <w:tblOverlap w:val="never"/>
        <w:tblW w:w="28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tblGrid>
      <w:tr w:rsidR="00350B6F" w14:paraId="1473DF46" w14:textId="77777777" w:rsidTr="00350B6F">
        <w:tc>
          <w:tcPr>
            <w:tcW w:w="2869" w:type="dxa"/>
          </w:tcPr>
          <w:p w14:paraId="65D41699" w14:textId="6EE0F39B" w:rsidR="00350B6F" w:rsidRDefault="00A9639D" w:rsidP="00350B6F">
            <w:pPr>
              <w:jc w:val="both"/>
              <w:rPr>
                <w:rFonts w:ascii="Times New Roman" w:hAnsi="Times New Roman" w:cs="Times New Roman"/>
                <w:sz w:val="20"/>
                <w:szCs w:val="20"/>
              </w:rPr>
            </w:pPr>
            <w:r>
              <w:rPr>
                <w:noProof/>
                <w:lang w:val="de-AT" w:eastAsia="de-AT"/>
              </w:rPr>
              <w:drawing>
                <wp:inline distT="0" distB="0" distL="0" distR="0" wp14:anchorId="46EE67E3" wp14:editId="77505FB3">
                  <wp:extent cx="182880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8800" cy="1200150"/>
                          </a:xfrm>
                          <a:prstGeom prst="rect">
                            <a:avLst/>
                          </a:prstGeom>
                        </pic:spPr>
                      </pic:pic>
                    </a:graphicData>
                  </a:graphic>
                </wp:inline>
              </w:drawing>
            </w:r>
            <w:r w:rsidR="00350B6F">
              <w:rPr>
                <w:noProof/>
                <w:lang w:val="de-AT" w:eastAsia="de-AT"/>
              </w:rPr>
              <mc:AlternateContent>
                <mc:Choice Requires="wps">
                  <w:drawing>
                    <wp:anchor distT="0" distB="0" distL="114300" distR="114300" simplePos="0" relativeHeight="251660288" behindDoc="0" locked="0" layoutInCell="1" allowOverlap="1" wp14:anchorId="68888CA9" wp14:editId="33C1DBB9">
                      <wp:simplePos x="0" y="0"/>
                      <wp:positionH relativeFrom="column">
                        <wp:posOffset>105410</wp:posOffset>
                      </wp:positionH>
                      <wp:positionV relativeFrom="paragraph">
                        <wp:posOffset>1333500</wp:posOffset>
                      </wp:positionV>
                      <wp:extent cx="168465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684655" cy="635"/>
                              </a:xfrm>
                              <a:prstGeom prst="rect">
                                <a:avLst/>
                              </a:prstGeom>
                              <a:solidFill>
                                <a:prstClr val="white"/>
                              </a:solidFill>
                              <a:ln>
                                <a:noFill/>
                              </a:ln>
                            </wps:spPr>
                            <wps:txbx>
                              <w:txbxContent>
                                <w:p w14:paraId="6DCEFE6F" w14:textId="00F8A43D" w:rsidR="00BD2C47" w:rsidRDefault="00BD2C47" w:rsidP="00350B6F">
                                  <w:pPr>
                                    <w:pStyle w:val="Caption"/>
                                  </w:pPr>
                                  <w:bookmarkStart w:id="10" w:name="_Ref180512272"/>
                                  <w:r>
                                    <w:t xml:space="preserve">Fig </w:t>
                                  </w:r>
                                  <w:fldSimple w:instr=" SEQ Figure \* ARABIC ">
                                    <w:r>
                                      <w:rPr>
                                        <w:noProof/>
                                      </w:rPr>
                                      <w:t>8</w:t>
                                    </w:r>
                                  </w:fldSimple>
                                  <w:bookmarkEnd w:id="10"/>
                                </w:p>
                                <w:p w14:paraId="3903E77A" w14:textId="77777777" w:rsidR="00BD2C47" w:rsidRPr="00DB49BA" w:rsidRDefault="00BD2C47" w:rsidP="00350B6F">
                                  <w:pPr>
                                    <w:jc w:val="both"/>
                                  </w:pPr>
                                  <w:r>
                                    <w:rPr>
                                      <w:noProof/>
                                    </w:rPr>
                                    <w:t xml:space="preserve">A </w:t>
                                  </w:r>
                                  <w:r w:rsidRPr="00DB49BA">
                                    <w:rPr>
                                      <w:rFonts w:ascii="Times New Roman" w:hAnsi="Times New Roman" w:cs="Times New Roman"/>
                                      <w:sz w:val="20"/>
                                      <w:szCs w:val="20"/>
                                    </w:rPr>
                                    <w:t>stable network that will</w:t>
                                  </w:r>
                                  <w:r>
                                    <w:rPr>
                                      <w:rFonts w:ascii="Times New Roman" w:hAnsi="Times New Roman" w:cs="Times New Roman"/>
                                      <w:sz w:val="20"/>
                                      <w:szCs w:val="20"/>
                                    </w:rPr>
                                    <w:t xml:space="preserve"> result in a high secondary attach rate while possible transmission chains will be short.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888CA9" id="_x0000_t202" coordsize="21600,21600" o:spt="202" path="m,l,21600r21600,l21600,xe">
                      <v:stroke joinstyle="miter"/>
                      <v:path gradientshapeok="t" o:connecttype="rect"/>
                    </v:shapetype>
                    <v:shape id="Text Box 12" o:spid="_x0000_s1026" type="#_x0000_t202" style="position:absolute;left:0;text-align:left;margin-left:8.3pt;margin-top:105pt;width:132.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" stroked="f">
                      <v:textbox style="mso-fit-shape-to-text:t" inset="0,0,0,0">
                        <w:txbxContent>
                          <w:p w14:paraId="6DCEFE6F" w14:textId="00F8A43D" w:rsidR="00BD2C47" w:rsidRDefault="00BD2C47" w:rsidP="00350B6F">
                            <w:pPr>
                              <w:pStyle w:val="Caption"/>
                            </w:pPr>
                            <w:bookmarkStart w:id="11" w:name="_Ref180512272"/>
                            <w:r>
                              <w:t xml:space="preserve">Fig </w:t>
                            </w:r>
                            <w:fldSimple w:instr=" SEQ Figure \* ARABIC ">
                              <w:r>
                                <w:rPr>
                                  <w:noProof/>
                                </w:rPr>
                                <w:t>8</w:t>
                              </w:r>
                            </w:fldSimple>
                            <w:bookmarkEnd w:id="11"/>
                          </w:p>
                          <w:p w14:paraId="3903E77A" w14:textId="77777777" w:rsidR="00BD2C47" w:rsidRPr="00DB49BA" w:rsidRDefault="00BD2C47" w:rsidP="00350B6F">
                            <w:pPr>
                              <w:jc w:val="both"/>
                            </w:pPr>
                            <w:r>
                              <w:rPr>
                                <w:noProof/>
                              </w:rPr>
                              <w:t xml:space="preserve">A </w:t>
                            </w:r>
                            <w:r w:rsidRPr="00DB49BA">
                              <w:rPr>
                                <w:rFonts w:ascii="Times New Roman" w:hAnsi="Times New Roman" w:cs="Times New Roman"/>
                                <w:sz w:val="20"/>
                                <w:szCs w:val="20"/>
                              </w:rPr>
                              <w:t>stable network that will</w:t>
                            </w:r>
                            <w:r>
                              <w:rPr>
                                <w:rFonts w:ascii="Times New Roman" w:hAnsi="Times New Roman" w:cs="Times New Roman"/>
                                <w:sz w:val="20"/>
                                <w:szCs w:val="20"/>
                              </w:rPr>
                              <w:t xml:space="preserve"> result in a high secondary attach rate while possible transmission chains will be short.</w:t>
                            </w:r>
                          </w:p>
                        </w:txbxContent>
                      </v:textbox>
                      <w10:wrap type="square"/>
                    </v:shape>
                  </w:pict>
                </mc:Fallback>
              </mc:AlternateContent>
            </w:r>
          </w:p>
        </w:tc>
      </w:tr>
    </w:tbl>
    <w:p w14:paraId="47ACE6EE" w14:textId="58F472FA" w:rsidR="00B168FB" w:rsidRDefault="00515BD2" w:rsidP="002E04F6">
      <w:pPr>
        <w:jc w:val="both"/>
        <w:rPr>
          <w:rFonts w:ascii="Times New Roman" w:hAnsi="Times New Roman" w:cs="Times New Roman"/>
          <w:sz w:val="20"/>
          <w:szCs w:val="20"/>
        </w:rPr>
      </w:pPr>
      <w:r>
        <w:rPr>
          <w:rFonts w:ascii="Times New Roman" w:hAnsi="Times New Roman" w:cs="Times New Roman"/>
          <w:sz w:val="20"/>
          <w:szCs w:val="20"/>
        </w:rPr>
        <w:t>When the root of the spread graph outside the permeable network, i.e., the root of the complete spread graph’s</w:t>
      </w:r>
      <w:r w:rsidR="00FC14A9">
        <w:rPr>
          <w:rFonts w:ascii="Times New Roman" w:hAnsi="Times New Roman" w:cs="Times New Roman"/>
          <w:sz w:val="20"/>
          <w:szCs w:val="20"/>
        </w:rPr>
        <w:t xml:space="preserve"> c</w:t>
      </w:r>
      <w:r>
        <w:rPr>
          <w:rFonts w:ascii="Times New Roman" w:hAnsi="Times New Roman" w:cs="Times New Roman"/>
          <w:sz w:val="20"/>
          <w:szCs w:val="20"/>
        </w:rPr>
        <w:t>ontinuation outside the permeable network compound, is an element of a stable network, there will be a negative correlation between the number of successor nodes and the distance from the root. This can result in a high number of activations without triggering self-sustained growth in the pool</w:t>
      </w:r>
      <w:r w:rsidR="00350B6F">
        <w:rPr>
          <w:rFonts w:ascii="Times New Roman" w:hAnsi="Times New Roman" w:cs="Times New Roman"/>
          <w:sz w:val="20"/>
          <w:szCs w:val="20"/>
        </w:rPr>
        <w:t xml:space="preserve">. </w:t>
      </w:r>
      <w:r w:rsidR="00350B6F">
        <w:rPr>
          <w:rFonts w:ascii="Times New Roman" w:hAnsi="Times New Roman" w:cs="Times New Roman"/>
          <w:sz w:val="20"/>
          <w:szCs w:val="20"/>
        </w:rPr>
        <w:fldChar w:fldCharType="begin"/>
      </w:r>
      <w:r w:rsidR="00350B6F">
        <w:rPr>
          <w:rFonts w:ascii="Times New Roman" w:hAnsi="Times New Roman" w:cs="Times New Roman"/>
          <w:sz w:val="20"/>
          <w:szCs w:val="20"/>
        </w:rPr>
        <w:instrText xml:space="preserve"> REF _Ref180512272 \h </w:instrText>
      </w:r>
      <w:r w:rsidR="00350B6F">
        <w:rPr>
          <w:rFonts w:ascii="Times New Roman" w:hAnsi="Times New Roman" w:cs="Times New Roman"/>
          <w:sz w:val="20"/>
          <w:szCs w:val="20"/>
        </w:rPr>
      </w:r>
      <w:r w:rsidR="00350B6F">
        <w:rPr>
          <w:rFonts w:ascii="Times New Roman" w:hAnsi="Times New Roman" w:cs="Times New Roman"/>
          <w:sz w:val="20"/>
          <w:szCs w:val="20"/>
        </w:rPr>
        <w:fldChar w:fldCharType="separate"/>
      </w:r>
      <w:r w:rsidR="00350B6F">
        <w:t xml:space="preserve">Figure </w:t>
      </w:r>
      <w:r w:rsidR="00350B6F">
        <w:rPr>
          <w:noProof/>
        </w:rPr>
        <w:t>8</w:t>
      </w:r>
      <w:r w:rsidR="00350B6F">
        <w:rPr>
          <w:rFonts w:ascii="Times New Roman" w:hAnsi="Times New Roman" w:cs="Times New Roman"/>
          <w:sz w:val="20"/>
          <w:szCs w:val="20"/>
        </w:rPr>
        <w:fldChar w:fldCharType="end"/>
      </w:r>
      <w:r w:rsidR="009D3279">
        <w:rPr>
          <w:rFonts w:ascii="Times New Roman" w:hAnsi="Times New Roman" w:cs="Times New Roman"/>
          <w:sz w:val="20"/>
          <w:szCs w:val="20"/>
        </w:rPr>
        <w:t xml:space="preserve"> </w:t>
      </w:r>
      <w:r w:rsidR="00350B6F">
        <w:rPr>
          <w:rFonts w:ascii="Times New Roman" w:hAnsi="Times New Roman" w:cs="Times New Roman"/>
          <w:sz w:val="20"/>
          <w:szCs w:val="20"/>
        </w:rPr>
        <w:t xml:space="preserve"> </w:t>
      </w:r>
      <w:r>
        <w:rPr>
          <w:rFonts w:ascii="Times New Roman" w:hAnsi="Times New Roman" w:cs="Times New Roman"/>
          <w:sz w:val="20"/>
          <w:szCs w:val="20"/>
        </w:rPr>
        <w:t xml:space="preserve">shows an example of a stable network template: if any node in this structure is temporarily </w:t>
      </w:r>
      <w:r w:rsidR="002412CD">
        <w:rPr>
          <w:rFonts w:ascii="Times New Roman" w:hAnsi="Times New Roman" w:cs="Times New Roman"/>
          <w:sz w:val="20"/>
          <w:szCs w:val="20"/>
        </w:rPr>
        <w:t>i</w:t>
      </w:r>
      <w:r>
        <w:rPr>
          <w:rFonts w:ascii="Times New Roman" w:hAnsi="Times New Roman" w:cs="Times New Roman"/>
          <w:sz w:val="20"/>
          <w:szCs w:val="20"/>
        </w:rPr>
        <w:t xml:space="preserve">ntegrated into a PN’s connection web and activated there, there will – with sufficient transmission probabilities – be many successors since the multiple connections between nodes </w:t>
      </w:r>
      <w:r w:rsidR="00A9639D">
        <w:rPr>
          <w:rFonts w:ascii="Times New Roman" w:hAnsi="Times New Roman" w:cs="Times New Roman"/>
          <w:sz w:val="20"/>
          <w:szCs w:val="20"/>
        </w:rPr>
        <w:t>outside the central hypercube to nodes in this hypercube</w:t>
      </w:r>
      <w:r>
        <w:rPr>
          <w:rFonts w:ascii="Times New Roman" w:hAnsi="Times New Roman" w:cs="Times New Roman"/>
          <w:sz w:val="20"/>
          <w:szCs w:val="20"/>
        </w:rPr>
        <w:t xml:space="preserve"> </w:t>
      </w:r>
      <w:r w:rsidR="00A9639D">
        <w:rPr>
          <w:rFonts w:ascii="Times New Roman" w:hAnsi="Times New Roman" w:cs="Times New Roman"/>
          <w:sz w:val="20"/>
          <w:szCs w:val="20"/>
        </w:rPr>
        <w:t xml:space="preserve">will imply the hypercube’s activation, </w:t>
      </w:r>
      <w:r>
        <w:rPr>
          <w:rFonts w:ascii="Times New Roman" w:hAnsi="Times New Roman" w:cs="Times New Roman"/>
          <w:sz w:val="20"/>
          <w:szCs w:val="20"/>
        </w:rPr>
        <w:t xml:space="preserve">which will in turn result in activation of most of the </w:t>
      </w:r>
      <w:r w:rsidR="00A9639D">
        <w:rPr>
          <w:rFonts w:ascii="Times New Roman" w:hAnsi="Times New Roman" w:cs="Times New Roman"/>
          <w:sz w:val="20"/>
          <w:szCs w:val="20"/>
        </w:rPr>
        <w:t xml:space="preserve">remaining </w:t>
      </w:r>
      <w:r>
        <w:rPr>
          <w:rFonts w:ascii="Times New Roman" w:hAnsi="Times New Roman" w:cs="Times New Roman"/>
          <w:sz w:val="20"/>
          <w:szCs w:val="20"/>
        </w:rPr>
        <w:t xml:space="preserve">nodes. Nevertheless, the longest possible chain in the compound is </w:t>
      </w:r>
      <w:r w:rsidR="00183B2B">
        <w:rPr>
          <w:rFonts w:ascii="Times New Roman" w:hAnsi="Times New Roman" w:cs="Times New Roman"/>
          <w:sz w:val="20"/>
          <w:szCs w:val="20"/>
        </w:rPr>
        <w:t xml:space="preserve">7 </w:t>
      </w:r>
      <w:r>
        <w:rPr>
          <w:rFonts w:ascii="Times New Roman" w:hAnsi="Times New Roman" w:cs="Times New Roman"/>
          <w:sz w:val="20"/>
          <w:szCs w:val="20"/>
        </w:rPr>
        <w:t>in length, implying that activity will be a violent but short-lived outburst.</w:t>
      </w:r>
      <w:r w:rsidR="00B90E0C" w:rsidDel="00B90E0C">
        <w:rPr>
          <w:rFonts w:ascii="Times New Roman" w:hAnsi="Times New Roman" w:cs="Times New Roman"/>
          <w:sz w:val="20"/>
          <w:szCs w:val="20"/>
        </w:rPr>
        <w:t xml:space="preserve"> </w:t>
      </w:r>
      <w:r w:rsidR="00A9639D">
        <w:rPr>
          <w:rFonts w:ascii="Times New Roman" w:hAnsi="Times New Roman" w:cs="Times New Roman"/>
          <w:sz w:val="20"/>
          <w:szCs w:val="20"/>
        </w:rPr>
        <w:t xml:space="preserve">Also, adding more nodes connected to the central hypercube but not to each other will increase the expected number of activations </w:t>
      </w:r>
      <w:proofErr w:type="spellStart"/>
      <w:r w:rsidR="00A9639D">
        <w:rPr>
          <w:rFonts w:ascii="Times New Roman" w:hAnsi="Times New Roman" w:cs="Times New Roman"/>
          <w:sz w:val="20"/>
          <w:szCs w:val="20"/>
        </w:rPr>
        <w:t>ut</w:t>
      </w:r>
      <w:proofErr w:type="spellEnd"/>
      <w:r w:rsidR="00A9639D">
        <w:rPr>
          <w:rFonts w:ascii="Times New Roman" w:hAnsi="Times New Roman" w:cs="Times New Roman"/>
          <w:sz w:val="20"/>
          <w:szCs w:val="20"/>
        </w:rPr>
        <w:t xml:space="preserve"> not the maximum path length,</w:t>
      </w:r>
    </w:p>
    <w:p w14:paraId="4F240A35" w14:textId="57F1F2CC" w:rsidR="00B168FB" w:rsidRDefault="00515BD2" w:rsidP="00B168FB">
      <w:pPr>
        <w:jc w:val="both"/>
        <w:rPr>
          <w:rFonts w:ascii="Times New Roman" w:hAnsi="Times New Roman" w:cs="Times New Roman"/>
          <w:sz w:val="20"/>
          <w:szCs w:val="20"/>
        </w:rPr>
      </w:pPr>
      <w:r>
        <w:rPr>
          <w:rFonts w:ascii="Times New Roman" w:hAnsi="Times New Roman" w:cs="Times New Roman"/>
          <w:sz w:val="20"/>
          <w:szCs w:val="20"/>
        </w:rPr>
        <w:t>The</w:t>
      </w:r>
      <w:r w:rsidR="00B168FB">
        <w:rPr>
          <w:rFonts w:ascii="Times New Roman" w:hAnsi="Times New Roman" w:cs="Times New Roman"/>
          <w:sz w:val="20"/>
          <w:szCs w:val="20"/>
        </w:rPr>
        <w:t xml:space="preserve"> example shows an engineer’s solution. Simple and immediately understandable solutions do not have a particularly plausible direct interpretation. Nevertheless, </w:t>
      </w:r>
      <w:r>
        <w:rPr>
          <w:rFonts w:ascii="Times New Roman" w:hAnsi="Times New Roman" w:cs="Times New Roman"/>
          <w:sz w:val="20"/>
          <w:szCs w:val="20"/>
        </w:rPr>
        <w:t>these</w:t>
      </w:r>
      <w:r w:rsidR="00B168FB">
        <w:rPr>
          <w:rFonts w:ascii="Times New Roman" w:hAnsi="Times New Roman" w:cs="Times New Roman"/>
          <w:sz w:val="20"/>
          <w:szCs w:val="20"/>
        </w:rPr>
        <w:t xml:space="preserve"> experiments show that PN-driven spread can modulate spread in a much </w:t>
      </w:r>
      <w:r>
        <w:rPr>
          <w:rFonts w:ascii="Times New Roman" w:hAnsi="Times New Roman" w:cs="Times New Roman"/>
          <w:sz w:val="20"/>
          <w:szCs w:val="20"/>
        </w:rPr>
        <w:t>larger</w:t>
      </w:r>
      <w:r w:rsidR="00B168FB">
        <w:rPr>
          <w:rFonts w:ascii="Times New Roman" w:hAnsi="Times New Roman" w:cs="Times New Roman"/>
          <w:sz w:val="20"/>
          <w:szCs w:val="20"/>
        </w:rPr>
        <w:t xml:space="preserve"> pool and that the modulated spread can simultaneously be a multiple of the modulating spread, allow for steady states, allow for waves after </w:t>
      </w:r>
      <w:r>
        <w:rPr>
          <w:rFonts w:ascii="Times New Roman" w:hAnsi="Times New Roman" w:cs="Times New Roman"/>
          <w:sz w:val="20"/>
          <w:szCs w:val="20"/>
        </w:rPr>
        <w:t>changes in</w:t>
      </w:r>
      <w:r w:rsidR="00B168FB">
        <w:rPr>
          <w:rFonts w:ascii="Times New Roman" w:hAnsi="Times New Roman" w:cs="Times New Roman"/>
          <w:sz w:val="20"/>
          <w:szCs w:val="20"/>
        </w:rPr>
        <w:t xml:space="preserve"> environmental conditions, and allow for rapid elimination of an </w:t>
      </w:r>
      <w:r>
        <w:rPr>
          <w:rFonts w:ascii="Times New Roman" w:hAnsi="Times New Roman" w:cs="Times New Roman"/>
          <w:sz w:val="20"/>
          <w:szCs w:val="20"/>
        </w:rPr>
        <w:t>active</w:t>
      </w:r>
      <w:r w:rsidR="00B168FB">
        <w:rPr>
          <w:rFonts w:ascii="Times New Roman" w:hAnsi="Times New Roman" w:cs="Times New Roman"/>
          <w:sz w:val="20"/>
          <w:szCs w:val="20"/>
        </w:rPr>
        <w:t xml:space="preserve"> strain after a more aggressive strain intrudes.</w:t>
      </w:r>
    </w:p>
    <w:p w14:paraId="34A8739D" w14:textId="28882549" w:rsidR="00B168FB" w:rsidRPr="000C2452" w:rsidRDefault="00515BD2" w:rsidP="00B168FB">
      <w:pPr>
        <w:jc w:val="both"/>
        <w:rPr>
          <w:rFonts w:ascii="Times New Roman" w:hAnsi="Times New Roman" w:cs="Times New Roman"/>
          <w:sz w:val="20"/>
          <w:szCs w:val="20"/>
        </w:rPr>
      </w:pPr>
      <w:r>
        <w:rPr>
          <w:rFonts w:ascii="Times New Roman" w:hAnsi="Times New Roman" w:cs="Times New Roman"/>
          <w:sz w:val="20"/>
          <w:szCs w:val="20"/>
        </w:rPr>
        <w:t xml:space="preserve">Apart from the existence of stable networks, another constraint for the possibility of a scenario where an activity strain can be replaced rapidly while activity is a multiple of activity in the stimulating PN compound is the absence of a strong random component that would cause network-to-network activation, resulting in logistic growth of the number of activated networks. Since many nodes are activated once a stable network is triggered and since other networks consist of many potential target nodes and since the density of networks must be sufficiently high to yield a relevant fraction of the nodes in the PNs </w:t>
      </w:r>
      <w:r w:rsidR="00A9639D">
        <w:rPr>
          <w:rFonts w:ascii="Times New Roman" w:hAnsi="Times New Roman" w:cs="Times New Roman"/>
          <w:sz w:val="20"/>
          <w:szCs w:val="20"/>
        </w:rPr>
        <w:t>a</w:t>
      </w:r>
      <w:r>
        <w:rPr>
          <w:rFonts w:ascii="Times New Roman" w:hAnsi="Times New Roman" w:cs="Times New Roman"/>
          <w:sz w:val="20"/>
          <w:szCs w:val="20"/>
        </w:rPr>
        <w:t>t any time to be elements of a stable network, this is a strong constraint.</w:t>
      </w:r>
    </w:p>
    <w:p w14:paraId="754C67B0" w14:textId="2AB79215" w:rsidR="00B168FB" w:rsidRDefault="00515BD2" w:rsidP="00B168FB">
      <w:pPr>
        <w:pStyle w:val="Heading1"/>
        <w:numPr>
          <w:ilvl w:val="0"/>
          <w:numId w:val="20"/>
        </w:numPr>
      </w:pPr>
      <w:r>
        <w:t>Discussion</w:t>
      </w:r>
    </w:p>
    <w:p w14:paraId="0F32BE2E" w14:textId="60809EC9" w:rsidR="00B168FB" w:rsidRDefault="00515BD2" w:rsidP="00B168FB">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On the basis of</w:t>
      </w:r>
      <w:r w:rsidR="000821A7">
        <w:rPr>
          <w:rFonts w:ascii="Times New Roman" w:hAnsi="Times New Roman" w:cs="Times New Roman"/>
          <w:sz w:val="20"/>
          <w:szCs w:val="20"/>
        </w:rPr>
        <w:t xml:space="preserve"> the analogy between network nodes and cases in virus spread dynamics, we propose and subsequently discuss the conjecture that EPNMs are plausible models for the spread of some virus types. This EPNM-conjecture </w:t>
      </w:r>
      <w:r>
        <w:rPr>
          <w:rFonts w:ascii="Times New Roman" w:hAnsi="Times New Roman" w:cs="Times New Roman"/>
          <w:sz w:val="20"/>
          <w:szCs w:val="20"/>
        </w:rPr>
        <w:t>refers</w:t>
      </w:r>
      <w:r w:rsidR="000821A7">
        <w:rPr>
          <w:rFonts w:ascii="Times New Roman" w:hAnsi="Times New Roman" w:cs="Times New Roman"/>
          <w:sz w:val="20"/>
          <w:szCs w:val="20"/>
        </w:rPr>
        <w:t xml:space="preserve"> to data on the spread and </w:t>
      </w:r>
      <w:r>
        <w:rPr>
          <w:rFonts w:ascii="Times New Roman" w:hAnsi="Times New Roman" w:cs="Times New Roman"/>
          <w:sz w:val="20"/>
          <w:szCs w:val="20"/>
        </w:rPr>
        <w:t>collapse</w:t>
      </w:r>
      <w:r w:rsidR="000821A7">
        <w:rPr>
          <w:rFonts w:ascii="Times New Roman" w:hAnsi="Times New Roman" w:cs="Times New Roman"/>
          <w:sz w:val="20"/>
          <w:szCs w:val="20"/>
        </w:rPr>
        <w:t xml:space="preserve"> of strain populations from the Covid-19 family as the Covid years, for all their annoying aspects, generated </w:t>
      </w:r>
      <w:r>
        <w:rPr>
          <w:rFonts w:ascii="Times New Roman" w:hAnsi="Times New Roman" w:cs="Times New Roman"/>
          <w:sz w:val="20"/>
          <w:szCs w:val="20"/>
        </w:rPr>
        <w:t>many</w:t>
      </w:r>
      <w:r w:rsidR="000821A7">
        <w:rPr>
          <w:rFonts w:ascii="Times New Roman" w:hAnsi="Times New Roman" w:cs="Times New Roman"/>
          <w:sz w:val="20"/>
          <w:szCs w:val="20"/>
        </w:rPr>
        <w:t xml:space="preserve"> data.</w:t>
      </w:r>
    </w:p>
    <w:p w14:paraId="55759A3B" w14:textId="49949A46" w:rsidR="000821A7" w:rsidRPr="000821A7" w:rsidRDefault="00515BD2" w:rsidP="000821A7">
      <w:pPr>
        <w:pStyle w:val="Heading2"/>
      </w:pPr>
      <w:r w:rsidRPr="000821A7">
        <w:t>4.1 Preconditions for a plausible epidemiological interpretation</w:t>
      </w:r>
    </w:p>
    <w:p w14:paraId="2BD7955E" w14:textId="23457B1E" w:rsidR="000821A7" w:rsidRDefault="00AA09AA" w:rsidP="000821A7">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The first step for establishing the epidemiological interpretation will be to show that the model assumptions can reasonably be mapped to reality. This concerns the correspondence between nodes and cases, between networks and populations, and between network isolation and population segmentation.</w:t>
      </w:r>
    </w:p>
    <w:p w14:paraId="5A8C0765" w14:textId="0E3B14E2" w:rsidR="00AA09AA" w:rsidRPr="00AA09AA" w:rsidRDefault="00515BD2" w:rsidP="00A850E6">
      <w:pPr>
        <w:pStyle w:val="Heading3"/>
        <w:numPr>
          <w:ilvl w:val="2"/>
          <w:numId w:val="20"/>
        </w:numPr>
      </w:pPr>
      <w:r>
        <w:t>Interpretation of nodes as cases</w:t>
      </w:r>
    </w:p>
    <w:p w14:paraId="4355FEB7" w14:textId="106D9387" w:rsidR="0084442F" w:rsidRPr="000821A7" w:rsidRDefault="00515BD2" w:rsidP="00426957">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Interpreting nodes as abstract representations of cases of virus infection establishes the correspondence between the network model and well-known SEIR models. The specific novelty of the EPNM approach concerns the groups of individuals where transmissions occur, not the virus characteristics as such.</w:t>
      </w:r>
    </w:p>
    <w:p w14:paraId="5931BDE3" w14:textId="2A9F64F9" w:rsidR="00AA09AA" w:rsidRDefault="00515BD2" w:rsidP="00AA09AA">
      <w:pPr>
        <w:pStyle w:val="Heading3"/>
      </w:pPr>
      <w:r>
        <w:t>4.1.2 Existence of scenarios corresponding to permeable networks</w:t>
      </w:r>
    </w:p>
    <w:p w14:paraId="158AF9BE" w14:textId="217F5C80" w:rsidR="00B80CB3" w:rsidRDefault="00515BD2" w:rsidP="00E1553E">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There is at least one well-studied class of populations left and joined by individuals at a rate consistent with the PNM assumption: residents of hospitals. Additionally, nosocomial transmission is known not to be uncommon, and seeding of activity in one hospital can occur through a variety of mechanisms, including the transfer of patients, the admission of a patient who became infected in a hospital where they were for whatever cause to another hospital, or staff working in two units of the healthcare system [</w:t>
      </w:r>
      <w:r w:rsidR="00EB3262">
        <w:rPr>
          <w:rFonts w:ascii="Times New Roman" w:hAnsi="Times New Roman" w:cs="Times New Roman"/>
          <w:sz w:val="20"/>
          <w:szCs w:val="20"/>
        </w:rPr>
        <w:fldChar w:fldCharType="begin"/>
      </w:r>
      <w:r w:rsidR="00EB3262">
        <w:rPr>
          <w:rFonts w:ascii="Times New Roman" w:hAnsi="Times New Roman" w:cs="Times New Roman"/>
          <w:sz w:val="20"/>
          <w:szCs w:val="20"/>
        </w:rPr>
        <w:instrText xml:space="preserve"> REF _Ref155723315 \r \h </w:instrText>
      </w:r>
      <w:r w:rsidR="00EB3262">
        <w:rPr>
          <w:rFonts w:ascii="Times New Roman" w:hAnsi="Times New Roman" w:cs="Times New Roman"/>
          <w:sz w:val="20"/>
          <w:szCs w:val="20"/>
        </w:rPr>
      </w:r>
      <w:r w:rsidR="00EB3262">
        <w:rPr>
          <w:rFonts w:ascii="Times New Roman" w:hAnsi="Times New Roman" w:cs="Times New Roman"/>
          <w:sz w:val="20"/>
          <w:szCs w:val="20"/>
        </w:rPr>
        <w:fldChar w:fldCharType="separate"/>
      </w:r>
      <w:r w:rsidR="00FC14A9">
        <w:rPr>
          <w:rFonts w:ascii="Times New Roman" w:hAnsi="Times New Roman" w:cs="Times New Roman"/>
          <w:sz w:val="20"/>
          <w:szCs w:val="20"/>
        </w:rPr>
        <w:t>4</w:t>
      </w:r>
      <w:r w:rsidR="00EB3262">
        <w:rPr>
          <w:rFonts w:ascii="Times New Roman" w:hAnsi="Times New Roman" w:cs="Times New Roman"/>
          <w:sz w:val="20"/>
          <w:szCs w:val="20"/>
        </w:rPr>
        <w:fldChar w:fldCharType="end"/>
      </w:r>
      <w:r w:rsidR="00EB3262">
        <w:rPr>
          <w:rFonts w:ascii="Times New Roman" w:hAnsi="Times New Roman" w:cs="Times New Roman"/>
          <w:sz w:val="20"/>
          <w:szCs w:val="20"/>
        </w:rPr>
        <w:t xml:space="preserve">, </w:t>
      </w:r>
      <w:r w:rsidR="00EB3262">
        <w:rPr>
          <w:rFonts w:ascii="Times New Roman" w:hAnsi="Times New Roman" w:cs="Times New Roman"/>
          <w:sz w:val="20"/>
          <w:szCs w:val="20"/>
        </w:rPr>
        <w:fldChar w:fldCharType="begin"/>
      </w:r>
      <w:r w:rsidR="00EB3262">
        <w:rPr>
          <w:rFonts w:ascii="Times New Roman" w:hAnsi="Times New Roman" w:cs="Times New Roman"/>
          <w:sz w:val="20"/>
          <w:szCs w:val="20"/>
        </w:rPr>
        <w:instrText xml:space="preserve"> REF _Ref152351853 \r \h </w:instrText>
      </w:r>
      <w:r w:rsidR="00EB3262">
        <w:rPr>
          <w:rFonts w:ascii="Times New Roman" w:hAnsi="Times New Roman" w:cs="Times New Roman"/>
          <w:sz w:val="20"/>
          <w:szCs w:val="20"/>
        </w:rPr>
      </w:r>
      <w:r w:rsidR="00EB3262">
        <w:rPr>
          <w:rFonts w:ascii="Times New Roman" w:hAnsi="Times New Roman" w:cs="Times New Roman"/>
          <w:sz w:val="20"/>
          <w:szCs w:val="20"/>
        </w:rPr>
        <w:fldChar w:fldCharType="separate"/>
      </w:r>
      <w:r w:rsidR="00FC14A9">
        <w:rPr>
          <w:rFonts w:ascii="Times New Roman" w:hAnsi="Times New Roman" w:cs="Times New Roman"/>
          <w:sz w:val="20"/>
          <w:szCs w:val="20"/>
        </w:rPr>
        <w:t>16</w:t>
      </w:r>
      <w:r w:rsidR="00EB3262">
        <w:rPr>
          <w:rFonts w:ascii="Times New Roman" w:hAnsi="Times New Roman" w:cs="Times New Roman"/>
          <w:sz w:val="20"/>
          <w:szCs w:val="20"/>
        </w:rPr>
        <w:fldChar w:fldCharType="end"/>
      </w:r>
      <w:r w:rsidR="00211DB4">
        <w:rPr>
          <w:rFonts w:ascii="Times New Roman" w:hAnsi="Times New Roman" w:cs="Times New Roman"/>
          <w:sz w:val="20"/>
          <w:szCs w:val="20"/>
        </w:rPr>
        <w:t xml:space="preserve">]. These mechanisms may not cause </w:t>
      </w:r>
      <w:r>
        <w:rPr>
          <w:rFonts w:ascii="Times New Roman" w:hAnsi="Times New Roman" w:cs="Times New Roman"/>
          <w:sz w:val="20"/>
          <w:szCs w:val="20"/>
        </w:rPr>
        <w:t>much</w:t>
      </w:r>
      <w:r w:rsidR="00211DB4">
        <w:rPr>
          <w:rFonts w:ascii="Times New Roman" w:hAnsi="Times New Roman" w:cs="Times New Roman"/>
          <w:sz w:val="20"/>
          <w:szCs w:val="20"/>
        </w:rPr>
        <w:t xml:space="preserve"> flow</w:t>
      </w:r>
      <w:r>
        <w:rPr>
          <w:rFonts w:ascii="Times New Roman" w:hAnsi="Times New Roman" w:cs="Times New Roman"/>
          <w:sz w:val="20"/>
          <w:szCs w:val="20"/>
        </w:rPr>
        <w:t>,</w:t>
      </w:r>
      <w:r w:rsidR="00211DB4">
        <w:rPr>
          <w:rFonts w:ascii="Times New Roman" w:hAnsi="Times New Roman" w:cs="Times New Roman"/>
          <w:sz w:val="20"/>
          <w:szCs w:val="20"/>
        </w:rPr>
        <w:t xml:space="preserve"> but since seeding is all that is required to trigger spread in a permeable network, they can be sufficient.</w:t>
      </w:r>
    </w:p>
    <w:p w14:paraId="2CF8E6D7" w14:textId="0A0B21BD" w:rsidR="00211DB4" w:rsidRPr="00E1553E" w:rsidRDefault="00262DAF" w:rsidP="00E1553E">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lastRenderedPageBreak/>
        <w:t>There may be other candidates, such as religious services or weekend clubbing events, but for the purpose of this paper</w:t>
      </w:r>
      <w:r w:rsidR="00515BD2">
        <w:rPr>
          <w:rFonts w:ascii="Times New Roman" w:hAnsi="Times New Roman" w:cs="Times New Roman"/>
          <w:sz w:val="20"/>
          <w:szCs w:val="20"/>
        </w:rPr>
        <w:t>,</w:t>
      </w:r>
      <w:r>
        <w:rPr>
          <w:rFonts w:ascii="Times New Roman" w:hAnsi="Times New Roman" w:cs="Times New Roman"/>
          <w:sz w:val="20"/>
          <w:szCs w:val="20"/>
        </w:rPr>
        <w:t xml:space="preserve"> one plausible real-word interpretation of PN compounds is sufficient.</w:t>
      </w:r>
    </w:p>
    <w:p w14:paraId="0CEF8FBD" w14:textId="09FC0987" w:rsidR="000821A7" w:rsidRPr="004666DB" w:rsidRDefault="00515BD2" w:rsidP="000821A7">
      <w:pPr>
        <w:pStyle w:val="Heading3"/>
      </w:pPr>
      <w:r>
        <w:t>4.1.3 Possibility of segmentation</w:t>
      </w:r>
    </w:p>
    <w:p w14:paraId="5D6A0C51" w14:textId="017A4860" w:rsidR="000821A7" w:rsidRDefault="00515BD2" w:rsidP="000821A7">
      <w:pPr>
        <w:jc w:val="both"/>
        <w:rPr>
          <w:rFonts w:ascii="Times New Roman" w:hAnsi="Times New Roman" w:cs="Times New Roman"/>
          <w:sz w:val="20"/>
          <w:szCs w:val="20"/>
        </w:rPr>
      </w:pPr>
      <w:r>
        <w:rPr>
          <w:rFonts w:ascii="Times New Roman" w:hAnsi="Times New Roman" w:cs="Times New Roman"/>
          <w:sz w:val="20"/>
          <w:szCs w:val="20"/>
        </w:rPr>
        <w:t>The superposition</w:t>
      </w:r>
      <w:r w:rsidR="00861D10">
        <w:rPr>
          <w:rFonts w:ascii="Times New Roman" w:hAnsi="Times New Roman" w:cs="Times New Roman"/>
          <w:sz w:val="20"/>
          <w:szCs w:val="20"/>
        </w:rPr>
        <w:t xml:space="preserve"> of spread in stable networks and transmissions in random contact events will almost inevitably result in fast logistic growth unless either stable networks are rare or transmissions in random contact events are rare. This </w:t>
      </w:r>
      <w:r>
        <w:rPr>
          <w:rFonts w:ascii="Times New Roman" w:hAnsi="Times New Roman" w:cs="Times New Roman"/>
          <w:sz w:val="20"/>
          <w:szCs w:val="20"/>
        </w:rPr>
        <w:t>raises the</w:t>
      </w:r>
      <w:r w:rsidR="00861D10">
        <w:rPr>
          <w:rFonts w:ascii="Times New Roman" w:hAnsi="Times New Roman" w:cs="Times New Roman"/>
          <w:sz w:val="20"/>
          <w:szCs w:val="20"/>
        </w:rPr>
        <w:t xml:space="preserve"> question </w:t>
      </w:r>
      <w:r>
        <w:rPr>
          <w:rFonts w:ascii="Times New Roman" w:hAnsi="Times New Roman" w:cs="Times New Roman"/>
          <w:sz w:val="20"/>
          <w:szCs w:val="20"/>
        </w:rPr>
        <w:t xml:space="preserve">of </w:t>
      </w:r>
      <w:r w:rsidR="00861D10">
        <w:rPr>
          <w:rFonts w:ascii="Times New Roman" w:hAnsi="Times New Roman" w:cs="Times New Roman"/>
          <w:sz w:val="20"/>
          <w:szCs w:val="20"/>
        </w:rPr>
        <w:t xml:space="preserve">whether the high degree of separation required by EPMNs to explain </w:t>
      </w:r>
      <w:r>
        <w:rPr>
          <w:rFonts w:ascii="Times New Roman" w:hAnsi="Times New Roman" w:cs="Times New Roman"/>
          <w:sz w:val="20"/>
          <w:szCs w:val="20"/>
        </w:rPr>
        <w:t xml:space="preserve">the </w:t>
      </w:r>
      <w:r w:rsidR="00861D10">
        <w:rPr>
          <w:rFonts w:ascii="Times New Roman" w:hAnsi="Times New Roman" w:cs="Times New Roman"/>
          <w:sz w:val="20"/>
          <w:szCs w:val="20"/>
        </w:rPr>
        <w:t>rapid elimination of previous wild</w:t>
      </w:r>
      <w:r>
        <w:rPr>
          <w:rFonts w:ascii="Times New Roman" w:hAnsi="Times New Roman" w:cs="Times New Roman"/>
          <w:sz w:val="20"/>
          <w:szCs w:val="20"/>
        </w:rPr>
        <w:t xml:space="preserve"> </w:t>
      </w:r>
      <w:r w:rsidR="00861D10">
        <w:rPr>
          <w:rFonts w:ascii="Times New Roman" w:hAnsi="Times New Roman" w:cs="Times New Roman"/>
          <w:sz w:val="20"/>
          <w:szCs w:val="20"/>
        </w:rPr>
        <w:t>types is plausible and how it can be explained.</w:t>
      </w:r>
    </w:p>
    <w:p w14:paraId="64DCC1B0" w14:textId="350D963F" w:rsidR="009156A3" w:rsidRDefault="000821A7" w:rsidP="000821A7">
      <w:pPr>
        <w:jc w:val="both"/>
        <w:rPr>
          <w:rFonts w:ascii="Times New Roman" w:hAnsi="Times New Roman" w:cs="Times New Roman"/>
          <w:sz w:val="20"/>
          <w:szCs w:val="20"/>
        </w:rPr>
      </w:pPr>
      <w:r>
        <w:rPr>
          <w:rFonts w:ascii="Times New Roman" w:hAnsi="Times New Roman" w:cs="Times New Roman"/>
          <w:sz w:val="20"/>
          <w:szCs w:val="20"/>
        </w:rPr>
        <w:t xml:space="preserve">Regarding the plausibility of segmentation, </w:t>
      </w:r>
      <w:r w:rsidR="00515BD2">
        <w:rPr>
          <w:rFonts w:ascii="Times New Roman" w:hAnsi="Times New Roman" w:cs="Times New Roman"/>
          <w:sz w:val="20"/>
          <w:szCs w:val="20"/>
        </w:rPr>
        <w:t xml:space="preserve">the </w:t>
      </w:r>
      <w:r>
        <w:rPr>
          <w:rFonts w:ascii="Times New Roman" w:hAnsi="Times New Roman" w:cs="Times New Roman"/>
          <w:sz w:val="20"/>
          <w:szCs w:val="20"/>
        </w:rPr>
        <w:t xml:space="preserve">data </w:t>
      </w:r>
      <w:r w:rsidR="00515BD2">
        <w:rPr>
          <w:rFonts w:ascii="Times New Roman" w:hAnsi="Times New Roman" w:cs="Times New Roman"/>
          <w:sz w:val="20"/>
          <w:szCs w:val="20"/>
        </w:rPr>
        <w:t>show</w:t>
      </w:r>
      <w:r>
        <w:rPr>
          <w:rFonts w:ascii="Times New Roman" w:hAnsi="Times New Roman" w:cs="Times New Roman"/>
          <w:sz w:val="20"/>
          <w:szCs w:val="20"/>
        </w:rPr>
        <w:t xml:space="preserve"> the dynamics of C-19 B.1.617.2 allowed for sequences of weekly cases such as 6823, 5299, 6256, 6360, 5675, 5292, 2937 (Denmark, Weeks 28-</w:t>
      </w:r>
      <w:r w:rsidR="00515BD2">
        <w:rPr>
          <w:rFonts w:ascii="Times New Roman" w:hAnsi="Times New Roman" w:cs="Times New Roman"/>
          <w:sz w:val="20"/>
          <w:szCs w:val="20"/>
        </w:rPr>
        <w:t>-</w:t>
      </w:r>
      <w:r>
        <w:rPr>
          <w:rFonts w:ascii="Times New Roman" w:hAnsi="Times New Roman" w:cs="Times New Roman"/>
          <w:sz w:val="20"/>
          <w:szCs w:val="20"/>
        </w:rPr>
        <w:t xml:space="preserve">34 2021; B.1.617.2 was almost 100% dominant, mask mandates were phased out from June </w:t>
      </w:r>
      <w:r w:rsidR="00515BD2">
        <w:rPr>
          <w:rFonts w:ascii="Times New Roman" w:hAnsi="Times New Roman" w:cs="Times New Roman"/>
          <w:sz w:val="20"/>
          <w:szCs w:val="20"/>
          <w:vertAlign w:val="superscript"/>
        </w:rPr>
        <w:t>14th</w:t>
      </w:r>
      <w:r>
        <w:rPr>
          <w:rFonts w:ascii="Times New Roman" w:hAnsi="Times New Roman" w:cs="Times New Roman"/>
          <w:sz w:val="20"/>
          <w:szCs w:val="20"/>
        </w:rPr>
        <w:t xml:space="preserve"> and lifted completely September 1</w:t>
      </w:r>
      <w:r w:rsidRPr="00DA4E47">
        <w:rPr>
          <w:rFonts w:ascii="Times New Roman" w:hAnsi="Times New Roman" w:cs="Times New Roman"/>
          <w:sz w:val="20"/>
          <w:szCs w:val="20"/>
          <w:vertAlign w:val="superscript"/>
        </w:rPr>
        <w:t>st</w:t>
      </w:r>
      <w:r w:rsidR="00861D10">
        <w:rPr>
          <w:rFonts w:ascii="Times New Roman" w:hAnsi="Times New Roman" w:cs="Times New Roman"/>
          <w:sz w:val="20"/>
          <w:szCs w:val="20"/>
        </w:rPr>
        <w:t>), or the original strain allowed 3229, 3740, 3752, 4203, 3832, 4153, 3869, 3659, 4280 (Sweden Weeks 14-</w:t>
      </w:r>
      <w:r w:rsidR="00515BD2">
        <w:rPr>
          <w:rFonts w:ascii="Times New Roman" w:hAnsi="Times New Roman" w:cs="Times New Roman"/>
          <w:sz w:val="20"/>
          <w:szCs w:val="20"/>
        </w:rPr>
        <w:t>-</w:t>
      </w:r>
      <w:r w:rsidR="00861D10">
        <w:rPr>
          <w:rFonts w:ascii="Times New Roman" w:hAnsi="Times New Roman" w:cs="Times New Roman"/>
          <w:sz w:val="20"/>
          <w:szCs w:val="20"/>
        </w:rPr>
        <w:t>22 2020, masks neither mandatory nor common) [</w:t>
      </w:r>
      <w:r w:rsidR="00EB3262">
        <w:rPr>
          <w:rFonts w:ascii="Times New Roman" w:hAnsi="Times New Roman" w:cs="Times New Roman"/>
          <w:sz w:val="20"/>
          <w:szCs w:val="20"/>
        </w:rPr>
        <w:fldChar w:fldCharType="begin"/>
      </w:r>
      <w:r w:rsidR="00EB3262">
        <w:rPr>
          <w:rFonts w:ascii="Times New Roman" w:hAnsi="Times New Roman" w:cs="Times New Roman"/>
          <w:sz w:val="20"/>
          <w:szCs w:val="20"/>
        </w:rPr>
        <w:instrText xml:space="preserve"> REF _Ref155701702 \r \h </w:instrText>
      </w:r>
      <w:r w:rsidR="00EB3262">
        <w:rPr>
          <w:rFonts w:ascii="Times New Roman" w:hAnsi="Times New Roman" w:cs="Times New Roman"/>
          <w:sz w:val="20"/>
          <w:szCs w:val="20"/>
        </w:rPr>
      </w:r>
      <w:r w:rsidR="00EB3262">
        <w:rPr>
          <w:rFonts w:ascii="Times New Roman" w:hAnsi="Times New Roman" w:cs="Times New Roman"/>
          <w:sz w:val="20"/>
          <w:szCs w:val="20"/>
        </w:rPr>
        <w:fldChar w:fldCharType="separate"/>
      </w:r>
      <w:r w:rsidR="00FC14A9">
        <w:rPr>
          <w:rFonts w:ascii="Times New Roman" w:hAnsi="Times New Roman" w:cs="Times New Roman"/>
          <w:sz w:val="20"/>
          <w:szCs w:val="20"/>
        </w:rPr>
        <w:t>5</w:t>
      </w:r>
      <w:r w:rsidR="00EB3262">
        <w:rPr>
          <w:rFonts w:ascii="Times New Roman" w:hAnsi="Times New Roman" w:cs="Times New Roman"/>
          <w:sz w:val="20"/>
          <w:szCs w:val="20"/>
        </w:rPr>
        <w:fldChar w:fldCharType="end"/>
      </w:r>
      <w:r w:rsidR="00515BD2">
        <w:rPr>
          <w:rFonts w:ascii="Times New Roman" w:hAnsi="Times New Roman" w:cs="Times New Roman"/>
          <w:sz w:val="20"/>
          <w:szCs w:val="20"/>
        </w:rPr>
        <w:t>]. Independent of the EPNM conjecture, the connectivity of populations in terms of transmission probabilities allows for prolonged phases of near constant activity [</w:t>
      </w:r>
      <w:r w:rsidR="00EB3262">
        <w:rPr>
          <w:rFonts w:ascii="Times New Roman" w:hAnsi="Times New Roman" w:cs="Times New Roman"/>
          <w:sz w:val="20"/>
          <w:szCs w:val="20"/>
        </w:rPr>
        <w:fldChar w:fldCharType="begin"/>
      </w:r>
      <w:r w:rsidR="00EB3262">
        <w:rPr>
          <w:rFonts w:ascii="Times New Roman" w:hAnsi="Times New Roman" w:cs="Times New Roman"/>
          <w:sz w:val="20"/>
          <w:szCs w:val="20"/>
        </w:rPr>
        <w:instrText xml:space="preserve"> REF _Ref155290408 \r \h </w:instrText>
      </w:r>
      <w:r w:rsidR="00EB3262">
        <w:rPr>
          <w:rFonts w:ascii="Times New Roman" w:hAnsi="Times New Roman" w:cs="Times New Roman"/>
          <w:sz w:val="20"/>
          <w:szCs w:val="20"/>
        </w:rPr>
      </w:r>
      <w:r w:rsidR="00EB3262">
        <w:rPr>
          <w:rFonts w:ascii="Times New Roman" w:hAnsi="Times New Roman" w:cs="Times New Roman"/>
          <w:sz w:val="20"/>
          <w:szCs w:val="20"/>
        </w:rPr>
        <w:fldChar w:fldCharType="separate"/>
      </w:r>
      <w:r w:rsidR="00FC14A9">
        <w:rPr>
          <w:rFonts w:ascii="Times New Roman" w:hAnsi="Times New Roman" w:cs="Times New Roman"/>
          <w:sz w:val="20"/>
          <w:szCs w:val="20"/>
        </w:rPr>
        <w:t>10</w:t>
      </w:r>
      <w:r w:rsidR="00EB3262">
        <w:rPr>
          <w:rFonts w:ascii="Times New Roman" w:hAnsi="Times New Roman" w:cs="Times New Roman"/>
          <w:sz w:val="20"/>
          <w:szCs w:val="20"/>
        </w:rPr>
        <w:fldChar w:fldCharType="end"/>
      </w:r>
      <w:r w:rsidR="00EB3262">
        <w:rPr>
          <w:rFonts w:ascii="Times New Roman" w:hAnsi="Times New Roman" w:cs="Times New Roman"/>
          <w:sz w:val="20"/>
          <w:szCs w:val="20"/>
        </w:rPr>
        <w:t xml:space="preserve">, </w:t>
      </w:r>
      <w:r w:rsidR="00EB3262">
        <w:rPr>
          <w:rFonts w:ascii="Times New Roman" w:hAnsi="Times New Roman" w:cs="Times New Roman"/>
          <w:sz w:val="20"/>
          <w:szCs w:val="20"/>
        </w:rPr>
        <w:fldChar w:fldCharType="begin"/>
      </w:r>
      <w:r w:rsidR="00EB3262">
        <w:rPr>
          <w:rFonts w:ascii="Times New Roman" w:hAnsi="Times New Roman" w:cs="Times New Roman"/>
          <w:sz w:val="20"/>
          <w:szCs w:val="20"/>
        </w:rPr>
        <w:instrText xml:space="preserve"> REF _Ref150760246 \r \h </w:instrText>
      </w:r>
      <w:r w:rsidR="00EB3262">
        <w:rPr>
          <w:rFonts w:ascii="Times New Roman" w:hAnsi="Times New Roman" w:cs="Times New Roman"/>
          <w:sz w:val="20"/>
          <w:szCs w:val="20"/>
        </w:rPr>
      </w:r>
      <w:r w:rsidR="00EB3262">
        <w:rPr>
          <w:rFonts w:ascii="Times New Roman" w:hAnsi="Times New Roman" w:cs="Times New Roman"/>
          <w:sz w:val="20"/>
          <w:szCs w:val="20"/>
        </w:rPr>
        <w:fldChar w:fldCharType="separate"/>
      </w:r>
      <w:r w:rsidR="00FC14A9">
        <w:rPr>
          <w:rFonts w:ascii="Times New Roman" w:hAnsi="Times New Roman" w:cs="Times New Roman"/>
          <w:sz w:val="20"/>
          <w:szCs w:val="20"/>
        </w:rPr>
        <w:t>18</w:t>
      </w:r>
      <w:r w:rsidR="00EB3262">
        <w:rPr>
          <w:rFonts w:ascii="Times New Roman" w:hAnsi="Times New Roman" w:cs="Times New Roman"/>
          <w:sz w:val="20"/>
          <w:szCs w:val="20"/>
        </w:rPr>
        <w:fldChar w:fldCharType="end"/>
      </w:r>
      <w:r w:rsidR="00515BD2">
        <w:rPr>
          <w:rFonts w:ascii="Times New Roman" w:hAnsi="Times New Roman" w:cs="Times New Roman"/>
          <w:sz w:val="20"/>
          <w:szCs w:val="20"/>
        </w:rPr>
        <w:t>]. This is not proof of the EPNM conjecture but weakens a possible objection, as it shows that activity need not yield logistic growth and that the separation required by the EPNM conjecture is possible.</w:t>
      </w:r>
    </w:p>
    <w:p w14:paraId="417EE45D" w14:textId="7B5A394B" w:rsidR="000821A7" w:rsidRDefault="007F3C1E" w:rsidP="000821A7">
      <w:pPr>
        <w:jc w:val="both"/>
        <w:rPr>
          <w:rFonts w:ascii="Times New Roman" w:hAnsi="Times New Roman" w:cs="Times New Roman"/>
          <w:sz w:val="20"/>
          <w:szCs w:val="20"/>
        </w:rPr>
      </w:pPr>
      <w:r>
        <w:rPr>
          <w:rFonts w:ascii="Times New Roman" w:hAnsi="Times New Roman" w:cs="Times New Roman"/>
          <w:sz w:val="20"/>
          <w:szCs w:val="20"/>
        </w:rPr>
        <w:t xml:space="preserve">On the other hand, there have been massive </w:t>
      </w:r>
      <w:r w:rsidR="00515BD2">
        <w:rPr>
          <w:rFonts w:ascii="Times New Roman" w:hAnsi="Times New Roman" w:cs="Times New Roman"/>
          <w:sz w:val="20"/>
          <w:szCs w:val="20"/>
        </w:rPr>
        <w:t>outbursts</w:t>
      </w:r>
      <w:r>
        <w:rPr>
          <w:rFonts w:ascii="Times New Roman" w:hAnsi="Times New Roman" w:cs="Times New Roman"/>
          <w:sz w:val="20"/>
          <w:szCs w:val="20"/>
        </w:rPr>
        <w:t xml:space="preserve"> in choir rehearsals or religious gatherings or in groups working in particular settings such as slaughterhouse crews [</w:t>
      </w:r>
      <w:r w:rsidR="00EB3262">
        <w:rPr>
          <w:rFonts w:ascii="Times New Roman" w:hAnsi="Times New Roman" w:cs="Times New Roman"/>
          <w:sz w:val="20"/>
          <w:szCs w:val="20"/>
        </w:rPr>
        <w:fldChar w:fldCharType="begin"/>
      </w:r>
      <w:r w:rsidR="00EB3262">
        <w:rPr>
          <w:rFonts w:ascii="Times New Roman" w:hAnsi="Times New Roman" w:cs="Times New Roman"/>
          <w:sz w:val="20"/>
          <w:szCs w:val="20"/>
        </w:rPr>
        <w:instrText xml:space="preserve"> REF _Ref178708180 \r \h </w:instrText>
      </w:r>
      <w:r w:rsidR="00EB3262">
        <w:rPr>
          <w:rFonts w:ascii="Times New Roman" w:hAnsi="Times New Roman" w:cs="Times New Roman"/>
          <w:sz w:val="20"/>
          <w:szCs w:val="20"/>
        </w:rPr>
      </w:r>
      <w:r w:rsidR="00EB3262">
        <w:rPr>
          <w:rFonts w:ascii="Times New Roman" w:hAnsi="Times New Roman" w:cs="Times New Roman"/>
          <w:sz w:val="20"/>
          <w:szCs w:val="20"/>
        </w:rPr>
        <w:fldChar w:fldCharType="separate"/>
      </w:r>
      <w:r w:rsidR="00FC14A9">
        <w:rPr>
          <w:rFonts w:ascii="Times New Roman" w:hAnsi="Times New Roman" w:cs="Times New Roman"/>
          <w:sz w:val="20"/>
          <w:szCs w:val="20"/>
        </w:rPr>
        <w:t>3</w:t>
      </w:r>
      <w:r w:rsidR="00EB3262">
        <w:rPr>
          <w:rFonts w:ascii="Times New Roman" w:hAnsi="Times New Roman" w:cs="Times New Roman"/>
          <w:sz w:val="20"/>
          <w:szCs w:val="20"/>
        </w:rPr>
        <w:fldChar w:fldCharType="end"/>
      </w:r>
      <w:r w:rsidR="00EB3262">
        <w:rPr>
          <w:rFonts w:ascii="Times New Roman" w:hAnsi="Times New Roman" w:cs="Times New Roman"/>
          <w:sz w:val="20"/>
          <w:szCs w:val="20"/>
        </w:rPr>
        <w:t xml:space="preserve">, </w:t>
      </w:r>
      <w:r w:rsidR="00EB3262">
        <w:rPr>
          <w:rFonts w:ascii="Times New Roman" w:hAnsi="Times New Roman" w:cs="Times New Roman"/>
          <w:sz w:val="20"/>
          <w:szCs w:val="20"/>
        </w:rPr>
        <w:fldChar w:fldCharType="begin"/>
      </w:r>
      <w:r w:rsidR="00EB3262">
        <w:rPr>
          <w:rFonts w:ascii="Times New Roman" w:hAnsi="Times New Roman" w:cs="Times New Roman"/>
          <w:sz w:val="20"/>
          <w:szCs w:val="20"/>
        </w:rPr>
        <w:instrText xml:space="preserve"> REF _Ref178708183 \r \h </w:instrText>
      </w:r>
      <w:r w:rsidR="00EB3262">
        <w:rPr>
          <w:rFonts w:ascii="Times New Roman" w:hAnsi="Times New Roman" w:cs="Times New Roman"/>
          <w:sz w:val="20"/>
          <w:szCs w:val="20"/>
        </w:rPr>
      </w:r>
      <w:r w:rsidR="00EB3262">
        <w:rPr>
          <w:rFonts w:ascii="Times New Roman" w:hAnsi="Times New Roman" w:cs="Times New Roman"/>
          <w:sz w:val="20"/>
          <w:szCs w:val="20"/>
        </w:rPr>
        <w:fldChar w:fldCharType="separate"/>
      </w:r>
      <w:r w:rsidR="00FC14A9">
        <w:rPr>
          <w:rFonts w:ascii="Times New Roman" w:hAnsi="Times New Roman" w:cs="Times New Roman"/>
          <w:sz w:val="20"/>
          <w:szCs w:val="20"/>
        </w:rPr>
        <w:t>7</w:t>
      </w:r>
      <w:r w:rsidR="00EB3262">
        <w:rPr>
          <w:rFonts w:ascii="Times New Roman" w:hAnsi="Times New Roman" w:cs="Times New Roman"/>
          <w:sz w:val="20"/>
          <w:szCs w:val="20"/>
        </w:rPr>
        <w:fldChar w:fldCharType="end"/>
      </w:r>
      <w:r w:rsidR="00EB3262">
        <w:rPr>
          <w:rFonts w:ascii="Times New Roman" w:hAnsi="Times New Roman" w:cs="Times New Roman"/>
          <w:sz w:val="20"/>
          <w:szCs w:val="20"/>
        </w:rPr>
        <w:t xml:space="preserve">, </w:t>
      </w:r>
      <w:r w:rsidR="00EB3262">
        <w:rPr>
          <w:rFonts w:ascii="Times New Roman" w:hAnsi="Times New Roman" w:cs="Times New Roman"/>
          <w:sz w:val="20"/>
          <w:szCs w:val="20"/>
        </w:rPr>
        <w:fldChar w:fldCharType="begin"/>
      </w:r>
      <w:r w:rsidR="00EB3262">
        <w:rPr>
          <w:rFonts w:ascii="Times New Roman" w:hAnsi="Times New Roman" w:cs="Times New Roman"/>
          <w:sz w:val="20"/>
          <w:szCs w:val="20"/>
        </w:rPr>
        <w:instrText xml:space="preserve"> REF _Ref153992913 \r \h </w:instrText>
      </w:r>
      <w:r w:rsidR="00EB3262">
        <w:rPr>
          <w:rFonts w:ascii="Times New Roman" w:hAnsi="Times New Roman" w:cs="Times New Roman"/>
          <w:sz w:val="20"/>
          <w:szCs w:val="20"/>
        </w:rPr>
      </w:r>
      <w:r w:rsidR="00EB3262">
        <w:rPr>
          <w:rFonts w:ascii="Times New Roman" w:hAnsi="Times New Roman" w:cs="Times New Roman"/>
          <w:sz w:val="20"/>
          <w:szCs w:val="20"/>
        </w:rPr>
        <w:fldChar w:fldCharType="separate"/>
      </w:r>
      <w:r w:rsidR="00FC14A9">
        <w:rPr>
          <w:rFonts w:ascii="Times New Roman" w:hAnsi="Times New Roman" w:cs="Times New Roman"/>
          <w:sz w:val="20"/>
          <w:szCs w:val="20"/>
        </w:rPr>
        <w:t>8</w:t>
      </w:r>
      <w:r w:rsidR="00EB3262">
        <w:rPr>
          <w:rFonts w:ascii="Times New Roman" w:hAnsi="Times New Roman" w:cs="Times New Roman"/>
          <w:sz w:val="20"/>
          <w:szCs w:val="20"/>
        </w:rPr>
        <w:fldChar w:fldCharType="end"/>
      </w:r>
      <w:r w:rsidR="00EB3262">
        <w:rPr>
          <w:rFonts w:ascii="Times New Roman" w:hAnsi="Times New Roman" w:cs="Times New Roman"/>
          <w:sz w:val="20"/>
          <w:szCs w:val="20"/>
        </w:rPr>
        <w:t xml:space="preserve">, </w:t>
      </w:r>
      <w:r w:rsidR="00EB3262">
        <w:rPr>
          <w:rFonts w:ascii="Times New Roman" w:hAnsi="Times New Roman" w:cs="Times New Roman"/>
          <w:sz w:val="20"/>
          <w:szCs w:val="20"/>
        </w:rPr>
        <w:fldChar w:fldCharType="begin"/>
      </w:r>
      <w:r w:rsidR="00EB3262">
        <w:rPr>
          <w:rFonts w:ascii="Times New Roman" w:hAnsi="Times New Roman" w:cs="Times New Roman"/>
          <w:sz w:val="20"/>
          <w:szCs w:val="20"/>
        </w:rPr>
        <w:instrText xml:space="preserve"> REF _Ref154147017 \r \h </w:instrText>
      </w:r>
      <w:r w:rsidR="00EB3262">
        <w:rPr>
          <w:rFonts w:ascii="Times New Roman" w:hAnsi="Times New Roman" w:cs="Times New Roman"/>
          <w:sz w:val="20"/>
          <w:szCs w:val="20"/>
        </w:rPr>
      </w:r>
      <w:r w:rsidR="00EB3262">
        <w:rPr>
          <w:rFonts w:ascii="Times New Roman" w:hAnsi="Times New Roman" w:cs="Times New Roman"/>
          <w:sz w:val="20"/>
          <w:szCs w:val="20"/>
        </w:rPr>
        <w:fldChar w:fldCharType="separate"/>
      </w:r>
      <w:r w:rsidR="00FC14A9">
        <w:rPr>
          <w:rFonts w:ascii="Times New Roman" w:hAnsi="Times New Roman" w:cs="Times New Roman"/>
          <w:sz w:val="20"/>
          <w:szCs w:val="20"/>
        </w:rPr>
        <w:t>13</w:t>
      </w:r>
      <w:r w:rsidR="00EB3262">
        <w:rPr>
          <w:rFonts w:ascii="Times New Roman" w:hAnsi="Times New Roman" w:cs="Times New Roman"/>
          <w:sz w:val="20"/>
          <w:szCs w:val="20"/>
        </w:rPr>
        <w:fldChar w:fldCharType="end"/>
      </w:r>
      <w:r w:rsidR="00515BD2">
        <w:rPr>
          <w:rFonts w:ascii="Times New Roman" w:hAnsi="Times New Roman" w:cs="Times New Roman"/>
          <w:sz w:val="20"/>
          <w:szCs w:val="20"/>
        </w:rPr>
        <w:t>]. An obvious conjecture is a very strong dependency of infectiousness on an individual’s state, not only in terms of being symptomatic or not but also in terms of being excited by setting-dependent activities such as singing, praying, dancing, continued speaking, or physical work. If this is the case, then stable networks can be separated if their members do not engage in activities where their bodies are in the excited state but meet only in settings where there is no relevant transmission probability.</w:t>
      </w:r>
    </w:p>
    <w:p w14:paraId="28B6AC46" w14:textId="5A7F6537" w:rsidR="00B168FB" w:rsidRDefault="00515BD2" w:rsidP="00B168FB">
      <w:pPr>
        <w:pStyle w:val="Heading2"/>
      </w:pPr>
      <w:r>
        <w:t>4.2 Patterns in the dynamics of virus populations from the COVID-19 family</w:t>
      </w:r>
    </w:p>
    <w:p w14:paraId="02FBD0CD" w14:textId="7A3B797E" w:rsidR="00B168FB" w:rsidRDefault="00515BD2" w:rsidP="00B168FB">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The final step for establishing the plausibility of the epidemiological interpretation will be to show that the model’s characteristics match the empirical data.</w:t>
      </w:r>
    </w:p>
    <w:p w14:paraId="1185F402" w14:textId="53B939AD" w:rsidR="00B168FB" w:rsidRDefault="00515BD2" w:rsidP="00B168FB">
      <w:pPr>
        <w:pStyle w:val="Heading3"/>
      </w:pPr>
      <w:r>
        <w:t>4.2.1 Strain replacement</w:t>
      </w:r>
    </w:p>
    <w:p w14:paraId="5AEEB8A9" w14:textId="79DFF427" w:rsidR="00B168FB" w:rsidRDefault="00515BD2" w:rsidP="00B168FB">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The sequencing</w:t>
      </w:r>
      <w:r w:rsidR="00573337">
        <w:rPr>
          <w:rFonts w:ascii="Times New Roman" w:hAnsi="Times New Roman" w:cs="Times New Roman"/>
          <w:sz w:val="20"/>
          <w:szCs w:val="20"/>
        </w:rPr>
        <w:t xml:space="preserve"> of genomes allowed to distinguish the dynamics of different virus populations from </w:t>
      </w:r>
      <w:r>
        <w:rPr>
          <w:rFonts w:ascii="Times New Roman" w:hAnsi="Times New Roman" w:cs="Times New Roman"/>
          <w:sz w:val="20"/>
          <w:szCs w:val="20"/>
        </w:rPr>
        <w:t xml:space="preserve">those of </w:t>
      </w:r>
      <w:r w:rsidR="00573337">
        <w:rPr>
          <w:rFonts w:ascii="Times New Roman" w:hAnsi="Times New Roman" w:cs="Times New Roman"/>
          <w:sz w:val="20"/>
          <w:szCs w:val="20"/>
        </w:rPr>
        <w:t xml:space="preserve">the C-19 family. This led to the </w:t>
      </w:r>
      <w:r>
        <w:rPr>
          <w:rFonts w:ascii="Times New Roman" w:hAnsi="Times New Roman" w:cs="Times New Roman"/>
          <w:sz w:val="20"/>
          <w:szCs w:val="20"/>
        </w:rPr>
        <w:t xml:space="preserve">following </w:t>
      </w:r>
      <w:r w:rsidR="00573337">
        <w:rPr>
          <w:rFonts w:ascii="Times New Roman" w:hAnsi="Times New Roman" w:cs="Times New Roman"/>
          <w:sz w:val="20"/>
          <w:szCs w:val="20"/>
        </w:rPr>
        <w:t>observations</w:t>
      </w:r>
      <w:r>
        <w:rPr>
          <w:rFonts w:ascii="Times New Roman" w:hAnsi="Times New Roman" w:cs="Times New Roman"/>
          <w:sz w:val="20"/>
          <w:szCs w:val="20"/>
        </w:rPr>
        <w:t>,</w:t>
      </w:r>
      <w:r w:rsidR="00573337">
        <w:rPr>
          <w:rFonts w:ascii="Times New Roman" w:hAnsi="Times New Roman" w:cs="Times New Roman"/>
          <w:sz w:val="20"/>
          <w:szCs w:val="20"/>
        </w:rPr>
        <w:t xml:space="preserve"> which motivated the conjecture underlying this </w:t>
      </w:r>
      <w:r>
        <w:rPr>
          <w:rFonts w:ascii="Times New Roman" w:hAnsi="Times New Roman" w:cs="Times New Roman"/>
          <w:sz w:val="20"/>
          <w:szCs w:val="20"/>
        </w:rPr>
        <w:t>study: virus</w:t>
      </w:r>
      <w:r w:rsidR="00573337">
        <w:rPr>
          <w:rFonts w:ascii="Times New Roman" w:hAnsi="Times New Roman" w:cs="Times New Roman"/>
          <w:sz w:val="20"/>
          <w:szCs w:val="20"/>
        </w:rPr>
        <w:t xml:space="preserve"> populations collapsed after </w:t>
      </w:r>
      <w:r>
        <w:rPr>
          <w:rFonts w:ascii="Times New Roman" w:hAnsi="Times New Roman" w:cs="Times New Roman"/>
          <w:sz w:val="20"/>
          <w:szCs w:val="20"/>
        </w:rPr>
        <w:t xml:space="preserve">the </w:t>
      </w:r>
      <w:r w:rsidR="00573337">
        <w:rPr>
          <w:rFonts w:ascii="Times New Roman" w:hAnsi="Times New Roman" w:cs="Times New Roman"/>
          <w:sz w:val="20"/>
          <w:szCs w:val="20"/>
        </w:rPr>
        <w:t xml:space="preserve">intrusion of an emergent strain, and they often did so before </w:t>
      </w:r>
      <w:r>
        <w:rPr>
          <w:rFonts w:ascii="Times New Roman" w:hAnsi="Times New Roman" w:cs="Times New Roman"/>
          <w:sz w:val="20"/>
          <w:szCs w:val="20"/>
        </w:rPr>
        <w:t xml:space="preserve">the </w:t>
      </w:r>
      <w:r w:rsidR="00573337">
        <w:rPr>
          <w:rFonts w:ascii="Times New Roman" w:hAnsi="Times New Roman" w:cs="Times New Roman"/>
          <w:sz w:val="20"/>
          <w:szCs w:val="20"/>
        </w:rPr>
        <w:t xml:space="preserve">population immunity resulting from </w:t>
      </w:r>
      <w:r>
        <w:rPr>
          <w:rFonts w:ascii="Times New Roman" w:hAnsi="Times New Roman" w:cs="Times New Roman"/>
          <w:sz w:val="20"/>
          <w:szCs w:val="20"/>
        </w:rPr>
        <w:t xml:space="preserve">the </w:t>
      </w:r>
      <w:r w:rsidR="00573337">
        <w:rPr>
          <w:rFonts w:ascii="Times New Roman" w:hAnsi="Times New Roman" w:cs="Times New Roman"/>
          <w:sz w:val="20"/>
          <w:szCs w:val="20"/>
        </w:rPr>
        <w:t>simultaneous growth of both populations reached a level where the previous wild</w:t>
      </w:r>
      <w:r>
        <w:rPr>
          <w:rFonts w:ascii="Times New Roman" w:hAnsi="Times New Roman" w:cs="Times New Roman"/>
          <w:sz w:val="20"/>
          <w:szCs w:val="20"/>
        </w:rPr>
        <w:t xml:space="preserve"> </w:t>
      </w:r>
      <w:r w:rsidR="00573337">
        <w:rPr>
          <w:rFonts w:ascii="Times New Roman" w:hAnsi="Times New Roman" w:cs="Times New Roman"/>
          <w:sz w:val="20"/>
          <w:szCs w:val="20"/>
        </w:rPr>
        <w:t xml:space="preserve">type would be expected to disappear without the successor’s intrusion. </w:t>
      </w:r>
      <w:r>
        <w:rPr>
          <w:rFonts w:ascii="Times New Roman" w:hAnsi="Times New Roman" w:cs="Times New Roman"/>
          <w:sz w:val="20"/>
          <w:szCs w:val="20"/>
        </w:rPr>
        <w:t>The growth</w:t>
      </w:r>
      <w:r w:rsidR="00573337">
        <w:rPr>
          <w:rFonts w:ascii="Times New Roman" w:hAnsi="Times New Roman" w:cs="Times New Roman"/>
          <w:sz w:val="20"/>
          <w:szCs w:val="20"/>
        </w:rPr>
        <w:t xml:space="preserve"> of the more aggressive </w:t>
      </w:r>
      <w:r>
        <w:rPr>
          <w:rFonts w:ascii="Times New Roman" w:hAnsi="Times New Roman" w:cs="Times New Roman"/>
          <w:sz w:val="20"/>
          <w:szCs w:val="20"/>
        </w:rPr>
        <w:t>strain</w:t>
      </w:r>
      <w:r w:rsidR="00573337">
        <w:rPr>
          <w:rFonts w:ascii="Times New Roman" w:hAnsi="Times New Roman" w:cs="Times New Roman"/>
          <w:sz w:val="20"/>
          <w:szCs w:val="20"/>
        </w:rPr>
        <w:t xml:space="preserve"> population is not surprising</w:t>
      </w:r>
      <w:r>
        <w:rPr>
          <w:rFonts w:ascii="Times New Roman" w:hAnsi="Times New Roman" w:cs="Times New Roman"/>
          <w:sz w:val="20"/>
          <w:szCs w:val="20"/>
        </w:rPr>
        <w:t>,</w:t>
      </w:r>
      <w:r w:rsidR="00573337">
        <w:rPr>
          <w:rFonts w:ascii="Times New Roman" w:hAnsi="Times New Roman" w:cs="Times New Roman"/>
          <w:sz w:val="20"/>
          <w:szCs w:val="20"/>
        </w:rPr>
        <w:t xml:space="preserve"> but </w:t>
      </w:r>
      <w:r>
        <w:rPr>
          <w:rFonts w:ascii="Times New Roman" w:hAnsi="Times New Roman" w:cs="Times New Roman"/>
          <w:sz w:val="20"/>
          <w:szCs w:val="20"/>
        </w:rPr>
        <w:t xml:space="preserve">the </w:t>
      </w:r>
      <w:r w:rsidR="00573337">
        <w:rPr>
          <w:rFonts w:ascii="Times New Roman" w:hAnsi="Times New Roman" w:cs="Times New Roman"/>
          <w:sz w:val="20"/>
          <w:szCs w:val="20"/>
        </w:rPr>
        <w:t xml:space="preserve">collapse of the previous wild type after </w:t>
      </w:r>
      <w:r>
        <w:rPr>
          <w:rFonts w:ascii="Times New Roman" w:hAnsi="Times New Roman" w:cs="Times New Roman"/>
          <w:sz w:val="20"/>
          <w:szCs w:val="20"/>
        </w:rPr>
        <w:t xml:space="preserve">a </w:t>
      </w:r>
      <w:r w:rsidR="00573337">
        <w:rPr>
          <w:rFonts w:ascii="Times New Roman" w:hAnsi="Times New Roman" w:cs="Times New Roman"/>
          <w:sz w:val="20"/>
          <w:szCs w:val="20"/>
        </w:rPr>
        <w:t xml:space="preserve">moderate increase </w:t>
      </w:r>
      <w:r>
        <w:rPr>
          <w:rFonts w:ascii="Times New Roman" w:hAnsi="Times New Roman" w:cs="Times New Roman"/>
          <w:sz w:val="20"/>
          <w:szCs w:val="20"/>
        </w:rPr>
        <w:t>in</w:t>
      </w:r>
      <w:r w:rsidR="00573337">
        <w:rPr>
          <w:rFonts w:ascii="Times New Roman" w:hAnsi="Times New Roman" w:cs="Times New Roman"/>
          <w:sz w:val="20"/>
          <w:szCs w:val="20"/>
        </w:rPr>
        <w:t xml:space="preserve"> immunity </w:t>
      </w:r>
      <w:r w:rsidR="00B90E0C">
        <w:rPr>
          <w:rFonts w:ascii="Times New Roman" w:hAnsi="Times New Roman" w:cs="Times New Roman"/>
          <w:sz w:val="20"/>
          <w:szCs w:val="20"/>
        </w:rPr>
        <w:t>requires an explanation</w:t>
      </w:r>
      <w:r w:rsidR="00573337">
        <w:rPr>
          <w:rFonts w:ascii="Times New Roman" w:hAnsi="Times New Roman" w:cs="Times New Roman"/>
          <w:sz w:val="20"/>
          <w:szCs w:val="20"/>
        </w:rPr>
        <w:t>.</w:t>
      </w:r>
    </w:p>
    <w:p w14:paraId="0DC34227" w14:textId="10335F22" w:rsidR="00D57F8D" w:rsidRDefault="00B90E0C" w:rsidP="00B168FB">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While r</w:t>
      </w:r>
      <w:r w:rsidR="00510ACA">
        <w:rPr>
          <w:rFonts w:ascii="Times New Roman" w:hAnsi="Times New Roman" w:cs="Times New Roman"/>
          <w:sz w:val="20"/>
          <w:szCs w:val="20"/>
        </w:rPr>
        <w:t>apid elimination of previous wild-</w:t>
      </w:r>
      <w:r w:rsidR="00515BD2">
        <w:rPr>
          <w:rFonts w:ascii="Times New Roman" w:hAnsi="Times New Roman" w:cs="Times New Roman"/>
          <w:sz w:val="20"/>
          <w:szCs w:val="20"/>
        </w:rPr>
        <w:t>type strains has been</w:t>
      </w:r>
      <w:r w:rsidR="00510ACA">
        <w:rPr>
          <w:rFonts w:ascii="Times New Roman" w:hAnsi="Times New Roman" w:cs="Times New Roman"/>
          <w:sz w:val="20"/>
          <w:szCs w:val="20"/>
        </w:rPr>
        <w:t xml:space="preserve"> observed repeatedly </w:t>
      </w:r>
      <w:r w:rsidR="00515BD2">
        <w:rPr>
          <w:rFonts w:ascii="Times New Roman" w:hAnsi="Times New Roman" w:cs="Times New Roman"/>
          <w:sz w:val="20"/>
          <w:szCs w:val="20"/>
        </w:rPr>
        <w:t>throughout</w:t>
      </w:r>
      <w:r w:rsidR="00510ACA">
        <w:rPr>
          <w:rFonts w:ascii="Times New Roman" w:hAnsi="Times New Roman" w:cs="Times New Roman"/>
          <w:sz w:val="20"/>
          <w:szCs w:val="20"/>
        </w:rPr>
        <w:t xml:space="preserve"> Europe</w:t>
      </w:r>
      <w:r>
        <w:rPr>
          <w:rFonts w:ascii="Times New Roman" w:hAnsi="Times New Roman" w:cs="Times New Roman"/>
          <w:sz w:val="20"/>
          <w:szCs w:val="20"/>
        </w:rPr>
        <w:t>,</w:t>
      </w:r>
      <w:r w:rsidR="00510ACA">
        <w:rPr>
          <w:rFonts w:ascii="Times New Roman" w:hAnsi="Times New Roman" w:cs="Times New Roman"/>
          <w:sz w:val="20"/>
          <w:szCs w:val="20"/>
        </w:rPr>
        <w:t xml:space="preserve"> </w:t>
      </w:r>
      <w:r>
        <w:rPr>
          <w:rFonts w:ascii="Times New Roman" w:hAnsi="Times New Roman" w:cs="Times New Roman"/>
          <w:sz w:val="20"/>
          <w:szCs w:val="20"/>
        </w:rPr>
        <w:t xml:space="preserve">the </w:t>
      </w:r>
      <w:r w:rsidR="00515BD2">
        <w:rPr>
          <w:rFonts w:ascii="Times New Roman" w:hAnsi="Times New Roman" w:cs="Times New Roman"/>
          <w:sz w:val="20"/>
          <w:szCs w:val="20"/>
        </w:rPr>
        <w:t xml:space="preserve">elimination of </w:t>
      </w:r>
      <w:r w:rsidR="00510ACA">
        <w:rPr>
          <w:rFonts w:ascii="Times New Roman" w:hAnsi="Times New Roman" w:cs="Times New Roman"/>
          <w:sz w:val="20"/>
          <w:szCs w:val="20"/>
        </w:rPr>
        <w:t xml:space="preserve">B.1.1.7 and BA.2 in Denmark </w:t>
      </w:r>
      <w:r w:rsidR="00515BD2">
        <w:rPr>
          <w:rFonts w:ascii="Times New Roman" w:hAnsi="Times New Roman" w:cs="Times New Roman"/>
          <w:sz w:val="20"/>
          <w:szCs w:val="20"/>
        </w:rPr>
        <w:t>is</w:t>
      </w:r>
      <w:r w:rsidR="00510ACA">
        <w:rPr>
          <w:rFonts w:ascii="Times New Roman" w:hAnsi="Times New Roman" w:cs="Times New Roman"/>
          <w:sz w:val="20"/>
          <w:szCs w:val="20"/>
        </w:rPr>
        <w:t xml:space="preserve"> particularly well documented [</w:t>
      </w:r>
      <w:r w:rsidR="00EB3262">
        <w:rPr>
          <w:rFonts w:ascii="Times New Roman" w:hAnsi="Times New Roman" w:cs="Times New Roman"/>
          <w:sz w:val="20"/>
          <w:szCs w:val="20"/>
        </w:rPr>
        <w:fldChar w:fldCharType="begin"/>
      </w:r>
      <w:r w:rsidR="00EB3262">
        <w:rPr>
          <w:rFonts w:ascii="Times New Roman" w:hAnsi="Times New Roman" w:cs="Times New Roman"/>
          <w:sz w:val="20"/>
          <w:szCs w:val="20"/>
        </w:rPr>
        <w:instrText xml:space="preserve"> REF _Ref155701702 \r \h </w:instrText>
      </w:r>
      <w:r w:rsidR="00EB3262">
        <w:rPr>
          <w:rFonts w:ascii="Times New Roman" w:hAnsi="Times New Roman" w:cs="Times New Roman"/>
          <w:sz w:val="20"/>
          <w:szCs w:val="20"/>
        </w:rPr>
      </w:r>
      <w:r w:rsidR="00EB3262">
        <w:rPr>
          <w:rFonts w:ascii="Times New Roman" w:hAnsi="Times New Roman" w:cs="Times New Roman"/>
          <w:sz w:val="20"/>
          <w:szCs w:val="20"/>
        </w:rPr>
        <w:fldChar w:fldCharType="separate"/>
      </w:r>
      <w:r w:rsidR="00FC14A9">
        <w:rPr>
          <w:rFonts w:ascii="Times New Roman" w:hAnsi="Times New Roman" w:cs="Times New Roman"/>
          <w:sz w:val="20"/>
          <w:szCs w:val="20"/>
        </w:rPr>
        <w:t>5</w:t>
      </w:r>
      <w:r w:rsidR="00EB3262">
        <w:rPr>
          <w:rFonts w:ascii="Times New Roman" w:hAnsi="Times New Roman" w:cs="Times New Roman"/>
          <w:sz w:val="20"/>
          <w:szCs w:val="20"/>
        </w:rPr>
        <w:fldChar w:fldCharType="end"/>
      </w:r>
      <w:r w:rsidR="004B7844">
        <w:rPr>
          <w:rFonts w:ascii="Times New Roman" w:hAnsi="Times New Roman" w:cs="Times New Roman"/>
          <w:sz w:val="20"/>
          <w:szCs w:val="20"/>
        </w:rPr>
        <w:t>] [</w:t>
      </w:r>
      <w:r w:rsidR="00022086">
        <w:rPr>
          <w:rFonts w:ascii="Times New Roman" w:hAnsi="Times New Roman" w:cs="Times New Roman"/>
          <w:sz w:val="20"/>
          <w:szCs w:val="20"/>
        </w:rPr>
        <w:fldChar w:fldCharType="begin"/>
      </w:r>
      <w:r w:rsidR="00022086">
        <w:rPr>
          <w:rFonts w:ascii="Times New Roman" w:hAnsi="Times New Roman" w:cs="Times New Roman"/>
          <w:sz w:val="20"/>
          <w:szCs w:val="20"/>
        </w:rPr>
        <w:instrText xml:space="preserve"> REF _Ref179285291 \h </w:instrText>
      </w:r>
      <w:r w:rsidR="00022086">
        <w:rPr>
          <w:rFonts w:ascii="Times New Roman" w:hAnsi="Times New Roman" w:cs="Times New Roman"/>
          <w:sz w:val="20"/>
          <w:szCs w:val="20"/>
        </w:rPr>
      </w:r>
      <w:r w:rsidR="00022086">
        <w:rPr>
          <w:rFonts w:ascii="Times New Roman" w:hAnsi="Times New Roman" w:cs="Times New Roman"/>
          <w:sz w:val="20"/>
          <w:szCs w:val="20"/>
        </w:rPr>
        <w:fldChar w:fldCharType="separate"/>
      </w:r>
      <w:r w:rsidR="00FC14A9">
        <w:t xml:space="preserve">Table </w:t>
      </w:r>
      <w:r w:rsidR="00FC14A9">
        <w:rPr>
          <w:noProof/>
        </w:rPr>
        <w:t>1</w:t>
      </w:r>
      <w:r w:rsidR="00022086">
        <w:rPr>
          <w:rFonts w:ascii="Times New Roman" w:hAnsi="Times New Roman" w:cs="Times New Roman"/>
          <w:sz w:val="20"/>
          <w:szCs w:val="20"/>
        </w:rPr>
        <w:fldChar w:fldCharType="end"/>
      </w:r>
      <w:r w:rsidR="00515BD2">
        <w:rPr>
          <w:rFonts w:ascii="Times New Roman" w:hAnsi="Times New Roman" w:cs="Times New Roman"/>
          <w:sz w:val="20"/>
          <w:szCs w:val="20"/>
        </w:rPr>
        <w:t>]. Between mid-May 2021 and the beginning of August 2021, B.1.1.7 all but disappeared, whereas B.1.617.2 thrived between mid-May 2021 and the end of June 2021 to become almost stable afterwards until the end of August 2021, BA.2 was eliminated by BA.5 one year later. NPIs are not an explanation for the decline, as there was no tightening of rules in the relevant period. Vaccinations played a role, but the increase from ~24% in mid-June to ~40% in mid-July could hardly explain the rapid decline in new cases. In the PMN model, the decline in weeks 22--21 to 24--21 could be part of the wave that started 53--20, while the rebound was blocked by B.1.617.2, even though the immunity in the population as a whole cannot have changed much.</w:t>
      </w:r>
    </w:p>
    <w:p w14:paraId="7A609AFB" w14:textId="23A61F0E" w:rsidR="00B168FB" w:rsidRPr="00E65C33" w:rsidRDefault="00510ACA" w:rsidP="00E65C33">
      <w:pPr>
        <w:jc w:val="both"/>
        <w:rPr>
          <w:rFonts w:ascii="Times New Roman" w:hAnsi="Times New Roman" w:cs="Times New Roman"/>
          <w:sz w:val="20"/>
          <w:szCs w:val="20"/>
        </w:rPr>
      </w:pPr>
      <w:r>
        <w:rPr>
          <w:rFonts w:ascii="Times New Roman" w:hAnsi="Times New Roman" w:cs="Times New Roman"/>
          <w:sz w:val="20"/>
          <w:szCs w:val="20"/>
        </w:rPr>
        <w:t xml:space="preserve">There were </w:t>
      </w:r>
      <w:r w:rsidR="00515BD2">
        <w:rPr>
          <w:rFonts w:ascii="Times New Roman" w:hAnsi="Times New Roman" w:cs="Times New Roman"/>
          <w:sz w:val="20"/>
          <w:szCs w:val="20"/>
        </w:rPr>
        <w:t xml:space="preserve">also </w:t>
      </w:r>
      <w:r>
        <w:rPr>
          <w:rFonts w:ascii="Times New Roman" w:hAnsi="Times New Roman" w:cs="Times New Roman"/>
          <w:sz w:val="20"/>
          <w:szCs w:val="20"/>
        </w:rPr>
        <w:t>strong positional effects in the replacement processes [</w:t>
      </w:r>
      <w:r w:rsidR="00EB3262">
        <w:rPr>
          <w:rFonts w:ascii="Times New Roman" w:hAnsi="Times New Roman" w:cs="Times New Roman"/>
          <w:sz w:val="20"/>
          <w:szCs w:val="20"/>
        </w:rPr>
        <w:fldChar w:fldCharType="begin"/>
      </w:r>
      <w:r w:rsidR="00EB3262">
        <w:rPr>
          <w:rFonts w:ascii="Times New Roman" w:hAnsi="Times New Roman" w:cs="Times New Roman"/>
          <w:sz w:val="20"/>
          <w:szCs w:val="20"/>
        </w:rPr>
        <w:instrText xml:space="preserve"> REF _Ref154183898 \r \h </w:instrText>
      </w:r>
      <w:r w:rsidR="00EB3262">
        <w:rPr>
          <w:rFonts w:ascii="Times New Roman" w:hAnsi="Times New Roman" w:cs="Times New Roman"/>
          <w:sz w:val="20"/>
          <w:szCs w:val="20"/>
        </w:rPr>
      </w:r>
      <w:r w:rsidR="00EB3262">
        <w:rPr>
          <w:rFonts w:ascii="Times New Roman" w:hAnsi="Times New Roman" w:cs="Times New Roman"/>
          <w:sz w:val="20"/>
          <w:szCs w:val="20"/>
        </w:rPr>
        <w:fldChar w:fldCharType="separate"/>
      </w:r>
      <w:r w:rsidR="00FC14A9">
        <w:rPr>
          <w:rFonts w:ascii="Times New Roman" w:hAnsi="Times New Roman" w:cs="Times New Roman"/>
          <w:sz w:val="20"/>
          <w:szCs w:val="20"/>
        </w:rPr>
        <w:t>20</w:t>
      </w:r>
      <w:r w:rsidR="00EB3262">
        <w:rPr>
          <w:rFonts w:ascii="Times New Roman" w:hAnsi="Times New Roman" w:cs="Times New Roman"/>
          <w:sz w:val="20"/>
          <w:szCs w:val="20"/>
        </w:rPr>
        <w:fldChar w:fldCharType="end"/>
      </w:r>
      <w:r w:rsidR="00515BD2">
        <w:rPr>
          <w:rFonts w:ascii="Times New Roman" w:hAnsi="Times New Roman" w:cs="Times New Roman"/>
          <w:sz w:val="20"/>
          <w:szCs w:val="20"/>
        </w:rPr>
        <w:t>]</w:t>
      </w:r>
      <w:r w:rsidR="00FC14A9">
        <w:rPr>
          <w:rFonts w:ascii="Times New Roman" w:hAnsi="Times New Roman" w:cs="Times New Roman"/>
          <w:sz w:val="20"/>
          <w:szCs w:val="20"/>
        </w:rPr>
        <w:t>[</w:t>
      </w:r>
      <w:r w:rsidR="00986143">
        <w:rPr>
          <w:rFonts w:ascii="Times New Roman" w:hAnsi="Times New Roman" w:cs="Times New Roman"/>
          <w:sz w:val="20"/>
          <w:szCs w:val="20"/>
        </w:rPr>
        <w:fldChar w:fldCharType="begin"/>
      </w:r>
      <w:r w:rsidR="00986143">
        <w:rPr>
          <w:rFonts w:ascii="Times New Roman" w:hAnsi="Times New Roman" w:cs="Times New Roman"/>
          <w:sz w:val="20"/>
          <w:szCs w:val="20"/>
        </w:rPr>
        <w:instrText xml:space="preserve"> REF _Ref179825847 \h </w:instrText>
      </w:r>
      <w:r w:rsidR="00986143">
        <w:rPr>
          <w:rFonts w:ascii="Times New Roman" w:hAnsi="Times New Roman" w:cs="Times New Roman"/>
          <w:sz w:val="20"/>
          <w:szCs w:val="20"/>
        </w:rPr>
      </w:r>
      <w:r w:rsidR="00986143">
        <w:rPr>
          <w:rFonts w:ascii="Times New Roman" w:hAnsi="Times New Roman" w:cs="Times New Roman"/>
          <w:sz w:val="20"/>
          <w:szCs w:val="20"/>
        </w:rPr>
        <w:fldChar w:fldCharType="separate"/>
      </w:r>
      <w:r w:rsidR="00986143">
        <w:t xml:space="preserve">Figure </w:t>
      </w:r>
      <w:r w:rsidR="00986143">
        <w:rPr>
          <w:noProof/>
        </w:rPr>
        <w:t>9</w:t>
      </w:r>
      <w:r w:rsidR="00986143">
        <w:rPr>
          <w:rFonts w:ascii="Times New Roman" w:hAnsi="Times New Roman" w:cs="Times New Roman"/>
          <w:sz w:val="20"/>
          <w:szCs w:val="20"/>
        </w:rPr>
        <w:fldChar w:fldCharType="end"/>
      </w:r>
      <w:r w:rsidR="00FC14A9">
        <w:rPr>
          <w:rFonts w:ascii="Times New Roman" w:hAnsi="Times New Roman" w:cs="Times New Roman"/>
          <w:sz w:val="20"/>
          <w:szCs w:val="20"/>
        </w:rPr>
        <w:t>]</w:t>
      </w:r>
      <w:r w:rsidR="00515BD2">
        <w:rPr>
          <w:rFonts w:ascii="Times New Roman" w:hAnsi="Times New Roman" w:cs="Times New Roman"/>
          <w:sz w:val="20"/>
          <w:szCs w:val="20"/>
        </w:rPr>
        <w:t>. This resembles the expected dynamics of EPNs if the pools of the PNs in the compound are defined by the vicinity to the place of residence associated with the respective PN.</w:t>
      </w:r>
    </w:p>
    <w:p w14:paraId="0570C41E" w14:textId="52B8B9D6" w:rsidR="002E04F6" w:rsidRDefault="002E04F6" w:rsidP="002E04F6">
      <w:pPr>
        <w:keepNext/>
      </w:pPr>
      <w:r>
        <w:rPr>
          <w:noProof/>
          <w:lang w:val="de-AT" w:eastAsia="de-AT"/>
        </w:rPr>
        <w:lastRenderedPageBreak/>
        <w:drawing>
          <wp:inline distT="0" distB="0" distL="0" distR="0" wp14:anchorId="1778CFA4" wp14:editId="70D97FB5">
            <wp:extent cx="576072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6">
                      <a:extLst>
                        <a:ext uri="{28A0092B-C50C-407E-A947-70E740481C1C}">
                          <a14:useLocalDpi xmlns:a14="http://schemas.microsoft.com/office/drawing/2010/main" val="0"/>
                        </a:ext>
                      </a:extLst>
                    </a:blip>
                    <a:srcRect b="10086"/>
                    <a:stretch/>
                  </pic:blipFill>
                  <pic:spPr bwMode="auto">
                    <a:xfrm>
                      <a:off x="0" y="0"/>
                      <a:ext cx="5760720" cy="1381125"/>
                    </a:xfrm>
                    <a:prstGeom prst="rect">
                      <a:avLst/>
                    </a:prstGeom>
                    <a:ln>
                      <a:noFill/>
                    </a:ln>
                    <a:extLst>
                      <a:ext uri="{53640926-AAD7-44D8-BBD7-CCE9431645EC}">
                        <a14:shadowObscured xmlns:a14="http://schemas.microsoft.com/office/drawing/2010/main"/>
                      </a:ext>
                    </a:extLst>
                  </pic:spPr>
                </pic:pic>
              </a:graphicData>
            </a:graphic>
          </wp:inline>
        </w:drawing>
      </w:r>
    </w:p>
    <w:p w14:paraId="49C03498" w14:textId="4796943C" w:rsidR="002E04F6" w:rsidRDefault="002E04F6" w:rsidP="002E04F6">
      <w:pPr>
        <w:pStyle w:val="Caption"/>
      </w:pPr>
      <w:bookmarkStart w:id="12" w:name="_Ref179825847"/>
      <w:r>
        <w:t xml:space="preserve">Figure </w:t>
      </w:r>
      <w:r w:rsidR="00BD2C47">
        <w:rPr>
          <w:noProof/>
        </w:rPr>
        <w:fldChar w:fldCharType="begin"/>
      </w:r>
      <w:r w:rsidR="00BD2C47">
        <w:rPr>
          <w:noProof/>
        </w:rPr>
        <w:instrText xml:space="preserve"> SEQ Figure \* ARABIC </w:instrText>
      </w:r>
      <w:r w:rsidR="00BD2C47">
        <w:rPr>
          <w:noProof/>
        </w:rPr>
        <w:fldChar w:fldCharType="separate"/>
      </w:r>
      <w:r w:rsidR="00DB49BA">
        <w:rPr>
          <w:noProof/>
        </w:rPr>
        <w:t>9</w:t>
      </w:r>
      <w:r w:rsidR="00BD2C47">
        <w:rPr>
          <w:noProof/>
        </w:rPr>
        <w:fldChar w:fldCharType="end"/>
      </w:r>
      <w:bookmarkEnd w:id="12"/>
    </w:p>
    <w:p w14:paraId="498AF3B4" w14:textId="5522875B" w:rsidR="00E65C33" w:rsidRDefault="002E04F6" w:rsidP="00E65C33">
      <w:pPr>
        <w:jc w:val="both"/>
        <w:rPr>
          <w:rFonts w:ascii="Times New Roman" w:hAnsi="Times New Roman" w:cs="Times New Roman"/>
          <w:sz w:val="20"/>
          <w:szCs w:val="20"/>
        </w:rPr>
      </w:pPr>
      <w:r w:rsidRPr="002E04F6">
        <w:rPr>
          <w:rFonts w:ascii="Times New Roman" w:hAnsi="Times New Roman" w:cs="Times New Roman"/>
          <w:sz w:val="20"/>
          <w:szCs w:val="20"/>
        </w:rPr>
        <w:t>Progress</w:t>
      </w:r>
      <w:r>
        <w:rPr>
          <w:rFonts w:ascii="Times New Roman" w:hAnsi="Times New Roman" w:cs="Times New Roman"/>
          <w:sz w:val="20"/>
          <w:szCs w:val="20"/>
        </w:rPr>
        <w:t xml:space="preserve"> of B.1.617.1 replacing B.1.1.7 in England, May 15</w:t>
      </w:r>
      <w:r w:rsidRPr="002E04F6">
        <w:rPr>
          <w:rFonts w:ascii="Times New Roman" w:hAnsi="Times New Roman" w:cs="Times New Roman"/>
          <w:sz w:val="20"/>
          <w:szCs w:val="20"/>
          <w:vertAlign w:val="superscript"/>
        </w:rPr>
        <w:t>th</w:t>
      </w:r>
      <w:r>
        <w:rPr>
          <w:rFonts w:ascii="Times New Roman" w:hAnsi="Times New Roman" w:cs="Times New Roman"/>
          <w:sz w:val="20"/>
          <w:szCs w:val="20"/>
        </w:rPr>
        <w:t xml:space="preserve"> to Jun 9</w:t>
      </w:r>
      <w:r w:rsidRPr="002E04F6">
        <w:rPr>
          <w:rFonts w:ascii="Times New Roman" w:hAnsi="Times New Roman" w:cs="Times New Roman"/>
          <w:sz w:val="20"/>
          <w:szCs w:val="20"/>
          <w:vertAlign w:val="superscript"/>
        </w:rPr>
        <w:t>th</w:t>
      </w:r>
      <w:r>
        <w:rPr>
          <w:rFonts w:ascii="Times New Roman" w:hAnsi="Times New Roman" w:cs="Times New Roman"/>
          <w:sz w:val="20"/>
          <w:szCs w:val="20"/>
        </w:rPr>
        <w:t xml:space="preserve"> 2021</w:t>
      </w:r>
      <w:bookmarkStart w:id="13" w:name="_Ref154839321"/>
    </w:p>
    <w:p w14:paraId="32526CC2" w14:textId="773E8AA8" w:rsidR="00B168FB" w:rsidRPr="00E65C33" w:rsidRDefault="00E65C33" w:rsidP="00E65C33">
      <w:pPr>
        <w:pStyle w:val="Heading3"/>
      </w:pPr>
      <w:r>
        <w:t>4.</w:t>
      </w:r>
      <w:r w:rsidR="00515BD2" w:rsidRPr="00E65C33">
        <w:t xml:space="preserve">2.2 Transitions from peaks to fluctuations in bands and sometimes prolonged periods of </w:t>
      </w:r>
      <w:proofErr w:type="spellStart"/>
      <w:r w:rsidR="00515BD2" w:rsidRPr="00E65C33">
        <w:t>quasisteady</w:t>
      </w:r>
      <w:proofErr w:type="spellEnd"/>
      <w:r w:rsidR="00515BD2" w:rsidRPr="00E65C33">
        <w:t xml:space="preserve"> state</w:t>
      </w:r>
      <w:bookmarkEnd w:id="13"/>
    </w:p>
    <w:p w14:paraId="1F231F8D" w14:textId="2B385A34" w:rsidR="00B168FB" w:rsidRPr="00DC7EF4" w:rsidRDefault="00515BD2" w:rsidP="00FC14A9">
      <w:pPr>
        <w:pBdr>
          <w:top w:val="nil"/>
          <w:left w:val="nil"/>
          <w:bottom w:val="nil"/>
          <w:right w:val="nil"/>
          <w:between w:val="nil"/>
        </w:pBdr>
        <w:jc w:val="both"/>
        <w:rPr>
          <w:rFonts w:ascii="Times New Roman" w:hAnsi="Times New Roman" w:cs="Times New Roman"/>
          <w:sz w:val="20"/>
          <w:szCs w:val="20"/>
        </w:rPr>
      </w:pPr>
      <w:r>
        <w:rPr>
          <w:rFonts w:ascii="Times New Roman" w:hAnsi="Times New Roman" w:cs="Times New Roman"/>
          <w:sz w:val="20"/>
          <w:szCs w:val="20"/>
        </w:rPr>
        <w:t>There were periods when case numbers first increased significantly, then reversed and changed to fluctuations. After the decline, the activity stabilized rather than falling to very low residual levels, as random-mixing models would predict but also did not return to the previous maximum until a new strain emerged [</w:t>
      </w:r>
      <w:r w:rsidR="00EB3262">
        <w:rPr>
          <w:rFonts w:ascii="Times New Roman" w:hAnsi="Times New Roman" w:cs="Times New Roman"/>
          <w:sz w:val="20"/>
          <w:szCs w:val="20"/>
        </w:rPr>
        <w:fldChar w:fldCharType="begin"/>
      </w:r>
      <w:r w:rsidR="00EB3262">
        <w:rPr>
          <w:rFonts w:ascii="Times New Roman" w:hAnsi="Times New Roman" w:cs="Times New Roman"/>
          <w:sz w:val="20"/>
          <w:szCs w:val="20"/>
        </w:rPr>
        <w:instrText xml:space="preserve"> REF _Ref155624170 \r \h </w:instrText>
      </w:r>
      <w:r w:rsidR="00FC14A9">
        <w:rPr>
          <w:rFonts w:ascii="Times New Roman" w:hAnsi="Times New Roman" w:cs="Times New Roman"/>
          <w:sz w:val="20"/>
          <w:szCs w:val="20"/>
        </w:rPr>
        <w:instrText xml:space="preserve"> \* MERGEFORMAT </w:instrText>
      </w:r>
      <w:r w:rsidR="00EB3262">
        <w:rPr>
          <w:rFonts w:ascii="Times New Roman" w:hAnsi="Times New Roman" w:cs="Times New Roman"/>
          <w:sz w:val="20"/>
          <w:szCs w:val="20"/>
        </w:rPr>
      </w:r>
      <w:r w:rsidR="00EB3262">
        <w:rPr>
          <w:rFonts w:ascii="Times New Roman" w:hAnsi="Times New Roman" w:cs="Times New Roman"/>
          <w:sz w:val="20"/>
          <w:szCs w:val="20"/>
        </w:rPr>
        <w:fldChar w:fldCharType="separate"/>
      </w:r>
      <w:r w:rsidR="00FC14A9">
        <w:rPr>
          <w:rFonts w:ascii="Times New Roman" w:hAnsi="Times New Roman" w:cs="Times New Roman"/>
          <w:sz w:val="20"/>
          <w:szCs w:val="20"/>
        </w:rPr>
        <w:t>14</w:t>
      </w:r>
      <w:r w:rsidR="00EB3262">
        <w:rPr>
          <w:rFonts w:ascii="Times New Roman" w:hAnsi="Times New Roman" w:cs="Times New Roman"/>
          <w:sz w:val="20"/>
          <w:szCs w:val="20"/>
        </w:rPr>
        <w:fldChar w:fldCharType="end"/>
      </w:r>
      <w:r>
        <w:rPr>
          <w:rFonts w:ascii="Times New Roman" w:hAnsi="Times New Roman" w:cs="Times New Roman"/>
          <w:sz w:val="20"/>
          <w:szCs w:val="20"/>
        </w:rPr>
        <w:t>][Figures 10-13]. Italy, weeks 21--50. 2022 is a particularly informative example because the rules were relaxed rather than tightened, so the inflection point in the middle of July cannot be attributed to interventions. Rather, the increase from 139k/week 22--21 to 665k 22--28 coincided with the replacement of BA.2 and BA.4 by BA.5, followed by the characteristic post</w:t>
      </w:r>
      <w:r w:rsidR="00B90E0C">
        <w:rPr>
          <w:rFonts w:ascii="Times New Roman" w:hAnsi="Times New Roman" w:cs="Times New Roman"/>
          <w:sz w:val="20"/>
          <w:szCs w:val="20"/>
        </w:rPr>
        <w:t>-</w:t>
      </w:r>
      <w:r>
        <w:rPr>
          <w:rFonts w:ascii="Times New Roman" w:hAnsi="Times New Roman" w:cs="Times New Roman"/>
          <w:sz w:val="20"/>
          <w:szCs w:val="20"/>
        </w:rPr>
        <w:t xml:space="preserve">replacement decrease also observed in Denmark [Table </w:t>
      </w:r>
      <w:r w:rsidR="00F04C33">
        <w:rPr>
          <w:rFonts w:ascii="Times New Roman" w:hAnsi="Times New Roman" w:cs="Times New Roman"/>
          <w:sz w:val="20"/>
          <w:szCs w:val="20"/>
        </w:rPr>
        <w:t>1</w:t>
      </w:r>
      <w:r>
        <w:rPr>
          <w:rFonts w:ascii="Times New Roman" w:hAnsi="Times New Roman" w:cs="Times New Roman"/>
          <w:sz w:val="20"/>
          <w:szCs w:val="20"/>
        </w:rPr>
        <w:t>].</w:t>
      </w:r>
    </w:p>
    <w:p w14:paraId="217E2C3B" w14:textId="4A41E06A" w:rsidR="00B168FB" w:rsidRDefault="00515BD2" w:rsidP="00B168FB">
      <w:pPr>
        <w:pBdr>
          <w:top w:val="nil"/>
          <w:left w:val="nil"/>
          <w:bottom w:val="nil"/>
          <w:right w:val="nil"/>
          <w:between w:val="nil"/>
        </w:pBdr>
        <w:jc w:val="both"/>
        <w:rPr>
          <w:rFonts w:ascii="Times New Roman" w:hAnsi="Times New Roman" w:cs="Times New Roman"/>
          <w:sz w:val="20"/>
          <w:szCs w:val="20"/>
        </w:rPr>
        <w:sectPr w:rsidR="00B168FB" w:rsidSect="008C3319">
          <w:headerReference w:type="default" r:id="rId27"/>
          <w:footerReference w:type="default" r:id="rId28"/>
          <w:type w:val="continuous"/>
          <w:pgSz w:w="11906" w:h="16838"/>
          <w:pgMar w:top="1417" w:right="1417" w:bottom="1134" w:left="1417" w:header="0" w:footer="0" w:gutter="0"/>
          <w:cols w:space="720"/>
          <w:titlePg/>
          <w:docGrid w:linePitch="299"/>
        </w:sectPr>
      </w:pPr>
      <w:r>
        <w:rPr>
          <w:rFonts w:ascii="Times New Roman" w:hAnsi="Times New Roman" w:cs="Times New Roman"/>
          <w:sz w:val="20"/>
          <w:szCs w:val="20"/>
        </w:rPr>
        <w:t>Near-steady states are also possible in networks with low density [17], but the system does not fall back from a maximum. Owing to the fall from the maximum to changed environmental conditions by NPIs, seasonal effects, etc., raise the question of why activity in the system becomes stable rather than continuing to fall or rebound after another change in conditions. In the PMN model, this is the expected behavior.</w:t>
      </w:r>
    </w:p>
    <w:tbl>
      <w:tblPr>
        <w:tblStyle w:val="TableGrid"/>
        <w:tblW w:w="0" w:type="auto"/>
        <w:tblLook w:val="04A0" w:firstRow="1" w:lastRow="0" w:firstColumn="1" w:lastColumn="0" w:noHBand="0" w:noVBand="1"/>
      </w:tblPr>
      <w:tblGrid>
        <w:gridCol w:w="2371"/>
        <w:gridCol w:w="2032"/>
        <w:gridCol w:w="2217"/>
        <w:gridCol w:w="2442"/>
      </w:tblGrid>
      <w:tr w:rsidR="00540A00" w14:paraId="480E1A23" w14:textId="77777777" w:rsidTr="00573337">
        <w:tc>
          <w:tcPr>
            <w:tcW w:w="2371" w:type="dxa"/>
          </w:tcPr>
          <w:p w14:paraId="24B9D47B" w14:textId="77777777" w:rsidR="00573337" w:rsidRDefault="00515BD2" w:rsidP="00573337">
            <w:pPr>
              <w:keepNext/>
            </w:pPr>
            <w:r w:rsidRPr="00DC7EF4">
              <w:rPr>
                <w:rFonts w:ascii="Times New Roman" w:hAnsi="Times New Roman" w:cs="Times New Roman"/>
                <w:noProof/>
                <w:lang w:val="de-AT" w:eastAsia="de-AT"/>
              </w:rPr>
              <w:drawing>
                <wp:inline distT="0" distB="0" distL="0" distR="0" wp14:anchorId="56277158" wp14:editId="4234159C">
                  <wp:extent cx="1457325" cy="928924"/>
                  <wp:effectExtent l="0" t="0" r="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482222" cy="944793"/>
                          </a:xfrm>
                          <a:prstGeom prst="rect">
                            <a:avLst/>
                          </a:prstGeom>
                          <a:noFill/>
                          <a:ln>
                            <a:noFill/>
                          </a:ln>
                        </pic:spPr>
                      </pic:pic>
                    </a:graphicData>
                  </a:graphic>
                </wp:inline>
              </w:drawing>
            </w:r>
          </w:p>
          <w:p w14:paraId="10C576E5" w14:textId="4C9BB929" w:rsidR="00B168FB" w:rsidRDefault="00515BD2" w:rsidP="00573337">
            <w:pPr>
              <w:pStyle w:val="Caption"/>
            </w:pPr>
            <w:r>
              <w:t xml:space="preserve">Fig </w:t>
            </w:r>
            <w:r w:rsidR="001D071C">
              <w:fldChar w:fldCharType="begin"/>
            </w:r>
            <w:r>
              <w:instrText xml:space="preserve"> SEQ Figure \* ARABIC </w:instrText>
            </w:r>
            <w:r w:rsidR="001D071C">
              <w:fldChar w:fldCharType="separate"/>
            </w:r>
            <w:r w:rsidR="00DB49BA">
              <w:rPr>
                <w:noProof/>
              </w:rPr>
              <w:t>10</w:t>
            </w:r>
            <w:r w:rsidR="001D071C">
              <w:rPr>
                <w:noProof/>
              </w:rPr>
              <w:fldChar w:fldCharType="end"/>
            </w:r>
          </w:p>
          <w:p w14:paraId="745E61A7" w14:textId="35085DFD" w:rsidR="00573337" w:rsidRPr="00573337" w:rsidRDefault="00624AB4" w:rsidP="00573337">
            <w:r>
              <w:t xml:space="preserve">Cases in </w:t>
            </w:r>
            <w:r w:rsidR="00515BD2">
              <w:t>Italy 2022</w:t>
            </w:r>
          </w:p>
        </w:tc>
        <w:tc>
          <w:tcPr>
            <w:tcW w:w="2032" w:type="dxa"/>
          </w:tcPr>
          <w:p w14:paraId="45443FB3" w14:textId="77777777" w:rsidR="00573337" w:rsidRDefault="00515BD2" w:rsidP="00573337">
            <w:pPr>
              <w:keepNext/>
            </w:pPr>
            <w:r w:rsidRPr="00DC7EF4">
              <w:rPr>
                <w:rFonts w:ascii="Times New Roman" w:hAnsi="Times New Roman" w:cs="Times New Roman"/>
                <w:noProof/>
                <w:lang w:val="de-AT" w:eastAsia="de-AT"/>
              </w:rPr>
              <w:drawing>
                <wp:inline distT="0" distB="0" distL="0" distR="0" wp14:anchorId="632DD6F0" wp14:editId="709BAA26">
                  <wp:extent cx="1227762" cy="857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249992" cy="872771"/>
                          </a:xfrm>
                          <a:prstGeom prst="rect">
                            <a:avLst/>
                          </a:prstGeom>
                          <a:noFill/>
                          <a:ln>
                            <a:noFill/>
                          </a:ln>
                        </pic:spPr>
                      </pic:pic>
                    </a:graphicData>
                  </a:graphic>
                </wp:inline>
              </w:drawing>
            </w:r>
          </w:p>
          <w:p w14:paraId="5ED640DB" w14:textId="0D1B2739" w:rsidR="00B168FB" w:rsidRDefault="00515BD2" w:rsidP="00573337">
            <w:pPr>
              <w:pStyle w:val="Caption"/>
            </w:pPr>
            <w:r>
              <w:t xml:space="preserve">Fig </w:t>
            </w:r>
            <w:r w:rsidR="001D071C">
              <w:fldChar w:fldCharType="begin"/>
            </w:r>
            <w:r>
              <w:instrText xml:space="preserve"> SEQ Figure \* ARABIC </w:instrText>
            </w:r>
            <w:r w:rsidR="001D071C">
              <w:fldChar w:fldCharType="separate"/>
            </w:r>
            <w:r w:rsidR="00DB49BA">
              <w:rPr>
                <w:noProof/>
              </w:rPr>
              <w:t>11</w:t>
            </w:r>
            <w:r w:rsidR="001D071C">
              <w:rPr>
                <w:noProof/>
              </w:rPr>
              <w:fldChar w:fldCharType="end"/>
            </w:r>
          </w:p>
          <w:p w14:paraId="63D53B7A" w14:textId="00F91A85" w:rsidR="00573337" w:rsidRPr="00573337" w:rsidRDefault="00624AB4" w:rsidP="00573337">
            <w:r>
              <w:t xml:space="preserve">Cases in </w:t>
            </w:r>
            <w:r w:rsidR="00515BD2">
              <w:t xml:space="preserve">Denmark </w:t>
            </w:r>
            <w:r w:rsidR="00CF56D4">
              <w:t>2</w:t>
            </w:r>
            <w:r w:rsidR="00515BD2">
              <w:t>021</w:t>
            </w:r>
          </w:p>
        </w:tc>
        <w:tc>
          <w:tcPr>
            <w:tcW w:w="2217" w:type="dxa"/>
          </w:tcPr>
          <w:p w14:paraId="1F9AF793" w14:textId="2AC08B44" w:rsidR="00573337" w:rsidRDefault="00515BD2" w:rsidP="00573337">
            <w:pPr>
              <w:keepNext/>
            </w:pPr>
            <w:r>
              <w:rPr>
                <w:noProof/>
                <w:lang w:val="de-AT" w:eastAsia="de-AT"/>
              </w:rPr>
              <w:drawing>
                <wp:inline distT="0" distB="0" distL="0" distR="0" wp14:anchorId="1EDB6267" wp14:editId="615AC0CA">
                  <wp:extent cx="1347093" cy="799465"/>
                  <wp:effectExtent l="0" t="0" r="571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1381987" cy="820174"/>
                          </a:xfrm>
                          <a:prstGeom prst="rect">
                            <a:avLst/>
                          </a:prstGeom>
                          <a:noFill/>
                          <a:ln>
                            <a:noFill/>
                          </a:ln>
                        </pic:spPr>
                      </pic:pic>
                    </a:graphicData>
                  </a:graphic>
                </wp:inline>
              </w:drawing>
            </w:r>
          </w:p>
          <w:p w14:paraId="4CFF7533" w14:textId="65BC7A90" w:rsidR="00B168FB" w:rsidRDefault="00515BD2" w:rsidP="00573337">
            <w:pPr>
              <w:pStyle w:val="Caption"/>
            </w:pPr>
            <w:r>
              <w:t xml:space="preserve">Fig </w:t>
            </w:r>
            <w:r w:rsidR="001D071C">
              <w:fldChar w:fldCharType="begin"/>
            </w:r>
            <w:r>
              <w:instrText xml:space="preserve"> SEQ Figure \* ARABIC </w:instrText>
            </w:r>
            <w:r w:rsidR="001D071C">
              <w:fldChar w:fldCharType="separate"/>
            </w:r>
            <w:r w:rsidR="00DB49BA">
              <w:rPr>
                <w:noProof/>
              </w:rPr>
              <w:t>12</w:t>
            </w:r>
            <w:r w:rsidR="001D071C">
              <w:rPr>
                <w:noProof/>
              </w:rPr>
              <w:fldChar w:fldCharType="end"/>
            </w:r>
          </w:p>
          <w:p w14:paraId="0657A23F" w14:textId="479F62A7" w:rsidR="00573337" w:rsidRPr="00573337" w:rsidRDefault="00624AB4" w:rsidP="00573337">
            <w:r>
              <w:t xml:space="preserve">Cases in </w:t>
            </w:r>
            <w:r w:rsidR="00515BD2">
              <w:t>Sweden 2021</w:t>
            </w:r>
          </w:p>
        </w:tc>
        <w:tc>
          <w:tcPr>
            <w:tcW w:w="2442" w:type="dxa"/>
          </w:tcPr>
          <w:p w14:paraId="1258B99E" w14:textId="2910CBE6" w:rsidR="00573337" w:rsidRDefault="00515BD2" w:rsidP="00573337">
            <w:pPr>
              <w:keepNext/>
            </w:pPr>
            <w:r w:rsidRPr="00DC7EF4">
              <w:rPr>
                <w:rFonts w:ascii="Times New Roman" w:hAnsi="Times New Roman" w:cs="Times New Roman"/>
                <w:noProof/>
                <w:lang w:val="de-AT" w:eastAsia="de-AT"/>
              </w:rPr>
              <w:drawing>
                <wp:inline distT="0" distB="0" distL="0" distR="0" wp14:anchorId="71A2E823" wp14:editId="54BE2498">
                  <wp:extent cx="1503294" cy="857250"/>
                  <wp:effectExtent l="0" t="0" r="190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1529288" cy="872073"/>
                          </a:xfrm>
                          <a:prstGeom prst="rect">
                            <a:avLst/>
                          </a:prstGeom>
                          <a:noFill/>
                          <a:ln>
                            <a:noFill/>
                          </a:ln>
                        </pic:spPr>
                      </pic:pic>
                    </a:graphicData>
                  </a:graphic>
                </wp:inline>
              </w:drawing>
            </w:r>
          </w:p>
          <w:p w14:paraId="67510F10" w14:textId="0AB6E3BF" w:rsidR="00B168FB" w:rsidRDefault="00515BD2" w:rsidP="00573337">
            <w:pPr>
              <w:pStyle w:val="Caption"/>
            </w:pPr>
            <w:r>
              <w:t xml:space="preserve">Fig </w:t>
            </w:r>
            <w:r w:rsidR="001D071C">
              <w:fldChar w:fldCharType="begin"/>
            </w:r>
            <w:r>
              <w:instrText xml:space="preserve"> SEQ Figure \* ARABIC </w:instrText>
            </w:r>
            <w:r w:rsidR="001D071C">
              <w:fldChar w:fldCharType="separate"/>
            </w:r>
            <w:r w:rsidR="00DB49BA">
              <w:rPr>
                <w:noProof/>
              </w:rPr>
              <w:t>13</w:t>
            </w:r>
            <w:r w:rsidR="001D071C">
              <w:rPr>
                <w:noProof/>
              </w:rPr>
              <w:fldChar w:fldCharType="end"/>
            </w:r>
          </w:p>
          <w:p w14:paraId="6AF80614" w14:textId="63BA7EB5" w:rsidR="00573337" w:rsidRPr="00573337" w:rsidRDefault="00624AB4" w:rsidP="00573337">
            <w:r>
              <w:t xml:space="preserve">Cases in </w:t>
            </w:r>
            <w:r w:rsidR="00515BD2">
              <w:t>Italy 2020</w:t>
            </w:r>
          </w:p>
        </w:tc>
      </w:tr>
    </w:tbl>
    <w:p w14:paraId="1D12F577" w14:textId="63D04193" w:rsidR="00B168FB" w:rsidRPr="001C63FC" w:rsidRDefault="00515BD2" w:rsidP="00B168FB">
      <w:pPr>
        <w:pStyle w:val="Heading3"/>
      </w:pPr>
      <w:bookmarkStart w:id="14" w:name="_Ref155723117"/>
      <w:r w:rsidRPr="001C63FC">
        <w:t>4.2.3 Fading out of activity stimulated by temporary events</w:t>
      </w:r>
      <w:bookmarkEnd w:id="14"/>
    </w:p>
    <w:p w14:paraId="7B5F935E" w14:textId="32EE9DAA" w:rsidR="00B168FB" w:rsidRPr="00DC7EF4" w:rsidRDefault="00515BD2" w:rsidP="002E04C6">
      <w:pPr>
        <w:pBdr>
          <w:top w:val="nil"/>
          <w:left w:val="nil"/>
          <w:bottom w:val="nil"/>
          <w:right w:val="nil"/>
          <w:between w:val="nil"/>
        </w:pBdr>
        <w:jc w:val="both"/>
        <w:rPr>
          <w:rFonts w:ascii="Times New Roman" w:hAnsi="Times New Roman" w:cs="Times New Roman"/>
          <w:sz w:val="20"/>
          <w:szCs w:val="20"/>
        </w:rPr>
      </w:pPr>
      <w:r w:rsidRPr="00DC7EF4">
        <w:rPr>
          <w:rFonts w:ascii="Times New Roman" w:hAnsi="Times New Roman" w:cs="Times New Roman"/>
          <w:sz w:val="20"/>
          <w:szCs w:val="20"/>
        </w:rPr>
        <w:t xml:space="preserve">Mass gatherings are possible settings for considerable numbers of </w:t>
      </w:r>
      <w:r>
        <w:rPr>
          <w:rFonts w:ascii="Times New Roman" w:hAnsi="Times New Roman" w:cs="Times New Roman"/>
          <w:sz w:val="20"/>
          <w:szCs w:val="20"/>
        </w:rPr>
        <w:t>transmissions</w:t>
      </w:r>
      <w:r w:rsidRPr="00DC7EF4">
        <w:rPr>
          <w:rFonts w:ascii="Times New Roman" w:hAnsi="Times New Roman" w:cs="Times New Roman"/>
          <w:sz w:val="20"/>
          <w:szCs w:val="20"/>
        </w:rPr>
        <w:t xml:space="preserve"> even though the time a case might spend in such an event is limited [</w:t>
      </w:r>
      <w:r>
        <w:rPr>
          <w:rFonts w:ascii="Times New Roman" w:hAnsi="Times New Roman" w:cs="Times New Roman"/>
          <w:sz w:val="20"/>
          <w:szCs w:val="20"/>
        </w:rPr>
        <w:fldChar w:fldCharType="begin"/>
      </w:r>
      <w:r w:rsidR="002E04C6">
        <w:rPr>
          <w:rFonts w:ascii="Times New Roman" w:hAnsi="Times New Roman" w:cs="Times New Roman"/>
          <w:sz w:val="20"/>
          <w:szCs w:val="20"/>
        </w:rPr>
        <w:instrText xml:space="preserve"> REF _Ref153013560 \r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FC14A9">
        <w:rPr>
          <w:rFonts w:ascii="Times New Roman" w:hAnsi="Times New Roman" w:cs="Times New Roman"/>
          <w:sz w:val="20"/>
          <w:szCs w:val="20"/>
        </w:rPr>
        <w:t>2</w:t>
      </w:r>
      <w:r>
        <w:rPr>
          <w:rFonts w:ascii="Times New Roman" w:hAnsi="Times New Roman" w:cs="Times New Roman"/>
          <w:sz w:val="20"/>
          <w:szCs w:val="20"/>
        </w:rPr>
        <w:fldChar w:fldCharType="end"/>
      </w:r>
      <w:r w:rsidR="00A95B33">
        <w:rPr>
          <w:rFonts w:ascii="Times New Roman" w:hAnsi="Times New Roman" w:cs="Times New Roman"/>
          <w:sz w:val="20"/>
          <w:szCs w:val="20"/>
        </w:rPr>
        <w:t xml:space="preserve">, </w:t>
      </w:r>
      <w:r w:rsidR="00A95B33">
        <w:rPr>
          <w:rFonts w:ascii="Times New Roman" w:hAnsi="Times New Roman" w:cs="Times New Roman"/>
          <w:sz w:val="20"/>
          <w:szCs w:val="20"/>
        </w:rPr>
        <w:fldChar w:fldCharType="begin"/>
      </w:r>
      <w:r w:rsidR="00A95B33">
        <w:rPr>
          <w:rFonts w:ascii="Times New Roman" w:hAnsi="Times New Roman" w:cs="Times New Roman"/>
          <w:sz w:val="20"/>
          <w:szCs w:val="20"/>
        </w:rPr>
        <w:instrText xml:space="preserve"> REF _Ref153992913 \r \h </w:instrText>
      </w:r>
      <w:r w:rsidR="00A95B33">
        <w:rPr>
          <w:rFonts w:ascii="Times New Roman" w:hAnsi="Times New Roman" w:cs="Times New Roman"/>
          <w:sz w:val="20"/>
          <w:szCs w:val="20"/>
        </w:rPr>
      </w:r>
      <w:r w:rsidR="00A95B33">
        <w:rPr>
          <w:rFonts w:ascii="Times New Roman" w:hAnsi="Times New Roman" w:cs="Times New Roman"/>
          <w:sz w:val="20"/>
          <w:szCs w:val="20"/>
        </w:rPr>
        <w:fldChar w:fldCharType="separate"/>
      </w:r>
      <w:r w:rsidR="00FC14A9">
        <w:rPr>
          <w:rFonts w:ascii="Times New Roman" w:hAnsi="Times New Roman" w:cs="Times New Roman"/>
          <w:sz w:val="20"/>
          <w:szCs w:val="20"/>
        </w:rPr>
        <w:t>8</w:t>
      </w:r>
      <w:r w:rsidR="00A95B33">
        <w:rPr>
          <w:rFonts w:ascii="Times New Roman" w:hAnsi="Times New Roman" w:cs="Times New Roman"/>
          <w:sz w:val="20"/>
          <w:szCs w:val="20"/>
        </w:rPr>
        <w:fldChar w:fldCharType="end"/>
      </w:r>
      <w:r w:rsidR="00A95B33">
        <w:rPr>
          <w:rFonts w:ascii="Times New Roman" w:hAnsi="Times New Roman" w:cs="Times New Roman"/>
          <w:sz w:val="20"/>
          <w:szCs w:val="20"/>
        </w:rPr>
        <w:t xml:space="preserve">, </w:t>
      </w:r>
      <w:r w:rsidR="00A95B33">
        <w:rPr>
          <w:rFonts w:ascii="Times New Roman" w:hAnsi="Times New Roman" w:cs="Times New Roman"/>
          <w:sz w:val="20"/>
          <w:szCs w:val="20"/>
        </w:rPr>
        <w:fldChar w:fldCharType="begin"/>
      </w:r>
      <w:r w:rsidR="00A95B33">
        <w:rPr>
          <w:rFonts w:ascii="Times New Roman" w:hAnsi="Times New Roman" w:cs="Times New Roman"/>
          <w:sz w:val="20"/>
          <w:szCs w:val="20"/>
        </w:rPr>
        <w:instrText xml:space="preserve"> REF _Ref154147017 \r \h </w:instrText>
      </w:r>
      <w:r w:rsidR="00A95B33">
        <w:rPr>
          <w:rFonts w:ascii="Times New Roman" w:hAnsi="Times New Roman" w:cs="Times New Roman"/>
          <w:sz w:val="20"/>
          <w:szCs w:val="20"/>
        </w:rPr>
      </w:r>
      <w:r w:rsidR="00A95B33">
        <w:rPr>
          <w:rFonts w:ascii="Times New Roman" w:hAnsi="Times New Roman" w:cs="Times New Roman"/>
          <w:sz w:val="20"/>
          <w:szCs w:val="20"/>
        </w:rPr>
        <w:fldChar w:fldCharType="separate"/>
      </w:r>
      <w:r w:rsidR="00FC14A9">
        <w:rPr>
          <w:rFonts w:ascii="Times New Roman" w:hAnsi="Times New Roman" w:cs="Times New Roman"/>
          <w:sz w:val="20"/>
          <w:szCs w:val="20"/>
        </w:rPr>
        <w:t>13</w:t>
      </w:r>
      <w:r w:rsidR="00A95B33">
        <w:rPr>
          <w:rFonts w:ascii="Times New Roman" w:hAnsi="Times New Roman" w:cs="Times New Roman"/>
          <w:sz w:val="20"/>
          <w:szCs w:val="20"/>
        </w:rPr>
        <w:fldChar w:fldCharType="end"/>
      </w:r>
      <w:r w:rsidR="002E04C6">
        <w:rPr>
          <w:rFonts w:ascii="Times New Roman" w:hAnsi="Times New Roman" w:cs="Times New Roman"/>
          <w:sz w:val="20"/>
          <w:szCs w:val="20"/>
        </w:rPr>
        <w:t xml:space="preserve">]. The EPNM conjecture does not imply anything particular for the transmissions at an event but has implications for the consequences: While a case originating in a transmission at a gathering will have the same number of random contacts as any other </w:t>
      </w:r>
      <w:r>
        <w:rPr>
          <w:rFonts w:ascii="Times New Roman" w:hAnsi="Times New Roman" w:cs="Times New Roman"/>
          <w:sz w:val="20"/>
          <w:szCs w:val="20"/>
        </w:rPr>
        <w:t>case—or</w:t>
      </w:r>
      <w:r w:rsidR="002E04C6">
        <w:rPr>
          <w:rFonts w:ascii="Times New Roman" w:hAnsi="Times New Roman" w:cs="Times New Roman"/>
          <w:sz w:val="20"/>
          <w:szCs w:val="20"/>
        </w:rPr>
        <w:t xml:space="preserve"> there at least is no reason why </w:t>
      </w:r>
      <w:r>
        <w:rPr>
          <w:rFonts w:ascii="Times New Roman" w:hAnsi="Times New Roman" w:cs="Times New Roman"/>
          <w:sz w:val="20"/>
          <w:szCs w:val="20"/>
        </w:rPr>
        <w:t>not—the</w:t>
      </w:r>
      <w:r w:rsidR="002E04C6">
        <w:rPr>
          <w:rFonts w:ascii="Times New Roman" w:hAnsi="Times New Roman" w:cs="Times New Roman"/>
          <w:sz w:val="20"/>
          <w:szCs w:val="20"/>
        </w:rPr>
        <w:t xml:space="preserve"> EPNM conjecture implies that</w:t>
      </w:r>
      <w:r>
        <w:rPr>
          <w:rFonts w:ascii="Times New Roman" w:hAnsi="Times New Roman" w:cs="Times New Roman"/>
          <w:sz w:val="20"/>
          <w:szCs w:val="20"/>
        </w:rPr>
        <w:t>,</w:t>
      </w:r>
      <w:r w:rsidR="002E04C6">
        <w:rPr>
          <w:rFonts w:ascii="Times New Roman" w:hAnsi="Times New Roman" w:cs="Times New Roman"/>
          <w:sz w:val="20"/>
          <w:szCs w:val="20"/>
        </w:rPr>
        <w:t xml:space="preserve"> </w:t>
      </w:r>
      <w:r>
        <w:rPr>
          <w:rFonts w:ascii="Times New Roman" w:hAnsi="Times New Roman" w:cs="Times New Roman"/>
          <w:sz w:val="20"/>
          <w:szCs w:val="20"/>
        </w:rPr>
        <w:t>on average, there will be</w:t>
      </w:r>
      <w:r w:rsidR="002E04C6">
        <w:rPr>
          <w:rFonts w:ascii="Times New Roman" w:hAnsi="Times New Roman" w:cs="Times New Roman"/>
          <w:sz w:val="20"/>
          <w:szCs w:val="20"/>
        </w:rPr>
        <w:t xml:space="preserve"> many immediate successor </w:t>
      </w:r>
      <w:r>
        <w:rPr>
          <w:rFonts w:ascii="Times New Roman" w:hAnsi="Times New Roman" w:cs="Times New Roman"/>
          <w:sz w:val="20"/>
          <w:szCs w:val="20"/>
        </w:rPr>
        <w:t>cases</w:t>
      </w:r>
      <w:r w:rsidR="002E04C6">
        <w:rPr>
          <w:rFonts w:ascii="Times New Roman" w:hAnsi="Times New Roman" w:cs="Times New Roman"/>
          <w:sz w:val="20"/>
          <w:szCs w:val="20"/>
        </w:rPr>
        <w:t xml:space="preserve"> in a stable network but, as the environment outside the permeable networks does not support long transmission chains outside these networks, (almost) no distant </w:t>
      </w:r>
      <w:r>
        <w:rPr>
          <w:rFonts w:ascii="Times New Roman" w:hAnsi="Times New Roman" w:cs="Times New Roman"/>
          <w:sz w:val="20"/>
          <w:szCs w:val="20"/>
        </w:rPr>
        <w:t>successor cases</w:t>
      </w:r>
      <w:r w:rsidR="002E04C6">
        <w:rPr>
          <w:rFonts w:ascii="Times New Roman" w:hAnsi="Times New Roman" w:cs="Times New Roman"/>
          <w:sz w:val="20"/>
          <w:szCs w:val="20"/>
        </w:rPr>
        <w:t xml:space="preserve">. The EPNM conjecture thus implies a sharp rise shortly after the triggering event or after the </w:t>
      </w:r>
      <w:r>
        <w:rPr>
          <w:rFonts w:ascii="Times New Roman" w:hAnsi="Times New Roman" w:cs="Times New Roman"/>
          <w:sz w:val="20"/>
          <w:szCs w:val="20"/>
        </w:rPr>
        <w:t>event begins</w:t>
      </w:r>
      <w:r w:rsidR="002E04C6">
        <w:rPr>
          <w:rFonts w:ascii="Times New Roman" w:hAnsi="Times New Roman" w:cs="Times New Roman"/>
          <w:sz w:val="20"/>
          <w:szCs w:val="20"/>
        </w:rPr>
        <w:t xml:space="preserve"> if it lasts for several days, followed by the fade-out of the additional stimulation a few virus generations thereafter.</w:t>
      </w:r>
    </w:p>
    <w:p w14:paraId="44DC7CE2" w14:textId="3A27BE33" w:rsidR="008547D2" w:rsidRDefault="00515BD2" w:rsidP="00B168FB">
      <w:pPr>
        <w:widowControl w:val="0"/>
        <w:tabs>
          <w:tab w:val="left" w:pos="450"/>
        </w:tabs>
        <w:spacing w:after="0" w:line="240" w:lineRule="auto"/>
        <w:jc w:val="both"/>
        <w:rPr>
          <w:rFonts w:ascii="Times New Roman" w:hAnsi="Times New Roman" w:cs="Times New Roman"/>
          <w:sz w:val="20"/>
          <w:szCs w:val="20"/>
        </w:rPr>
      </w:pPr>
      <w:r w:rsidRPr="00DC7EF4">
        <w:rPr>
          <w:rFonts w:ascii="Times New Roman" w:hAnsi="Times New Roman" w:cs="Times New Roman"/>
          <w:sz w:val="20"/>
          <w:szCs w:val="20"/>
        </w:rPr>
        <w:t>The Munich Oktoberfest 2022, lasting from September 17</w:t>
      </w:r>
      <w:r w:rsidRPr="00DC7EF4">
        <w:rPr>
          <w:rFonts w:ascii="Times New Roman" w:hAnsi="Times New Roman" w:cs="Times New Roman"/>
          <w:sz w:val="20"/>
          <w:szCs w:val="20"/>
          <w:vertAlign w:val="superscript"/>
        </w:rPr>
        <w:t>th</w:t>
      </w:r>
      <w:r w:rsidRPr="00DC7EF4">
        <w:rPr>
          <w:rFonts w:ascii="Times New Roman" w:hAnsi="Times New Roman" w:cs="Times New Roman"/>
          <w:sz w:val="20"/>
          <w:szCs w:val="20"/>
        </w:rPr>
        <w:t xml:space="preserve"> to October 3</w:t>
      </w:r>
      <w:r w:rsidRPr="00DC7EF4">
        <w:rPr>
          <w:rFonts w:ascii="Times New Roman" w:hAnsi="Times New Roman" w:cs="Times New Roman"/>
          <w:sz w:val="20"/>
          <w:szCs w:val="20"/>
          <w:vertAlign w:val="superscript"/>
        </w:rPr>
        <w:t>rd</w:t>
      </w:r>
      <w:r>
        <w:rPr>
          <w:rFonts w:ascii="Times New Roman" w:hAnsi="Times New Roman" w:cs="Times New Roman"/>
          <w:sz w:val="20"/>
          <w:szCs w:val="20"/>
          <w:vertAlign w:val="superscript"/>
        </w:rPr>
        <w:t>,</w:t>
      </w:r>
      <w:r w:rsidRPr="00DC7EF4">
        <w:rPr>
          <w:rFonts w:ascii="Times New Roman" w:hAnsi="Times New Roman" w:cs="Times New Roman"/>
          <w:sz w:val="20"/>
          <w:szCs w:val="20"/>
        </w:rPr>
        <w:t xml:space="preserve"> is a particularly informative example of dynamics supporting the EPNM conjecture because the scenario was not obfuscated by changes </w:t>
      </w:r>
      <w:r>
        <w:rPr>
          <w:rFonts w:ascii="Times New Roman" w:hAnsi="Times New Roman" w:cs="Times New Roman"/>
          <w:sz w:val="20"/>
          <w:szCs w:val="20"/>
        </w:rPr>
        <w:t>in</w:t>
      </w:r>
      <w:r w:rsidRPr="00DC7EF4">
        <w:rPr>
          <w:rFonts w:ascii="Times New Roman" w:hAnsi="Times New Roman" w:cs="Times New Roman"/>
          <w:sz w:val="20"/>
          <w:szCs w:val="20"/>
        </w:rPr>
        <w:t xml:space="preserve"> rules afterwards and because data can be compared with </w:t>
      </w:r>
      <w:r>
        <w:rPr>
          <w:rFonts w:ascii="Times New Roman" w:hAnsi="Times New Roman" w:cs="Times New Roman"/>
          <w:sz w:val="20"/>
          <w:szCs w:val="20"/>
        </w:rPr>
        <w:t xml:space="preserve">those of </w:t>
      </w:r>
      <w:r w:rsidRPr="00DC7EF4">
        <w:rPr>
          <w:rFonts w:ascii="Times New Roman" w:hAnsi="Times New Roman" w:cs="Times New Roman"/>
          <w:sz w:val="20"/>
          <w:szCs w:val="20"/>
        </w:rPr>
        <w:t>the rest of Germany [</w:t>
      </w:r>
      <w:r w:rsidR="00A95B33">
        <w:rPr>
          <w:rFonts w:ascii="Times New Roman" w:hAnsi="Times New Roman" w:cs="Times New Roman"/>
          <w:sz w:val="20"/>
          <w:szCs w:val="20"/>
        </w:rPr>
        <w:fldChar w:fldCharType="begin"/>
      </w:r>
      <w:r w:rsidR="00A95B33">
        <w:rPr>
          <w:rFonts w:ascii="Times New Roman" w:hAnsi="Times New Roman" w:cs="Times New Roman"/>
          <w:sz w:val="20"/>
          <w:szCs w:val="20"/>
        </w:rPr>
        <w:instrText xml:space="preserve"> REF _Ref153013560 \r \h </w:instrText>
      </w:r>
      <w:r w:rsidR="00A95B33">
        <w:rPr>
          <w:rFonts w:ascii="Times New Roman" w:hAnsi="Times New Roman" w:cs="Times New Roman"/>
          <w:sz w:val="20"/>
          <w:szCs w:val="20"/>
        </w:rPr>
      </w:r>
      <w:r w:rsidR="00A95B33">
        <w:rPr>
          <w:rFonts w:ascii="Times New Roman" w:hAnsi="Times New Roman" w:cs="Times New Roman"/>
          <w:sz w:val="20"/>
          <w:szCs w:val="20"/>
        </w:rPr>
        <w:fldChar w:fldCharType="separate"/>
      </w:r>
      <w:r w:rsidR="00FC14A9">
        <w:rPr>
          <w:rFonts w:ascii="Times New Roman" w:hAnsi="Times New Roman" w:cs="Times New Roman"/>
          <w:sz w:val="20"/>
          <w:szCs w:val="20"/>
        </w:rPr>
        <w:t>2</w:t>
      </w:r>
      <w:r w:rsidR="00A95B33">
        <w:rPr>
          <w:rFonts w:ascii="Times New Roman" w:hAnsi="Times New Roman" w:cs="Times New Roman"/>
          <w:sz w:val="20"/>
          <w:szCs w:val="20"/>
        </w:rPr>
        <w:fldChar w:fldCharType="end"/>
      </w:r>
      <w:r w:rsidR="00A95B33">
        <w:rPr>
          <w:rFonts w:ascii="Times New Roman" w:hAnsi="Times New Roman" w:cs="Times New Roman"/>
          <w:sz w:val="20"/>
          <w:szCs w:val="20"/>
        </w:rPr>
        <w:t xml:space="preserve">, </w:t>
      </w:r>
      <w:r w:rsidR="00A95B33">
        <w:rPr>
          <w:rFonts w:ascii="Times New Roman" w:hAnsi="Times New Roman" w:cs="Times New Roman"/>
          <w:sz w:val="20"/>
          <w:szCs w:val="20"/>
        </w:rPr>
        <w:fldChar w:fldCharType="begin"/>
      </w:r>
      <w:r w:rsidR="00A95B33">
        <w:rPr>
          <w:rFonts w:ascii="Times New Roman" w:hAnsi="Times New Roman" w:cs="Times New Roman"/>
          <w:sz w:val="20"/>
          <w:szCs w:val="20"/>
        </w:rPr>
        <w:instrText xml:space="preserve"> REF _Ref155701560 \r \h </w:instrText>
      </w:r>
      <w:r w:rsidR="00A95B33">
        <w:rPr>
          <w:rFonts w:ascii="Times New Roman" w:hAnsi="Times New Roman" w:cs="Times New Roman"/>
          <w:sz w:val="20"/>
          <w:szCs w:val="20"/>
        </w:rPr>
      </w:r>
      <w:r w:rsidR="00A95B33">
        <w:rPr>
          <w:rFonts w:ascii="Times New Roman" w:hAnsi="Times New Roman" w:cs="Times New Roman"/>
          <w:sz w:val="20"/>
          <w:szCs w:val="20"/>
        </w:rPr>
        <w:fldChar w:fldCharType="separate"/>
      </w:r>
      <w:r w:rsidR="00FC14A9">
        <w:rPr>
          <w:rFonts w:ascii="Times New Roman" w:hAnsi="Times New Roman" w:cs="Times New Roman"/>
          <w:sz w:val="20"/>
          <w:szCs w:val="20"/>
        </w:rPr>
        <w:t>15</w:t>
      </w:r>
      <w:r w:rsidR="00A95B33">
        <w:rPr>
          <w:rFonts w:ascii="Times New Roman" w:hAnsi="Times New Roman" w:cs="Times New Roman"/>
          <w:sz w:val="20"/>
          <w:szCs w:val="20"/>
        </w:rPr>
        <w:fldChar w:fldCharType="end"/>
      </w:r>
      <w:r w:rsidRPr="00DC7EF4">
        <w:rPr>
          <w:rFonts w:ascii="Times New Roman" w:hAnsi="Times New Roman" w:cs="Times New Roman"/>
          <w:sz w:val="20"/>
          <w:szCs w:val="20"/>
        </w:rPr>
        <w:t>] [</w:t>
      </w:r>
      <w:r w:rsidR="00022086">
        <w:rPr>
          <w:rFonts w:ascii="Times New Roman" w:hAnsi="Times New Roman" w:cs="Times New Roman"/>
          <w:sz w:val="20"/>
          <w:szCs w:val="20"/>
        </w:rPr>
        <w:fldChar w:fldCharType="begin"/>
      </w:r>
      <w:r w:rsidR="00022086">
        <w:rPr>
          <w:rFonts w:ascii="Times New Roman" w:hAnsi="Times New Roman" w:cs="Times New Roman"/>
          <w:sz w:val="20"/>
          <w:szCs w:val="20"/>
        </w:rPr>
        <w:instrText xml:space="preserve"> REF _Ref179285864 \h </w:instrText>
      </w:r>
      <w:r w:rsidR="00022086">
        <w:rPr>
          <w:rFonts w:ascii="Times New Roman" w:hAnsi="Times New Roman" w:cs="Times New Roman"/>
          <w:sz w:val="20"/>
          <w:szCs w:val="20"/>
        </w:rPr>
      </w:r>
      <w:r w:rsidR="00022086">
        <w:rPr>
          <w:rFonts w:ascii="Times New Roman" w:hAnsi="Times New Roman" w:cs="Times New Roman"/>
          <w:sz w:val="20"/>
          <w:szCs w:val="20"/>
        </w:rPr>
        <w:fldChar w:fldCharType="separate"/>
      </w:r>
      <w:r w:rsidR="00FC14A9">
        <w:t xml:space="preserve">Table </w:t>
      </w:r>
      <w:r w:rsidR="00FC14A9">
        <w:rPr>
          <w:noProof/>
        </w:rPr>
        <w:t>2</w:t>
      </w:r>
      <w:r w:rsidR="00022086">
        <w:rPr>
          <w:rFonts w:ascii="Times New Roman" w:hAnsi="Times New Roman" w:cs="Times New Roman"/>
          <w:sz w:val="20"/>
          <w:szCs w:val="20"/>
        </w:rPr>
        <w:fldChar w:fldCharType="end"/>
      </w:r>
      <w:r w:rsidR="000317B3">
        <w:rPr>
          <w:rFonts w:ascii="Times New Roman" w:hAnsi="Times New Roman" w:cs="Times New Roman"/>
          <w:sz w:val="20"/>
          <w:szCs w:val="20"/>
        </w:rPr>
        <w:t>].</w:t>
      </w:r>
      <w:bookmarkStart w:id="15" w:name="_Hlk179880586"/>
    </w:p>
    <w:tbl>
      <w:tblPr>
        <w:tblStyle w:val="5"/>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8" w:type="dxa"/>
          <w:bottom w:w="28" w:type="dxa"/>
        </w:tblCellMar>
        <w:tblLook w:val="0680" w:firstRow="0" w:lastRow="0" w:firstColumn="1" w:lastColumn="0" w:noHBand="1" w:noVBand="1"/>
      </w:tblPr>
      <w:tblGrid>
        <w:gridCol w:w="2117"/>
        <w:gridCol w:w="2126"/>
        <w:gridCol w:w="1701"/>
        <w:gridCol w:w="1595"/>
        <w:gridCol w:w="1382"/>
      </w:tblGrid>
      <w:tr w:rsidR="008547D2" w14:paraId="46E6CA46" w14:textId="77777777" w:rsidTr="00BD2C47">
        <w:trPr>
          <w:tblHeader/>
        </w:trPr>
        <w:tc>
          <w:tcPr>
            <w:tcW w:w="2117" w:type="dxa"/>
            <w:shd w:val="clear" w:color="auto" w:fill="000000"/>
            <w:tcMar>
              <w:top w:w="11" w:type="dxa"/>
              <w:bottom w:w="11" w:type="dxa"/>
            </w:tcMar>
          </w:tcPr>
          <w:p w14:paraId="13CD6D44" w14:textId="77777777" w:rsidR="008547D2" w:rsidRPr="007C151F" w:rsidRDefault="008547D2" w:rsidP="00BD2C47">
            <w:pPr>
              <w:widowControl w:val="0"/>
              <w:spacing w:after="0" w:line="240" w:lineRule="auto"/>
              <w:rPr>
                <w:rFonts w:ascii="Times New Roman" w:hAnsi="Times New Roman" w:cs="Times New Roman"/>
                <w:color w:val="FFFFFF"/>
                <w:sz w:val="20"/>
                <w:szCs w:val="20"/>
              </w:rPr>
            </w:pPr>
            <w:r w:rsidRPr="007C151F">
              <w:rPr>
                <w:rFonts w:ascii="Times New Roman" w:hAnsi="Times New Roman" w:cs="Times New Roman"/>
                <w:color w:val="FFFFFF"/>
                <w:sz w:val="20"/>
                <w:szCs w:val="20"/>
              </w:rPr>
              <w:lastRenderedPageBreak/>
              <w:t>Observable→</w:t>
            </w:r>
            <w:r w:rsidRPr="007C151F">
              <w:rPr>
                <w:rFonts w:ascii="Times New Roman" w:hAnsi="Times New Roman" w:cs="Times New Roman"/>
                <w:color w:val="FFFFFF"/>
                <w:sz w:val="20"/>
                <w:szCs w:val="20"/>
              </w:rPr>
              <w:br/>
              <w:t>Period ↓</w:t>
            </w:r>
          </w:p>
        </w:tc>
        <w:tc>
          <w:tcPr>
            <w:tcW w:w="2126" w:type="dxa"/>
            <w:shd w:val="clear" w:color="auto" w:fill="999999"/>
            <w:tcMar>
              <w:top w:w="11" w:type="dxa"/>
              <w:bottom w:w="11" w:type="dxa"/>
            </w:tcMar>
          </w:tcPr>
          <w:p w14:paraId="4AE5972E" w14:textId="77777777" w:rsidR="008547D2" w:rsidRPr="007C151F" w:rsidRDefault="008547D2" w:rsidP="00BD2C47">
            <w:pPr>
              <w:widowControl w:val="0"/>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Munich: 7d incidence</w:t>
            </w:r>
          </w:p>
          <w:p w14:paraId="64E59281" w14:textId="77777777" w:rsidR="008547D2" w:rsidRPr="007C151F" w:rsidRDefault="008547D2" w:rsidP="00BD2C47">
            <w:pPr>
              <w:widowControl w:val="0"/>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t>
            </w:r>
            <w:proofErr w:type="gramStart"/>
            <w:r w:rsidRPr="007C151F">
              <w:rPr>
                <w:rFonts w:ascii="Times New Roman" w:hAnsi="Times New Roman" w:cs="Times New Roman"/>
                <w:b/>
                <w:color w:val="FFFFFF"/>
                <w:sz w:val="20"/>
                <w:szCs w:val="20"/>
              </w:rPr>
              <w:t>last</w:t>
            </w:r>
            <w:proofErr w:type="gramEnd"/>
            <w:r w:rsidRPr="007C151F">
              <w:rPr>
                <w:rFonts w:ascii="Times New Roman" w:hAnsi="Times New Roman" w:cs="Times New Roman"/>
                <w:b/>
                <w:color w:val="FFFFFF"/>
                <w:sz w:val="20"/>
                <w:szCs w:val="20"/>
              </w:rPr>
              <w:t xml:space="preserve"> day of week)</w:t>
            </w:r>
          </w:p>
        </w:tc>
        <w:tc>
          <w:tcPr>
            <w:tcW w:w="1701" w:type="dxa"/>
            <w:shd w:val="clear" w:color="auto" w:fill="999999"/>
            <w:tcMar>
              <w:top w:w="11" w:type="dxa"/>
              <w:bottom w:w="11" w:type="dxa"/>
            </w:tcMar>
          </w:tcPr>
          <w:p w14:paraId="5632540D" w14:textId="77777777" w:rsidR="008547D2" w:rsidRPr="007C151F" w:rsidRDefault="008547D2" w:rsidP="00BD2C47">
            <w:pPr>
              <w:widowControl w:val="0"/>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Bavaria:</w:t>
            </w:r>
          </w:p>
          <w:p w14:paraId="63CF53DB" w14:textId="77777777" w:rsidR="008547D2" w:rsidRPr="007C151F" w:rsidRDefault="008547D2" w:rsidP="00BD2C47">
            <w:pPr>
              <w:widowControl w:val="0"/>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7d incidence</w:t>
            </w:r>
          </w:p>
        </w:tc>
        <w:tc>
          <w:tcPr>
            <w:tcW w:w="1595" w:type="dxa"/>
            <w:shd w:val="clear" w:color="auto" w:fill="999999"/>
            <w:tcMar>
              <w:top w:w="11" w:type="dxa"/>
              <w:bottom w:w="11" w:type="dxa"/>
            </w:tcMar>
          </w:tcPr>
          <w:p w14:paraId="23D0F04C" w14:textId="2E393C98" w:rsidR="008547D2" w:rsidRPr="007C151F" w:rsidRDefault="008547D2" w:rsidP="00BD2C47">
            <w:pPr>
              <w:widowControl w:val="0"/>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Berlin:</w:t>
            </w:r>
          </w:p>
          <w:p w14:paraId="219F5121" w14:textId="77777777" w:rsidR="008547D2" w:rsidRPr="007C151F" w:rsidRDefault="008547D2" w:rsidP="00BD2C47">
            <w:pPr>
              <w:widowControl w:val="0"/>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7d incidence</w:t>
            </w:r>
          </w:p>
        </w:tc>
        <w:tc>
          <w:tcPr>
            <w:tcW w:w="1382" w:type="dxa"/>
            <w:shd w:val="clear" w:color="auto" w:fill="999999"/>
            <w:tcMar>
              <w:top w:w="11" w:type="dxa"/>
              <w:bottom w:w="11" w:type="dxa"/>
            </w:tcMar>
          </w:tcPr>
          <w:p w14:paraId="77F81755" w14:textId="77777777" w:rsidR="008547D2" w:rsidRPr="007C151F" w:rsidRDefault="008547D2" w:rsidP="00BD2C47">
            <w:pPr>
              <w:widowControl w:val="0"/>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Germany:</w:t>
            </w:r>
          </w:p>
          <w:p w14:paraId="03A40880" w14:textId="77777777" w:rsidR="008547D2" w:rsidRPr="007C151F" w:rsidRDefault="008547D2" w:rsidP="00BD2C47">
            <w:pPr>
              <w:widowControl w:val="0"/>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7d incidence</w:t>
            </w:r>
          </w:p>
        </w:tc>
      </w:tr>
      <w:tr w:rsidR="008547D2" w14:paraId="2FACE247" w14:textId="77777777" w:rsidTr="00BD2C47">
        <w:trPr>
          <w:tblHeader/>
        </w:trPr>
        <w:tc>
          <w:tcPr>
            <w:tcW w:w="2117" w:type="dxa"/>
            <w:shd w:val="clear" w:color="auto" w:fill="999999"/>
            <w:tcMar>
              <w:top w:w="11" w:type="dxa"/>
              <w:left w:w="28" w:type="dxa"/>
              <w:bottom w:w="11" w:type="dxa"/>
              <w:right w:w="28" w:type="dxa"/>
            </w:tcMar>
            <w:vAlign w:val="center"/>
          </w:tcPr>
          <w:p w14:paraId="1EEACCFA"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37 (09.12-09.18)</w:t>
            </w:r>
          </w:p>
        </w:tc>
        <w:tc>
          <w:tcPr>
            <w:tcW w:w="2126" w:type="dxa"/>
            <w:shd w:val="clear" w:color="auto" w:fill="auto"/>
            <w:tcMar>
              <w:top w:w="11" w:type="dxa"/>
              <w:left w:w="28" w:type="dxa"/>
              <w:bottom w:w="11" w:type="dxa"/>
              <w:right w:w="28" w:type="dxa"/>
            </w:tcMar>
            <w:vAlign w:val="center"/>
          </w:tcPr>
          <w:p w14:paraId="30C65BBA"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219</w:t>
            </w:r>
          </w:p>
        </w:tc>
        <w:tc>
          <w:tcPr>
            <w:tcW w:w="1701" w:type="dxa"/>
            <w:shd w:val="clear" w:color="auto" w:fill="auto"/>
            <w:tcMar>
              <w:top w:w="11" w:type="dxa"/>
              <w:left w:w="28" w:type="dxa"/>
              <w:bottom w:w="11" w:type="dxa"/>
              <w:right w:w="28" w:type="dxa"/>
            </w:tcMar>
            <w:vAlign w:val="center"/>
          </w:tcPr>
          <w:p w14:paraId="44B9BE4B"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299</w:t>
            </w:r>
          </w:p>
        </w:tc>
        <w:tc>
          <w:tcPr>
            <w:tcW w:w="1595" w:type="dxa"/>
            <w:tcMar>
              <w:top w:w="11" w:type="dxa"/>
              <w:bottom w:w="11" w:type="dxa"/>
            </w:tcMar>
          </w:tcPr>
          <w:p w14:paraId="24C62747" w14:textId="7BF1AEA1" w:rsidR="008547D2" w:rsidRPr="007C151F" w:rsidRDefault="008547D2" w:rsidP="00BD2C47">
            <w:pPr>
              <w:widowControl w:val="0"/>
              <w:pBdr>
                <w:top w:val="nil"/>
                <w:left w:val="nil"/>
                <w:bottom w:val="nil"/>
                <w:right w:val="nil"/>
                <w:between w:val="nil"/>
              </w:pBdr>
              <w:tabs>
                <w:tab w:val="left" w:pos="555"/>
              </w:tabs>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214</w:t>
            </w:r>
          </w:p>
        </w:tc>
        <w:tc>
          <w:tcPr>
            <w:tcW w:w="1382" w:type="dxa"/>
            <w:tcMar>
              <w:top w:w="11" w:type="dxa"/>
              <w:bottom w:w="11" w:type="dxa"/>
            </w:tcMar>
          </w:tcPr>
          <w:p w14:paraId="60DD9513" w14:textId="77777777" w:rsidR="008547D2" w:rsidRPr="007C151F" w:rsidRDefault="008547D2" w:rsidP="00BD2C47">
            <w:pPr>
              <w:widowControl w:val="0"/>
              <w:pBdr>
                <w:top w:val="nil"/>
                <w:left w:val="nil"/>
                <w:bottom w:val="nil"/>
                <w:right w:val="nil"/>
                <w:between w:val="nil"/>
              </w:pBdr>
              <w:tabs>
                <w:tab w:val="left" w:pos="555"/>
              </w:tabs>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ab/>
              <w:t>273</w:t>
            </w:r>
          </w:p>
        </w:tc>
      </w:tr>
      <w:tr w:rsidR="008547D2" w14:paraId="6F2DB3C3" w14:textId="77777777" w:rsidTr="00BD2C47">
        <w:trPr>
          <w:tblHeader/>
        </w:trPr>
        <w:tc>
          <w:tcPr>
            <w:tcW w:w="2117" w:type="dxa"/>
            <w:shd w:val="clear" w:color="auto" w:fill="999999"/>
            <w:tcMar>
              <w:top w:w="11" w:type="dxa"/>
              <w:left w:w="28" w:type="dxa"/>
              <w:bottom w:w="11" w:type="dxa"/>
              <w:right w:w="28" w:type="dxa"/>
            </w:tcMar>
            <w:vAlign w:val="center"/>
          </w:tcPr>
          <w:p w14:paraId="1671989C"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38 (09.19-09.25)</w:t>
            </w:r>
          </w:p>
        </w:tc>
        <w:tc>
          <w:tcPr>
            <w:tcW w:w="2126" w:type="dxa"/>
            <w:shd w:val="clear" w:color="auto" w:fill="auto"/>
            <w:tcMar>
              <w:top w:w="11" w:type="dxa"/>
              <w:left w:w="28" w:type="dxa"/>
              <w:bottom w:w="11" w:type="dxa"/>
              <w:right w:w="28" w:type="dxa"/>
            </w:tcMar>
            <w:vAlign w:val="center"/>
          </w:tcPr>
          <w:p w14:paraId="1EF851D8"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395</w:t>
            </w:r>
          </w:p>
        </w:tc>
        <w:tc>
          <w:tcPr>
            <w:tcW w:w="1701" w:type="dxa"/>
            <w:shd w:val="clear" w:color="auto" w:fill="auto"/>
            <w:tcMar>
              <w:top w:w="11" w:type="dxa"/>
              <w:left w:w="28" w:type="dxa"/>
              <w:bottom w:w="11" w:type="dxa"/>
              <w:right w:w="28" w:type="dxa"/>
            </w:tcMar>
            <w:vAlign w:val="center"/>
          </w:tcPr>
          <w:p w14:paraId="376895A6"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406</w:t>
            </w:r>
          </w:p>
        </w:tc>
        <w:tc>
          <w:tcPr>
            <w:tcW w:w="1595" w:type="dxa"/>
            <w:tcMar>
              <w:top w:w="11" w:type="dxa"/>
              <w:bottom w:w="11" w:type="dxa"/>
            </w:tcMar>
          </w:tcPr>
          <w:p w14:paraId="4241D466" w14:textId="6FFC347A"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230</w:t>
            </w:r>
          </w:p>
        </w:tc>
        <w:tc>
          <w:tcPr>
            <w:tcW w:w="1382" w:type="dxa"/>
            <w:tcMar>
              <w:top w:w="11" w:type="dxa"/>
              <w:bottom w:w="11" w:type="dxa"/>
            </w:tcMar>
          </w:tcPr>
          <w:p w14:paraId="727E37C0"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341</w:t>
            </w:r>
          </w:p>
        </w:tc>
      </w:tr>
      <w:tr w:rsidR="008547D2" w14:paraId="13981F2B" w14:textId="77777777" w:rsidTr="00BD2C47">
        <w:trPr>
          <w:tblHeader/>
        </w:trPr>
        <w:tc>
          <w:tcPr>
            <w:tcW w:w="2117" w:type="dxa"/>
            <w:shd w:val="clear" w:color="auto" w:fill="999999"/>
            <w:tcMar>
              <w:top w:w="11" w:type="dxa"/>
              <w:left w:w="28" w:type="dxa"/>
              <w:bottom w:w="11" w:type="dxa"/>
              <w:right w:w="28" w:type="dxa"/>
            </w:tcMar>
            <w:vAlign w:val="center"/>
          </w:tcPr>
          <w:p w14:paraId="47563926"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39 (09.26-10.02)</w:t>
            </w:r>
          </w:p>
        </w:tc>
        <w:tc>
          <w:tcPr>
            <w:tcW w:w="2126" w:type="dxa"/>
            <w:shd w:val="clear" w:color="auto" w:fill="auto"/>
            <w:tcMar>
              <w:top w:w="11" w:type="dxa"/>
              <w:left w:w="28" w:type="dxa"/>
              <w:bottom w:w="11" w:type="dxa"/>
              <w:right w:w="28" w:type="dxa"/>
            </w:tcMar>
            <w:vAlign w:val="center"/>
          </w:tcPr>
          <w:p w14:paraId="51DB43A4"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916</w:t>
            </w:r>
          </w:p>
        </w:tc>
        <w:tc>
          <w:tcPr>
            <w:tcW w:w="1701" w:type="dxa"/>
            <w:shd w:val="clear" w:color="auto" w:fill="auto"/>
            <w:tcMar>
              <w:top w:w="11" w:type="dxa"/>
              <w:left w:w="28" w:type="dxa"/>
              <w:bottom w:w="11" w:type="dxa"/>
              <w:right w:w="28" w:type="dxa"/>
            </w:tcMar>
            <w:vAlign w:val="center"/>
          </w:tcPr>
          <w:p w14:paraId="63BEC670"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764</w:t>
            </w:r>
          </w:p>
        </w:tc>
        <w:tc>
          <w:tcPr>
            <w:tcW w:w="1595" w:type="dxa"/>
            <w:tcMar>
              <w:top w:w="11" w:type="dxa"/>
              <w:bottom w:w="11" w:type="dxa"/>
            </w:tcMar>
          </w:tcPr>
          <w:p w14:paraId="28CFAB0E" w14:textId="75C7BADB"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310</w:t>
            </w:r>
          </w:p>
        </w:tc>
        <w:tc>
          <w:tcPr>
            <w:tcW w:w="1382" w:type="dxa"/>
            <w:tcMar>
              <w:top w:w="11" w:type="dxa"/>
              <w:bottom w:w="11" w:type="dxa"/>
            </w:tcMar>
          </w:tcPr>
          <w:p w14:paraId="41E1EEEF"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550</w:t>
            </w:r>
          </w:p>
        </w:tc>
      </w:tr>
      <w:tr w:rsidR="008547D2" w14:paraId="02EB55C3" w14:textId="77777777" w:rsidTr="00BD2C47">
        <w:trPr>
          <w:tblHeader/>
        </w:trPr>
        <w:tc>
          <w:tcPr>
            <w:tcW w:w="2117" w:type="dxa"/>
            <w:shd w:val="clear" w:color="auto" w:fill="999999"/>
            <w:tcMar>
              <w:top w:w="11" w:type="dxa"/>
              <w:left w:w="28" w:type="dxa"/>
              <w:bottom w:w="11" w:type="dxa"/>
              <w:right w:w="28" w:type="dxa"/>
            </w:tcMar>
            <w:vAlign w:val="center"/>
          </w:tcPr>
          <w:p w14:paraId="4DF06E04"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40 (10.03-10.09)</w:t>
            </w:r>
          </w:p>
        </w:tc>
        <w:tc>
          <w:tcPr>
            <w:tcW w:w="2126" w:type="dxa"/>
            <w:shd w:val="clear" w:color="auto" w:fill="auto"/>
            <w:tcMar>
              <w:top w:w="11" w:type="dxa"/>
              <w:left w:w="28" w:type="dxa"/>
              <w:bottom w:w="11" w:type="dxa"/>
              <w:right w:w="28" w:type="dxa"/>
            </w:tcMar>
            <w:vAlign w:val="center"/>
          </w:tcPr>
          <w:p w14:paraId="1BB96E8A"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1187</w:t>
            </w:r>
          </w:p>
        </w:tc>
        <w:tc>
          <w:tcPr>
            <w:tcW w:w="1701" w:type="dxa"/>
            <w:shd w:val="clear" w:color="auto" w:fill="auto"/>
            <w:tcMar>
              <w:top w:w="11" w:type="dxa"/>
              <w:left w:w="28" w:type="dxa"/>
              <w:bottom w:w="11" w:type="dxa"/>
              <w:right w:w="28" w:type="dxa"/>
            </w:tcMar>
            <w:vAlign w:val="center"/>
          </w:tcPr>
          <w:p w14:paraId="33D26ADE"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944</w:t>
            </w:r>
          </w:p>
        </w:tc>
        <w:tc>
          <w:tcPr>
            <w:tcW w:w="1595" w:type="dxa"/>
            <w:tcMar>
              <w:top w:w="11" w:type="dxa"/>
              <w:bottom w:w="11" w:type="dxa"/>
            </w:tcMar>
          </w:tcPr>
          <w:p w14:paraId="2A5A8C1C" w14:textId="1F3F3601"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373</w:t>
            </w:r>
          </w:p>
        </w:tc>
        <w:tc>
          <w:tcPr>
            <w:tcW w:w="1382" w:type="dxa"/>
            <w:tcMar>
              <w:top w:w="11" w:type="dxa"/>
              <w:bottom w:w="11" w:type="dxa"/>
            </w:tcMar>
          </w:tcPr>
          <w:p w14:paraId="6EBDD042"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701</w:t>
            </w:r>
          </w:p>
        </w:tc>
      </w:tr>
      <w:tr w:rsidR="008547D2" w14:paraId="5121530E" w14:textId="77777777" w:rsidTr="00BD2C47">
        <w:trPr>
          <w:tblHeader/>
        </w:trPr>
        <w:tc>
          <w:tcPr>
            <w:tcW w:w="2117" w:type="dxa"/>
            <w:shd w:val="clear" w:color="auto" w:fill="999999"/>
            <w:tcMar>
              <w:top w:w="11" w:type="dxa"/>
              <w:left w:w="28" w:type="dxa"/>
              <w:bottom w:w="11" w:type="dxa"/>
              <w:right w:w="28" w:type="dxa"/>
            </w:tcMar>
            <w:vAlign w:val="center"/>
          </w:tcPr>
          <w:p w14:paraId="1945CEF7"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41 (10.10-10.16)</w:t>
            </w:r>
          </w:p>
        </w:tc>
        <w:tc>
          <w:tcPr>
            <w:tcW w:w="2126" w:type="dxa"/>
            <w:shd w:val="clear" w:color="auto" w:fill="auto"/>
            <w:tcMar>
              <w:top w:w="11" w:type="dxa"/>
              <w:left w:w="28" w:type="dxa"/>
              <w:bottom w:w="11" w:type="dxa"/>
              <w:right w:w="28" w:type="dxa"/>
            </w:tcMar>
            <w:vAlign w:val="center"/>
          </w:tcPr>
          <w:p w14:paraId="2621AB42"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947</w:t>
            </w:r>
          </w:p>
        </w:tc>
        <w:tc>
          <w:tcPr>
            <w:tcW w:w="1701" w:type="dxa"/>
            <w:shd w:val="clear" w:color="auto" w:fill="auto"/>
            <w:tcMar>
              <w:top w:w="11" w:type="dxa"/>
              <w:left w:w="28" w:type="dxa"/>
              <w:bottom w:w="11" w:type="dxa"/>
              <w:right w:w="28" w:type="dxa"/>
            </w:tcMar>
            <w:vAlign w:val="center"/>
          </w:tcPr>
          <w:p w14:paraId="74B3BF11"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895</w:t>
            </w:r>
          </w:p>
        </w:tc>
        <w:tc>
          <w:tcPr>
            <w:tcW w:w="1595" w:type="dxa"/>
            <w:tcMar>
              <w:top w:w="11" w:type="dxa"/>
              <w:bottom w:w="11" w:type="dxa"/>
            </w:tcMar>
          </w:tcPr>
          <w:p w14:paraId="2EB5E2F1" w14:textId="54F34A1D"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468</w:t>
            </w:r>
          </w:p>
        </w:tc>
        <w:tc>
          <w:tcPr>
            <w:tcW w:w="1382" w:type="dxa"/>
            <w:tcMar>
              <w:top w:w="11" w:type="dxa"/>
              <w:bottom w:w="11" w:type="dxa"/>
            </w:tcMar>
          </w:tcPr>
          <w:p w14:paraId="12D00375"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772</w:t>
            </w:r>
          </w:p>
        </w:tc>
      </w:tr>
      <w:tr w:rsidR="008547D2" w14:paraId="20D542B5" w14:textId="77777777" w:rsidTr="00BD2C47">
        <w:trPr>
          <w:tblHeader/>
        </w:trPr>
        <w:tc>
          <w:tcPr>
            <w:tcW w:w="2117" w:type="dxa"/>
            <w:shd w:val="clear" w:color="auto" w:fill="999999"/>
            <w:tcMar>
              <w:top w:w="11" w:type="dxa"/>
              <w:left w:w="28" w:type="dxa"/>
              <w:bottom w:w="11" w:type="dxa"/>
              <w:right w:w="28" w:type="dxa"/>
            </w:tcMar>
            <w:vAlign w:val="center"/>
          </w:tcPr>
          <w:p w14:paraId="067C18BB" w14:textId="77777777" w:rsidR="008547D2" w:rsidRPr="007C151F" w:rsidRDefault="008547D2" w:rsidP="00BD2C47">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
        </w:tc>
        <w:tc>
          <w:tcPr>
            <w:tcW w:w="6804" w:type="dxa"/>
            <w:gridSpan w:val="4"/>
            <w:shd w:val="clear" w:color="auto" w:fill="999999"/>
            <w:tcMar>
              <w:top w:w="11" w:type="dxa"/>
              <w:bottom w:w="11" w:type="dxa"/>
            </w:tcMar>
            <w:vAlign w:val="center"/>
          </w:tcPr>
          <w:p w14:paraId="61CD6CD6" w14:textId="3A349204" w:rsidR="008547D2" w:rsidRPr="007C151F" w:rsidRDefault="008547D2" w:rsidP="00BD2C47">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Peak in Munich, 10.12: 1550 – but reporting practice influences daily values</w:t>
            </w:r>
          </w:p>
        </w:tc>
      </w:tr>
      <w:tr w:rsidR="008547D2" w14:paraId="688DADB5" w14:textId="77777777" w:rsidTr="00BD2C47">
        <w:trPr>
          <w:tblHeader/>
        </w:trPr>
        <w:tc>
          <w:tcPr>
            <w:tcW w:w="2117" w:type="dxa"/>
            <w:shd w:val="clear" w:color="auto" w:fill="999999"/>
            <w:tcMar>
              <w:top w:w="11" w:type="dxa"/>
              <w:left w:w="28" w:type="dxa"/>
              <w:bottom w:w="11" w:type="dxa"/>
              <w:right w:w="28" w:type="dxa"/>
            </w:tcMar>
            <w:vAlign w:val="center"/>
          </w:tcPr>
          <w:p w14:paraId="306CE1FC"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42 (10.17-10.23)</w:t>
            </w:r>
          </w:p>
        </w:tc>
        <w:tc>
          <w:tcPr>
            <w:tcW w:w="2126" w:type="dxa"/>
            <w:shd w:val="clear" w:color="auto" w:fill="auto"/>
            <w:tcMar>
              <w:top w:w="11" w:type="dxa"/>
              <w:left w:w="28" w:type="dxa"/>
              <w:bottom w:w="11" w:type="dxa"/>
              <w:right w:w="28" w:type="dxa"/>
            </w:tcMar>
            <w:vAlign w:val="center"/>
          </w:tcPr>
          <w:p w14:paraId="5C265E48"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357</w:t>
            </w:r>
          </w:p>
        </w:tc>
        <w:tc>
          <w:tcPr>
            <w:tcW w:w="1701" w:type="dxa"/>
            <w:shd w:val="clear" w:color="auto" w:fill="auto"/>
            <w:tcMar>
              <w:top w:w="11" w:type="dxa"/>
              <w:left w:w="28" w:type="dxa"/>
              <w:bottom w:w="11" w:type="dxa"/>
              <w:right w:w="28" w:type="dxa"/>
            </w:tcMar>
            <w:vAlign w:val="center"/>
          </w:tcPr>
          <w:p w14:paraId="46FBD2E9"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596</w:t>
            </w:r>
          </w:p>
        </w:tc>
        <w:tc>
          <w:tcPr>
            <w:tcW w:w="1595" w:type="dxa"/>
            <w:tcMar>
              <w:top w:w="11" w:type="dxa"/>
              <w:bottom w:w="11" w:type="dxa"/>
            </w:tcMar>
          </w:tcPr>
          <w:p w14:paraId="45D71DEB" w14:textId="3728A552"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451</w:t>
            </w:r>
          </w:p>
        </w:tc>
        <w:tc>
          <w:tcPr>
            <w:tcW w:w="1382" w:type="dxa"/>
            <w:tcMar>
              <w:top w:w="11" w:type="dxa"/>
              <w:bottom w:w="11" w:type="dxa"/>
            </w:tcMar>
          </w:tcPr>
          <w:p w14:paraId="68A3A213"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649</w:t>
            </w:r>
          </w:p>
        </w:tc>
      </w:tr>
      <w:tr w:rsidR="008547D2" w14:paraId="76606AC2" w14:textId="77777777" w:rsidTr="00BD2C47">
        <w:trPr>
          <w:tblHeader/>
        </w:trPr>
        <w:tc>
          <w:tcPr>
            <w:tcW w:w="2117" w:type="dxa"/>
            <w:shd w:val="clear" w:color="auto" w:fill="999999"/>
            <w:tcMar>
              <w:top w:w="11" w:type="dxa"/>
              <w:left w:w="28" w:type="dxa"/>
              <w:bottom w:w="11" w:type="dxa"/>
              <w:right w:w="28" w:type="dxa"/>
            </w:tcMar>
            <w:vAlign w:val="center"/>
          </w:tcPr>
          <w:p w14:paraId="1E4DEDCB"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43 (10.24-10.30)</w:t>
            </w:r>
          </w:p>
        </w:tc>
        <w:tc>
          <w:tcPr>
            <w:tcW w:w="2126" w:type="dxa"/>
            <w:shd w:val="clear" w:color="auto" w:fill="auto"/>
            <w:tcMar>
              <w:top w:w="11" w:type="dxa"/>
              <w:left w:w="28" w:type="dxa"/>
              <w:bottom w:w="11" w:type="dxa"/>
              <w:right w:w="28" w:type="dxa"/>
            </w:tcMar>
            <w:vAlign w:val="center"/>
          </w:tcPr>
          <w:p w14:paraId="2EA853F2"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205</w:t>
            </w:r>
          </w:p>
        </w:tc>
        <w:tc>
          <w:tcPr>
            <w:tcW w:w="1701" w:type="dxa"/>
            <w:shd w:val="clear" w:color="auto" w:fill="auto"/>
            <w:tcMar>
              <w:top w:w="11" w:type="dxa"/>
              <w:left w:w="28" w:type="dxa"/>
              <w:bottom w:w="11" w:type="dxa"/>
              <w:right w:w="28" w:type="dxa"/>
            </w:tcMar>
            <w:vAlign w:val="center"/>
          </w:tcPr>
          <w:p w14:paraId="0AA94488"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365</w:t>
            </w:r>
          </w:p>
        </w:tc>
        <w:tc>
          <w:tcPr>
            <w:tcW w:w="1595" w:type="dxa"/>
            <w:tcMar>
              <w:top w:w="11" w:type="dxa"/>
              <w:bottom w:w="11" w:type="dxa"/>
            </w:tcMar>
          </w:tcPr>
          <w:p w14:paraId="1AB6D22D" w14:textId="4E317AE0"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341</w:t>
            </w:r>
          </w:p>
        </w:tc>
        <w:tc>
          <w:tcPr>
            <w:tcW w:w="1382" w:type="dxa"/>
            <w:tcMar>
              <w:top w:w="11" w:type="dxa"/>
              <w:bottom w:w="11" w:type="dxa"/>
            </w:tcMar>
          </w:tcPr>
          <w:p w14:paraId="72A9C7BC" w14:textId="08A8471A"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448</w:t>
            </w:r>
          </w:p>
        </w:tc>
      </w:tr>
      <w:tr w:rsidR="008547D2" w14:paraId="36A8EDDC" w14:textId="77777777" w:rsidTr="00BD2C47">
        <w:trPr>
          <w:tblHeader/>
        </w:trPr>
        <w:tc>
          <w:tcPr>
            <w:tcW w:w="2117" w:type="dxa"/>
            <w:shd w:val="clear" w:color="auto" w:fill="999999"/>
            <w:tcMar>
              <w:top w:w="11" w:type="dxa"/>
              <w:left w:w="28" w:type="dxa"/>
              <w:bottom w:w="11" w:type="dxa"/>
              <w:right w:w="28" w:type="dxa"/>
            </w:tcMar>
            <w:vAlign w:val="center"/>
          </w:tcPr>
          <w:p w14:paraId="6BEC913B"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44 (10.31-11.06)</w:t>
            </w:r>
          </w:p>
        </w:tc>
        <w:tc>
          <w:tcPr>
            <w:tcW w:w="2126" w:type="dxa"/>
            <w:shd w:val="clear" w:color="auto" w:fill="auto"/>
            <w:tcMar>
              <w:top w:w="11" w:type="dxa"/>
              <w:left w:w="28" w:type="dxa"/>
              <w:bottom w:w="11" w:type="dxa"/>
              <w:right w:w="28" w:type="dxa"/>
            </w:tcMar>
            <w:vAlign w:val="center"/>
          </w:tcPr>
          <w:p w14:paraId="6D8C6EE7"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109</w:t>
            </w:r>
          </w:p>
        </w:tc>
        <w:tc>
          <w:tcPr>
            <w:tcW w:w="1701" w:type="dxa"/>
            <w:shd w:val="clear" w:color="auto" w:fill="auto"/>
            <w:tcMar>
              <w:top w:w="11" w:type="dxa"/>
              <w:left w:w="28" w:type="dxa"/>
              <w:bottom w:w="11" w:type="dxa"/>
              <w:right w:w="28" w:type="dxa"/>
            </w:tcMar>
            <w:vAlign w:val="center"/>
          </w:tcPr>
          <w:p w14:paraId="3F879877"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201</w:t>
            </w:r>
          </w:p>
        </w:tc>
        <w:tc>
          <w:tcPr>
            <w:tcW w:w="1595" w:type="dxa"/>
            <w:tcMar>
              <w:top w:w="11" w:type="dxa"/>
              <w:bottom w:w="11" w:type="dxa"/>
            </w:tcMar>
          </w:tcPr>
          <w:p w14:paraId="4FF0F382" w14:textId="7FBBE279"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233</w:t>
            </w:r>
          </w:p>
        </w:tc>
        <w:tc>
          <w:tcPr>
            <w:tcW w:w="1382" w:type="dxa"/>
            <w:tcMar>
              <w:top w:w="11" w:type="dxa"/>
              <w:bottom w:w="11" w:type="dxa"/>
            </w:tcMar>
          </w:tcPr>
          <w:p w14:paraId="69BA99BE" w14:textId="71DC917D"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291</w:t>
            </w:r>
          </w:p>
        </w:tc>
      </w:tr>
      <w:tr w:rsidR="008547D2" w14:paraId="4702492F" w14:textId="77777777" w:rsidTr="00BD2C47">
        <w:trPr>
          <w:tblHeader/>
        </w:trPr>
        <w:tc>
          <w:tcPr>
            <w:tcW w:w="2117" w:type="dxa"/>
            <w:shd w:val="clear" w:color="auto" w:fill="999999"/>
            <w:tcMar>
              <w:top w:w="11" w:type="dxa"/>
              <w:left w:w="28" w:type="dxa"/>
              <w:bottom w:w="11" w:type="dxa"/>
              <w:right w:w="28" w:type="dxa"/>
            </w:tcMar>
            <w:vAlign w:val="center"/>
          </w:tcPr>
          <w:p w14:paraId="09B9D09D"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45 (11.07-11.13)</w:t>
            </w:r>
          </w:p>
        </w:tc>
        <w:tc>
          <w:tcPr>
            <w:tcW w:w="2126" w:type="dxa"/>
            <w:shd w:val="clear" w:color="auto" w:fill="auto"/>
            <w:tcMar>
              <w:top w:w="11" w:type="dxa"/>
              <w:left w:w="28" w:type="dxa"/>
              <w:bottom w:w="11" w:type="dxa"/>
              <w:right w:w="28" w:type="dxa"/>
            </w:tcMar>
            <w:vAlign w:val="center"/>
          </w:tcPr>
          <w:p w14:paraId="3884D9A6"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123</w:t>
            </w:r>
          </w:p>
        </w:tc>
        <w:tc>
          <w:tcPr>
            <w:tcW w:w="1701" w:type="dxa"/>
            <w:shd w:val="clear" w:color="auto" w:fill="auto"/>
            <w:tcMar>
              <w:top w:w="11" w:type="dxa"/>
              <w:left w:w="28" w:type="dxa"/>
              <w:bottom w:w="11" w:type="dxa"/>
              <w:right w:w="28" w:type="dxa"/>
            </w:tcMar>
            <w:vAlign w:val="center"/>
          </w:tcPr>
          <w:p w14:paraId="5B9E7B23"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174</w:t>
            </w:r>
          </w:p>
        </w:tc>
        <w:tc>
          <w:tcPr>
            <w:tcW w:w="1595" w:type="dxa"/>
            <w:tcMar>
              <w:top w:w="11" w:type="dxa"/>
              <w:bottom w:w="11" w:type="dxa"/>
            </w:tcMar>
          </w:tcPr>
          <w:p w14:paraId="69E6D2A4" w14:textId="5A331A3C"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187</w:t>
            </w:r>
          </w:p>
        </w:tc>
        <w:tc>
          <w:tcPr>
            <w:tcW w:w="1382" w:type="dxa"/>
            <w:tcMar>
              <w:top w:w="11" w:type="dxa"/>
              <w:bottom w:w="11" w:type="dxa"/>
            </w:tcMar>
          </w:tcPr>
          <w:p w14:paraId="572BD11E"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242</w:t>
            </w:r>
          </w:p>
        </w:tc>
      </w:tr>
      <w:tr w:rsidR="008547D2" w14:paraId="68A3CEAE" w14:textId="77777777" w:rsidTr="00BD2C47">
        <w:trPr>
          <w:tblHeader/>
        </w:trPr>
        <w:tc>
          <w:tcPr>
            <w:tcW w:w="2117" w:type="dxa"/>
            <w:shd w:val="clear" w:color="auto" w:fill="999999"/>
            <w:tcMar>
              <w:top w:w="11" w:type="dxa"/>
              <w:left w:w="28" w:type="dxa"/>
              <w:bottom w:w="11" w:type="dxa"/>
              <w:right w:w="28" w:type="dxa"/>
            </w:tcMar>
            <w:vAlign w:val="center"/>
          </w:tcPr>
          <w:p w14:paraId="3DBE6F62"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46 (11.14-11.20)</w:t>
            </w:r>
          </w:p>
        </w:tc>
        <w:tc>
          <w:tcPr>
            <w:tcW w:w="2126" w:type="dxa"/>
            <w:shd w:val="clear" w:color="auto" w:fill="auto"/>
            <w:tcMar>
              <w:top w:w="11" w:type="dxa"/>
              <w:left w:w="28" w:type="dxa"/>
              <w:bottom w:w="11" w:type="dxa"/>
              <w:right w:w="28" w:type="dxa"/>
            </w:tcMar>
            <w:vAlign w:val="center"/>
          </w:tcPr>
          <w:p w14:paraId="4DC3DE3D"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92</w:t>
            </w:r>
          </w:p>
        </w:tc>
        <w:tc>
          <w:tcPr>
            <w:tcW w:w="1701" w:type="dxa"/>
            <w:shd w:val="clear" w:color="auto" w:fill="auto"/>
            <w:tcMar>
              <w:top w:w="11" w:type="dxa"/>
              <w:left w:w="28" w:type="dxa"/>
              <w:bottom w:w="11" w:type="dxa"/>
              <w:right w:w="28" w:type="dxa"/>
            </w:tcMar>
            <w:vAlign w:val="center"/>
          </w:tcPr>
          <w:p w14:paraId="6E31A99E"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122</w:t>
            </w:r>
          </w:p>
        </w:tc>
        <w:tc>
          <w:tcPr>
            <w:tcW w:w="1595" w:type="dxa"/>
            <w:tcMar>
              <w:top w:w="11" w:type="dxa"/>
              <w:bottom w:w="11" w:type="dxa"/>
            </w:tcMar>
          </w:tcPr>
          <w:p w14:paraId="0244FBFA" w14:textId="2806E8A4"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161</w:t>
            </w:r>
          </w:p>
        </w:tc>
        <w:tc>
          <w:tcPr>
            <w:tcW w:w="1382" w:type="dxa"/>
            <w:tcMar>
              <w:top w:w="11" w:type="dxa"/>
              <w:bottom w:w="11" w:type="dxa"/>
            </w:tcMar>
          </w:tcPr>
          <w:p w14:paraId="2B8356C0" w14:textId="4EF8F880"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201</w:t>
            </w:r>
          </w:p>
        </w:tc>
      </w:tr>
      <w:tr w:rsidR="008547D2" w14:paraId="241E89D0" w14:textId="77777777" w:rsidTr="00BD2C47">
        <w:trPr>
          <w:tblHeader/>
        </w:trPr>
        <w:tc>
          <w:tcPr>
            <w:tcW w:w="2117" w:type="dxa"/>
            <w:shd w:val="clear" w:color="auto" w:fill="999999"/>
            <w:tcMar>
              <w:top w:w="11" w:type="dxa"/>
              <w:left w:w="28" w:type="dxa"/>
              <w:bottom w:w="11" w:type="dxa"/>
              <w:right w:w="28" w:type="dxa"/>
            </w:tcMar>
            <w:vAlign w:val="center"/>
          </w:tcPr>
          <w:p w14:paraId="6F3CCC43"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47 (11.21-11.27)</w:t>
            </w:r>
          </w:p>
        </w:tc>
        <w:tc>
          <w:tcPr>
            <w:tcW w:w="2126" w:type="dxa"/>
            <w:shd w:val="clear" w:color="auto" w:fill="auto"/>
            <w:tcMar>
              <w:top w:w="11" w:type="dxa"/>
              <w:left w:w="28" w:type="dxa"/>
              <w:bottom w:w="11" w:type="dxa"/>
              <w:right w:w="28" w:type="dxa"/>
            </w:tcMar>
            <w:vAlign w:val="center"/>
          </w:tcPr>
          <w:p w14:paraId="0A752B7E"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102</w:t>
            </w:r>
          </w:p>
        </w:tc>
        <w:tc>
          <w:tcPr>
            <w:tcW w:w="1701" w:type="dxa"/>
            <w:shd w:val="clear" w:color="auto" w:fill="auto"/>
            <w:tcMar>
              <w:top w:w="11" w:type="dxa"/>
              <w:left w:w="28" w:type="dxa"/>
              <w:bottom w:w="11" w:type="dxa"/>
              <w:right w:w="28" w:type="dxa"/>
            </w:tcMar>
            <w:vAlign w:val="center"/>
          </w:tcPr>
          <w:p w14:paraId="4C122BB5"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112</w:t>
            </w:r>
          </w:p>
        </w:tc>
        <w:tc>
          <w:tcPr>
            <w:tcW w:w="1595" w:type="dxa"/>
            <w:tcMar>
              <w:top w:w="11" w:type="dxa"/>
              <w:bottom w:w="11" w:type="dxa"/>
            </w:tcMar>
          </w:tcPr>
          <w:p w14:paraId="70239BAA" w14:textId="22807E3B"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168</w:t>
            </w:r>
          </w:p>
        </w:tc>
        <w:tc>
          <w:tcPr>
            <w:tcW w:w="1382" w:type="dxa"/>
            <w:tcMar>
              <w:top w:w="11" w:type="dxa"/>
              <w:bottom w:w="11" w:type="dxa"/>
            </w:tcMar>
          </w:tcPr>
          <w:p w14:paraId="2117AB97"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203</w:t>
            </w:r>
          </w:p>
        </w:tc>
      </w:tr>
      <w:tr w:rsidR="008547D2" w14:paraId="53FB89E2" w14:textId="77777777" w:rsidTr="00BD2C47">
        <w:trPr>
          <w:tblHeader/>
        </w:trPr>
        <w:tc>
          <w:tcPr>
            <w:tcW w:w="2117" w:type="dxa"/>
            <w:shd w:val="clear" w:color="auto" w:fill="999999"/>
            <w:tcMar>
              <w:top w:w="11" w:type="dxa"/>
              <w:left w:w="28" w:type="dxa"/>
              <w:bottom w:w="11" w:type="dxa"/>
              <w:right w:w="28" w:type="dxa"/>
            </w:tcMar>
            <w:vAlign w:val="center"/>
          </w:tcPr>
          <w:p w14:paraId="4299AEC1"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48 (11.28-12.04)</w:t>
            </w:r>
          </w:p>
        </w:tc>
        <w:tc>
          <w:tcPr>
            <w:tcW w:w="2126" w:type="dxa"/>
            <w:shd w:val="clear" w:color="auto" w:fill="auto"/>
            <w:tcMar>
              <w:top w:w="11" w:type="dxa"/>
              <w:left w:w="28" w:type="dxa"/>
              <w:bottom w:w="11" w:type="dxa"/>
              <w:right w:w="28" w:type="dxa"/>
            </w:tcMar>
            <w:vAlign w:val="center"/>
          </w:tcPr>
          <w:p w14:paraId="1CD1F2D0"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107</w:t>
            </w:r>
          </w:p>
        </w:tc>
        <w:tc>
          <w:tcPr>
            <w:tcW w:w="1701" w:type="dxa"/>
            <w:shd w:val="clear" w:color="auto" w:fill="auto"/>
            <w:tcMar>
              <w:top w:w="11" w:type="dxa"/>
              <w:left w:w="28" w:type="dxa"/>
              <w:bottom w:w="11" w:type="dxa"/>
              <w:right w:w="28" w:type="dxa"/>
            </w:tcMar>
            <w:vAlign w:val="center"/>
          </w:tcPr>
          <w:p w14:paraId="3D5CE117"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112</w:t>
            </w:r>
          </w:p>
        </w:tc>
        <w:tc>
          <w:tcPr>
            <w:tcW w:w="1595" w:type="dxa"/>
            <w:tcMar>
              <w:top w:w="11" w:type="dxa"/>
              <w:bottom w:w="11" w:type="dxa"/>
            </w:tcMar>
          </w:tcPr>
          <w:p w14:paraId="2F340CCB" w14:textId="489DDAE9"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239</w:t>
            </w:r>
          </w:p>
        </w:tc>
        <w:tc>
          <w:tcPr>
            <w:tcW w:w="1382" w:type="dxa"/>
            <w:tcMar>
              <w:top w:w="11" w:type="dxa"/>
              <w:bottom w:w="11" w:type="dxa"/>
            </w:tcMar>
          </w:tcPr>
          <w:p w14:paraId="7ADB8EA0"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220</w:t>
            </w:r>
          </w:p>
        </w:tc>
      </w:tr>
      <w:tr w:rsidR="008547D2" w14:paraId="1FBA1613" w14:textId="77777777" w:rsidTr="00BD2C47">
        <w:trPr>
          <w:tblHeader/>
        </w:trPr>
        <w:tc>
          <w:tcPr>
            <w:tcW w:w="2117" w:type="dxa"/>
            <w:shd w:val="clear" w:color="auto" w:fill="999999"/>
            <w:tcMar>
              <w:top w:w="11" w:type="dxa"/>
              <w:left w:w="28" w:type="dxa"/>
              <w:bottom w:w="11" w:type="dxa"/>
              <w:right w:w="28" w:type="dxa"/>
            </w:tcMar>
            <w:vAlign w:val="center"/>
          </w:tcPr>
          <w:p w14:paraId="73E58362"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49 (12.05-12.18)</w:t>
            </w:r>
          </w:p>
        </w:tc>
        <w:tc>
          <w:tcPr>
            <w:tcW w:w="2126" w:type="dxa"/>
            <w:shd w:val="clear" w:color="auto" w:fill="auto"/>
            <w:tcMar>
              <w:top w:w="11" w:type="dxa"/>
              <w:left w:w="28" w:type="dxa"/>
              <w:bottom w:w="11" w:type="dxa"/>
              <w:right w:w="28" w:type="dxa"/>
            </w:tcMar>
            <w:vAlign w:val="center"/>
          </w:tcPr>
          <w:p w14:paraId="46EE301A"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126</w:t>
            </w:r>
          </w:p>
        </w:tc>
        <w:tc>
          <w:tcPr>
            <w:tcW w:w="1701" w:type="dxa"/>
            <w:shd w:val="clear" w:color="auto" w:fill="auto"/>
            <w:tcMar>
              <w:top w:w="11" w:type="dxa"/>
              <w:left w:w="28" w:type="dxa"/>
              <w:bottom w:w="11" w:type="dxa"/>
              <w:right w:w="28" w:type="dxa"/>
            </w:tcMar>
            <w:vAlign w:val="center"/>
          </w:tcPr>
          <w:p w14:paraId="3AB825B2"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122</w:t>
            </w:r>
          </w:p>
        </w:tc>
        <w:tc>
          <w:tcPr>
            <w:tcW w:w="1595" w:type="dxa"/>
            <w:tcMar>
              <w:top w:w="11" w:type="dxa"/>
              <w:bottom w:w="11" w:type="dxa"/>
            </w:tcMar>
          </w:tcPr>
          <w:p w14:paraId="458AE5BF" w14:textId="1FE23393"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247</w:t>
            </w:r>
          </w:p>
        </w:tc>
        <w:tc>
          <w:tcPr>
            <w:tcW w:w="1382" w:type="dxa"/>
            <w:tcMar>
              <w:top w:w="11" w:type="dxa"/>
              <w:bottom w:w="11" w:type="dxa"/>
            </w:tcMar>
          </w:tcPr>
          <w:p w14:paraId="7C9CA02F"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239</w:t>
            </w:r>
          </w:p>
        </w:tc>
      </w:tr>
      <w:tr w:rsidR="008547D2" w14:paraId="7663F05B" w14:textId="77777777" w:rsidTr="00BD2C47">
        <w:trPr>
          <w:tblHeader/>
        </w:trPr>
        <w:tc>
          <w:tcPr>
            <w:tcW w:w="2117" w:type="dxa"/>
            <w:shd w:val="clear" w:color="auto" w:fill="999999"/>
            <w:tcMar>
              <w:top w:w="11" w:type="dxa"/>
              <w:left w:w="28" w:type="dxa"/>
              <w:bottom w:w="11" w:type="dxa"/>
              <w:right w:w="28" w:type="dxa"/>
            </w:tcMar>
            <w:vAlign w:val="center"/>
          </w:tcPr>
          <w:p w14:paraId="40ED9910" w14:textId="77777777" w:rsidR="008547D2" w:rsidRPr="007C151F" w:rsidRDefault="008547D2" w:rsidP="00BD2C47">
            <w:pPr>
              <w:widowControl w:val="0"/>
              <w:pBdr>
                <w:top w:val="nil"/>
                <w:left w:val="nil"/>
                <w:bottom w:val="nil"/>
                <w:right w:val="nil"/>
                <w:between w:val="nil"/>
              </w:pBdr>
              <w:spacing w:after="0" w:line="240" w:lineRule="auto"/>
              <w:rPr>
                <w:rFonts w:ascii="Times New Roman" w:hAnsi="Times New Roman" w:cs="Times New Roman"/>
                <w:b/>
                <w:color w:val="FFFFFF"/>
                <w:sz w:val="20"/>
                <w:szCs w:val="20"/>
              </w:rPr>
            </w:pPr>
            <w:r w:rsidRPr="007C151F">
              <w:rPr>
                <w:rFonts w:ascii="Times New Roman" w:hAnsi="Times New Roman" w:cs="Times New Roman"/>
                <w:b/>
                <w:color w:val="FFFFFF"/>
                <w:sz w:val="20"/>
                <w:szCs w:val="20"/>
              </w:rPr>
              <w:t>Week 50 (12.19-12.25)</w:t>
            </w:r>
          </w:p>
        </w:tc>
        <w:tc>
          <w:tcPr>
            <w:tcW w:w="2126" w:type="dxa"/>
            <w:shd w:val="clear" w:color="auto" w:fill="auto"/>
            <w:tcMar>
              <w:top w:w="11" w:type="dxa"/>
              <w:left w:w="28" w:type="dxa"/>
              <w:bottom w:w="11" w:type="dxa"/>
              <w:right w:w="28" w:type="dxa"/>
            </w:tcMar>
            <w:vAlign w:val="center"/>
          </w:tcPr>
          <w:p w14:paraId="7615E38F" w14:textId="77777777" w:rsidR="008547D2" w:rsidRPr="007C151F" w:rsidRDefault="008547D2" w:rsidP="00BD2C47">
            <w:pPr>
              <w:widowControl w:val="0"/>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150</w:t>
            </w:r>
          </w:p>
        </w:tc>
        <w:tc>
          <w:tcPr>
            <w:tcW w:w="1701" w:type="dxa"/>
            <w:shd w:val="clear" w:color="auto" w:fill="auto"/>
            <w:tcMar>
              <w:top w:w="11" w:type="dxa"/>
              <w:left w:w="28" w:type="dxa"/>
              <w:bottom w:w="11" w:type="dxa"/>
              <w:right w:w="28" w:type="dxa"/>
            </w:tcMar>
            <w:vAlign w:val="center"/>
          </w:tcPr>
          <w:p w14:paraId="40C7E29B" w14:textId="7777777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127</w:t>
            </w:r>
          </w:p>
        </w:tc>
        <w:tc>
          <w:tcPr>
            <w:tcW w:w="1595" w:type="dxa"/>
            <w:tcMar>
              <w:top w:w="11" w:type="dxa"/>
              <w:bottom w:w="11" w:type="dxa"/>
            </w:tcMar>
          </w:tcPr>
          <w:p w14:paraId="4F4D1F50" w14:textId="64C40397" w:rsidR="008547D2" w:rsidRPr="007C151F" w:rsidRDefault="008547D2" w:rsidP="00BD2C47">
            <w:pPr>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291</w:t>
            </w:r>
          </w:p>
        </w:tc>
        <w:tc>
          <w:tcPr>
            <w:tcW w:w="1382" w:type="dxa"/>
            <w:tcMar>
              <w:top w:w="11" w:type="dxa"/>
              <w:bottom w:w="11" w:type="dxa"/>
            </w:tcMar>
          </w:tcPr>
          <w:p w14:paraId="5CB71315" w14:textId="77777777" w:rsidR="008547D2" w:rsidRPr="007C151F" w:rsidRDefault="008547D2" w:rsidP="00BD2C47">
            <w:pPr>
              <w:keepNext/>
              <w:widowControl w:val="0"/>
              <w:pBdr>
                <w:top w:val="nil"/>
                <w:left w:val="nil"/>
                <w:bottom w:val="nil"/>
                <w:right w:val="nil"/>
                <w:between w:val="nil"/>
              </w:pBdr>
              <w:spacing w:after="0" w:line="240" w:lineRule="auto"/>
              <w:jc w:val="right"/>
              <w:rPr>
                <w:rFonts w:ascii="Times New Roman" w:eastAsia="Times New Roman" w:hAnsi="Times New Roman" w:cs="Times New Roman"/>
                <w:sz w:val="20"/>
                <w:szCs w:val="20"/>
              </w:rPr>
            </w:pPr>
            <w:r w:rsidRPr="007C151F">
              <w:rPr>
                <w:rFonts w:ascii="Times New Roman" w:eastAsia="Times New Roman" w:hAnsi="Times New Roman" w:cs="Times New Roman"/>
                <w:sz w:val="20"/>
                <w:szCs w:val="20"/>
              </w:rPr>
              <w:t>266</w:t>
            </w:r>
          </w:p>
        </w:tc>
      </w:tr>
    </w:tbl>
    <w:p w14:paraId="7308CA31" w14:textId="4DBE98F4" w:rsidR="008547D2" w:rsidRDefault="008547D2" w:rsidP="008547D2">
      <w:pPr>
        <w:pStyle w:val="Caption"/>
      </w:pPr>
      <w:bookmarkStart w:id="16" w:name="_Ref179285864"/>
      <w:r>
        <w:t xml:space="preserve">Table </w:t>
      </w:r>
      <w:r w:rsidR="00BD2C47">
        <w:rPr>
          <w:noProof/>
        </w:rPr>
        <w:fldChar w:fldCharType="begin"/>
      </w:r>
      <w:r w:rsidR="00BD2C47">
        <w:rPr>
          <w:noProof/>
        </w:rPr>
        <w:instrText xml:space="preserve"> SEQ Table \* ARABIC </w:instrText>
      </w:r>
      <w:r w:rsidR="00BD2C47">
        <w:rPr>
          <w:noProof/>
        </w:rPr>
        <w:fldChar w:fldCharType="separate"/>
      </w:r>
      <w:r>
        <w:rPr>
          <w:noProof/>
        </w:rPr>
        <w:t>2</w:t>
      </w:r>
      <w:r w:rsidR="00BD2C47">
        <w:rPr>
          <w:noProof/>
        </w:rPr>
        <w:fldChar w:fldCharType="end"/>
      </w:r>
      <w:bookmarkEnd w:id="16"/>
      <w:r>
        <w:t xml:space="preserve"> </w:t>
      </w:r>
      <w:r w:rsidRPr="007C151F">
        <w:rPr>
          <w:rFonts w:ascii="Times New Roman" w:hAnsi="Times New Roman" w:cs="Times New Roman"/>
          <w:bCs/>
          <w:color w:val="000000" w:themeColor="text1"/>
          <w:sz w:val="20"/>
          <w:szCs w:val="20"/>
        </w:rPr>
        <w:t>Cases in Munich before and during Oktoberfest and thereafter compared to Bavaria and Germany</w:t>
      </w:r>
    </w:p>
    <w:p w14:paraId="3341B2D0" w14:textId="226961D6" w:rsidR="008547D2" w:rsidRDefault="008547D2" w:rsidP="008954B7">
      <w:pPr>
        <w:jc w:val="both"/>
        <w:rPr>
          <w:rFonts w:ascii="Times New Roman" w:hAnsi="Times New Roman" w:cs="Times New Roman"/>
          <w:sz w:val="20"/>
          <w:szCs w:val="20"/>
        </w:rPr>
      </w:pPr>
      <w:r>
        <w:rPr>
          <w:rFonts w:ascii="Times New Roman" w:hAnsi="Times New Roman" w:cs="Times New Roman"/>
          <w:sz w:val="20"/>
          <w:szCs w:val="20"/>
        </w:rPr>
        <w:t>There was a clear peak in Munich, as the 7-d incidence increased from 219 in week 37 to 1187 in week 40, whereas there was a much more moderate increase from 214 to 373 in Berlin and from 273 to 701 in Germany as a whole. Then, the number in Munich fell to 109 in week 44, where it became more or less stable, whereas that in Berlin fell to 233 in week 44. For the rest of the year, Berlin and Germany as a whole remained consistently higher than Munich and Bavaria as a whole. Considering that the numbers for Munich and Berlin were nearly identical in week 37 and that the numbers for Bavaria and Germany were also nearly identical, it appears that Oktoberfest exhausted parts of the pool of possible transmission paths. Together with rapid wild-type replacement, the fact that additional activity caused by transient events does not remain in the population is a strong argument for the EPNM conjecture.</w:t>
      </w:r>
    </w:p>
    <w:p w14:paraId="7A759686" w14:textId="677908B3" w:rsidR="008547D2" w:rsidRDefault="008547D2" w:rsidP="008547D2">
      <w:pPr>
        <w:pStyle w:val="Heading3"/>
      </w:pPr>
      <w:r>
        <w:t>4.2.4 Unpredictability of inflection points</w:t>
      </w:r>
    </w:p>
    <w:p w14:paraId="0C1C7F08" w14:textId="6EA80191" w:rsidR="008547D2" w:rsidRDefault="008547D2" w:rsidP="008547D2">
      <w:pPr>
        <w:pBdr>
          <w:top w:val="nil"/>
          <w:left w:val="nil"/>
          <w:bottom w:val="nil"/>
          <w:right w:val="nil"/>
          <w:between w:val="nil"/>
        </w:pBdr>
        <w:spacing w:after="0"/>
        <w:jc w:val="both"/>
        <w:rPr>
          <w:rFonts w:ascii="Times New Roman" w:hAnsi="Times New Roman" w:cs="Times New Roman"/>
          <w:sz w:val="20"/>
          <w:szCs w:val="20"/>
        </w:rPr>
      </w:pPr>
      <w:r>
        <w:rPr>
          <w:rFonts w:ascii="Times New Roman" w:hAnsi="Times New Roman" w:cs="Times New Roman"/>
          <w:sz w:val="20"/>
          <w:szCs w:val="20"/>
        </w:rPr>
        <w:t xml:space="preserve">As long as saturation effects in permeable networks do not matter much, models ignoring the modulation of the spread dynamics by PMNs will work well. However, they are unable to identify inflection points resulting from PMN saturation. This matches the observation that common models even </w:t>
      </w:r>
      <w:r w:rsidR="008954B7">
        <w:rPr>
          <w:rFonts w:ascii="Times New Roman" w:hAnsi="Times New Roman" w:cs="Times New Roman"/>
          <w:sz w:val="20"/>
          <w:szCs w:val="20"/>
        </w:rPr>
        <w:t>late</w:t>
      </w:r>
      <w:r>
        <w:rPr>
          <w:rFonts w:ascii="Times New Roman" w:hAnsi="Times New Roman" w:cs="Times New Roman"/>
          <w:sz w:val="20"/>
          <w:szCs w:val="20"/>
        </w:rPr>
        <w:t xml:space="preserve"> 2022, after nearly three years of fine-tuning, failed to make meaningful predictions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_Ref155800342 \r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6</w:t>
      </w:r>
      <w:r>
        <w:rPr>
          <w:rFonts w:ascii="Times New Roman" w:hAnsi="Times New Roman" w:cs="Times New Roman"/>
          <w:sz w:val="20"/>
          <w:szCs w:val="20"/>
        </w:rPr>
        <w:fldChar w:fldCharType="end"/>
      </w:r>
      <w:r>
        <w:rPr>
          <w:rFonts w:ascii="Times New Roman" w:hAnsi="Times New Roman" w:cs="Times New Roman"/>
          <w:sz w:val="20"/>
          <w:szCs w:val="20"/>
        </w:rPr>
        <w:t>] [Figures 14--16]. This is particularly significant since differences between predictions and reality in this case cannot be attributed to any type of NPIs or other unpredictable changes in environmental conditions.</w:t>
      </w:r>
    </w:p>
    <w:tbl>
      <w:tblPr>
        <w:tblStyle w:val="TableGrid"/>
        <w:tblW w:w="0" w:type="auto"/>
        <w:tblLook w:val="04A0" w:firstRow="1" w:lastRow="0" w:firstColumn="1" w:lastColumn="0" w:noHBand="0" w:noVBand="1"/>
      </w:tblPr>
      <w:tblGrid>
        <w:gridCol w:w="3036"/>
        <w:gridCol w:w="3019"/>
        <w:gridCol w:w="3007"/>
      </w:tblGrid>
      <w:tr w:rsidR="008547D2" w14:paraId="642A0CB3" w14:textId="77777777" w:rsidTr="00BD2C47">
        <w:tc>
          <w:tcPr>
            <w:tcW w:w="3036" w:type="dxa"/>
          </w:tcPr>
          <w:p w14:paraId="3C41FC32" w14:textId="77777777" w:rsidR="008547D2" w:rsidRPr="006C59B5" w:rsidRDefault="008547D2" w:rsidP="00BD2C47">
            <w:pPr>
              <w:spacing w:after="160" w:line="259" w:lineRule="auto"/>
              <w:jc w:val="both"/>
              <w:rPr>
                <w:rFonts w:ascii="Times New Roman" w:hAnsi="Times New Roman" w:cs="Times New Roman"/>
                <w:sz w:val="20"/>
                <w:szCs w:val="20"/>
              </w:rPr>
            </w:pPr>
            <w:r>
              <w:rPr>
                <w:rFonts w:ascii="Times New Roman" w:hAnsi="Times New Roman" w:cs="Times New Roman"/>
                <w:noProof/>
                <w:sz w:val="20"/>
                <w:szCs w:val="20"/>
                <w:lang w:val="de-AT" w:eastAsia="de-AT"/>
              </w:rPr>
              <w:drawing>
                <wp:inline distT="0" distB="0" distL="0" distR="0" wp14:anchorId="78FB2DBC" wp14:editId="57167B9C">
                  <wp:extent cx="1685925" cy="19310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707334" cy="1955564"/>
                          </a:xfrm>
                          <a:prstGeom prst="rect">
                            <a:avLst/>
                          </a:prstGeom>
                        </pic:spPr>
                      </pic:pic>
                    </a:graphicData>
                  </a:graphic>
                </wp:inline>
              </w:drawing>
            </w:r>
          </w:p>
          <w:p w14:paraId="4A74DD09" w14:textId="254BCC69" w:rsidR="008547D2" w:rsidRPr="006C59B5" w:rsidRDefault="008547D2" w:rsidP="00BD2C47">
            <w:pPr>
              <w:pStyle w:val="Caption"/>
              <w:spacing w:after="160" w:line="259" w:lineRule="auto"/>
              <w:jc w:val="both"/>
              <w:rPr>
                <w:rFonts w:ascii="Times New Roman" w:hAnsi="Times New Roman" w:cs="Times New Roman"/>
                <w:i w:val="0"/>
                <w:iCs w:val="0"/>
                <w:color w:val="auto"/>
                <w:sz w:val="20"/>
                <w:szCs w:val="20"/>
              </w:rPr>
            </w:pPr>
            <w:r w:rsidRPr="006C59B5">
              <w:rPr>
                <w:rFonts w:ascii="Times New Roman" w:hAnsi="Times New Roman" w:cs="Times New Roman"/>
                <w:i w:val="0"/>
                <w:iCs w:val="0"/>
                <w:color w:val="auto"/>
                <w:sz w:val="20"/>
                <w:szCs w:val="20"/>
              </w:rPr>
              <w:t xml:space="preserve">Fig </w:t>
            </w:r>
            <w:r>
              <w:rPr>
                <w:rFonts w:ascii="Times New Roman" w:hAnsi="Times New Roman" w:cs="Times New Roman"/>
                <w:i w:val="0"/>
                <w:iCs w:val="0"/>
                <w:color w:val="auto"/>
                <w:sz w:val="20"/>
                <w:szCs w:val="20"/>
              </w:rPr>
              <w:t>14</w:t>
            </w:r>
          </w:p>
          <w:p w14:paraId="00507811" w14:textId="67EDB08F" w:rsidR="008547D2" w:rsidRPr="006C59B5" w:rsidRDefault="008547D2" w:rsidP="00BD2C47">
            <w:pPr>
              <w:spacing w:after="160" w:line="259" w:lineRule="auto"/>
              <w:rPr>
                <w:rFonts w:ascii="Times New Roman" w:hAnsi="Times New Roman" w:cs="Times New Roman"/>
                <w:sz w:val="20"/>
                <w:szCs w:val="20"/>
              </w:rPr>
            </w:pPr>
            <w:r w:rsidRPr="006C59B5">
              <w:rPr>
                <w:rFonts w:ascii="Times New Roman" w:hAnsi="Times New Roman" w:cs="Times New Roman"/>
                <w:sz w:val="20"/>
                <w:szCs w:val="20"/>
              </w:rPr>
              <w:t>Projections and real dynamics in France Oct-Nov 2022</w:t>
            </w:r>
          </w:p>
        </w:tc>
        <w:tc>
          <w:tcPr>
            <w:tcW w:w="3019" w:type="dxa"/>
          </w:tcPr>
          <w:p w14:paraId="2A1AD6D4" w14:textId="77777777" w:rsidR="008547D2" w:rsidRDefault="008547D2" w:rsidP="00BD2C47">
            <w:pPr>
              <w:keepNext/>
              <w:jc w:val="both"/>
            </w:pPr>
            <w:r>
              <w:rPr>
                <w:rFonts w:ascii="Times New Roman" w:hAnsi="Times New Roman" w:cs="Times New Roman"/>
                <w:noProof/>
                <w:sz w:val="20"/>
                <w:szCs w:val="20"/>
                <w:lang w:val="de-AT" w:eastAsia="de-AT"/>
              </w:rPr>
              <w:drawing>
                <wp:inline distT="0" distB="0" distL="0" distR="0" wp14:anchorId="1490E252" wp14:editId="154724AE">
                  <wp:extent cx="1666875" cy="19898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71079" cy="1994829"/>
                          </a:xfrm>
                          <a:prstGeom prst="rect">
                            <a:avLst/>
                          </a:prstGeom>
                        </pic:spPr>
                      </pic:pic>
                    </a:graphicData>
                  </a:graphic>
                </wp:inline>
              </w:drawing>
            </w:r>
          </w:p>
          <w:p w14:paraId="62B054C3" w14:textId="249B44AE" w:rsidR="008547D2" w:rsidRDefault="008547D2" w:rsidP="00BD2C47">
            <w:pPr>
              <w:pStyle w:val="Caption"/>
              <w:jc w:val="both"/>
            </w:pPr>
            <w:r>
              <w:t>Fig 15</w:t>
            </w:r>
          </w:p>
          <w:p w14:paraId="21B0AB96" w14:textId="73A67BCF" w:rsidR="008547D2" w:rsidRPr="006C59B5" w:rsidRDefault="008547D2" w:rsidP="00BD2C47">
            <w:r>
              <w:t>Projections and real dynamics, Germany Oct-Nov 2022</w:t>
            </w:r>
          </w:p>
        </w:tc>
        <w:tc>
          <w:tcPr>
            <w:tcW w:w="3007" w:type="dxa"/>
          </w:tcPr>
          <w:p w14:paraId="11B35ECE" w14:textId="77777777" w:rsidR="008547D2" w:rsidRDefault="008547D2" w:rsidP="00BD2C47">
            <w:pPr>
              <w:keepNext/>
              <w:jc w:val="both"/>
            </w:pPr>
            <w:r>
              <w:rPr>
                <w:rFonts w:ascii="Times New Roman" w:hAnsi="Times New Roman" w:cs="Times New Roman"/>
                <w:noProof/>
                <w:sz w:val="20"/>
                <w:szCs w:val="20"/>
                <w:lang w:val="de-AT" w:eastAsia="de-AT"/>
              </w:rPr>
              <w:drawing>
                <wp:inline distT="0" distB="0" distL="0" distR="0" wp14:anchorId="6556E639" wp14:editId="51CB0FB1">
                  <wp:extent cx="1596148" cy="1992786"/>
                  <wp:effectExtent l="0" t="0" r="444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616943" cy="2018749"/>
                          </a:xfrm>
                          <a:prstGeom prst="rect">
                            <a:avLst/>
                          </a:prstGeom>
                        </pic:spPr>
                      </pic:pic>
                    </a:graphicData>
                  </a:graphic>
                </wp:inline>
              </w:drawing>
            </w:r>
          </w:p>
          <w:p w14:paraId="2948B8FD" w14:textId="54E8A1AB" w:rsidR="008547D2" w:rsidRDefault="008547D2" w:rsidP="00BD2C47">
            <w:pPr>
              <w:pStyle w:val="Caption"/>
              <w:jc w:val="both"/>
            </w:pPr>
            <w:r>
              <w:t>Fig 16</w:t>
            </w:r>
          </w:p>
          <w:p w14:paraId="65ED8592" w14:textId="77777777" w:rsidR="008547D2" w:rsidRPr="006C59B5" w:rsidRDefault="008547D2" w:rsidP="00BD2C47">
            <w:r>
              <w:t>Projections and real dynamics, Denmark Oct-Nov 2022</w:t>
            </w:r>
          </w:p>
        </w:tc>
      </w:tr>
    </w:tbl>
    <w:p w14:paraId="3C3626FD" w14:textId="52A20A35" w:rsidR="008547D2" w:rsidRPr="00DC7EF4" w:rsidRDefault="008547D2" w:rsidP="008547D2">
      <w:pPr>
        <w:pBdr>
          <w:top w:val="nil"/>
          <w:left w:val="nil"/>
          <w:bottom w:val="nil"/>
          <w:right w:val="nil"/>
          <w:between w:val="nil"/>
        </w:pBdr>
        <w:spacing w:after="0"/>
        <w:jc w:val="both"/>
        <w:rPr>
          <w:rFonts w:ascii="Times New Roman" w:hAnsi="Times New Roman" w:cs="Times New Roman"/>
          <w:sz w:val="20"/>
          <w:szCs w:val="20"/>
        </w:rPr>
      </w:pPr>
    </w:p>
    <w:p w14:paraId="04828A56" w14:textId="2BFAC8BC" w:rsidR="008547D2" w:rsidRDefault="008547D2" w:rsidP="008547D2">
      <w:pPr>
        <w:pStyle w:val="Heading2"/>
      </w:pPr>
      <w:r>
        <w:lastRenderedPageBreak/>
        <w:t>4.3 Concluding remarks</w:t>
      </w:r>
    </w:p>
    <w:p w14:paraId="1F01B13A" w14:textId="1B6E7EE1" w:rsidR="008547D2" w:rsidRDefault="008547D2" w:rsidP="008547D2">
      <w:pPr>
        <w:jc w:val="both"/>
        <w:rPr>
          <w:rFonts w:ascii="Times New Roman" w:hAnsi="Times New Roman" w:cs="Times New Roman"/>
          <w:sz w:val="20"/>
          <w:szCs w:val="20"/>
        </w:rPr>
      </w:pPr>
      <w:r>
        <w:rPr>
          <w:rFonts w:ascii="Times New Roman" w:hAnsi="Times New Roman" w:cs="Times New Roman"/>
          <w:sz w:val="20"/>
          <w:szCs w:val="20"/>
        </w:rPr>
        <w:t>A formal construct has been presented that can be interpreted as a model of growth dynamics for a virus population or for two populations coupled by mutual inhibition. The model assumes that spread almost exclusively happens in contact networks and that the population of individuals in some of these networks changes over time at a rate implying an individual’s replacement probability in the range of 5%-50% for the virus infectious period. Additionally, the model allows the presence of two virus populations whose dynamics are coupled by mutual or asymmetric inhibition. In addition to permeable networks, the model assumes the existence of stable networks that support an index case’s transmission to multiple individuals in the stable network, whereas the environment outside the PNs does not support long transmission chains since random contacts connecting stable networks have a very low transmission probability.</w:t>
      </w:r>
    </w:p>
    <w:p w14:paraId="1EF8C973" w14:textId="229A7700" w:rsidR="008547D2" w:rsidRDefault="008547D2" w:rsidP="008547D2">
      <w:pPr>
        <w:jc w:val="both"/>
        <w:rPr>
          <w:rFonts w:ascii="Times New Roman" w:hAnsi="Times New Roman" w:cs="Times New Roman"/>
          <w:sz w:val="20"/>
          <w:szCs w:val="20"/>
        </w:rPr>
      </w:pPr>
      <w:r>
        <w:rPr>
          <w:rFonts w:ascii="Times New Roman" w:hAnsi="Times New Roman" w:cs="Times New Roman"/>
          <w:sz w:val="20"/>
          <w:szCs w:val="20"/>
        </w:rPr>
        <w:t>The model generates processes of rapid replacement of a previous wild type by a more transmissible emergent strain, and it generates waves followed by a transition to near-steady states under constant environmental constraints. Similar patterns have also been reported in data concerning virus populations from the COVID-19 family.</w:t>
      </w:r>
    </w:p>
    <w:p w14:paraId="49551047" w14:textId="17F9C1CB" w:rsidR="008547D2" w:rsidRDefault="008547D2" w:rsidP="008547D2">
      <w:pPr>
        <w:jc w:val="both"/>
        <w:rPr>
          <w:rFonts w:ascii="Times New Roman" w:hAnsi="Times New Roman" w:cs="Times New Roman"/>
          <w:sz w:val="20"/>
          <w:szCs w:val="20"/>
        </w:rPr>
      </w:pPr>
      <w:r>
        <w:rPr>
          <w:rFonts w:ascii="Times New Roman" w:hAnsi="Times New Roman" w:cs="Times New Roman"/>
          <w:sz w:val="20"/>
          <w:szCs w:val="20"/>
        </w:rPr>
        <w:t>An ultimate decision as to whether the formal construct of EPNMs is a plausible description of real-world events in the spread of Covid-19 strains or other viruses requires close examination of a sufficient set of genetically analyzed probes and comparison to the pattern of genetic similarities corresponding to the specific characteristics of the transmission graphs according to the EPNM conjecture. A final decision is impossible without such data and data analyses, but the match between available data and EPNM characteristics is noticeable.</w:t>
      </w:r>
    </w:p>
    <w:p w14:paraId="5F5E42EA" w14:textId="77777777" w:rsidR="008547D2" w:rsidRDefault="008547D2" w:rsidP="008547D2">
      <w:pPr>
        <w:pStyle w:val="Heading1"/>
        <w:numPr>
          <w:ilvl w:val="0"/>
          <w:numId w:val="20"/>
        </w:numPr>
      </w:pPr>
      <w:bookmarkStart w:id="17" w:name="_References"/>
      <w:bookmarkEnd w:id="17"/>
      <w:r>
        <w:t>References</w:t>
      </w:r>
    </w:p>
    <w:p w14:paraId="3E3A0404" w14:textId="12E016E2" w:rsidR="008547D2" w:rsidRPr="004B3813" w:rsidRDefault="008547D2" w:rsidP="008547D2">
      <w:pPr>
        <w:numPr>
          <w:ilvl w:val="0"/>
          <w:numId w:val="8"/>
        </w:numPr>
        <w:pBdr>
          <w:top w:val="nil"/>
          <w:left w:val="nil"/>
          <w:bottom w:val="nil"/>
          <w:right w:val="nil"/>
          <w:between w:val="nil"/>
        </w:pBdr>
        <w:shd w:val="clear" w:color="auto" w:fill="FFFFFF"/>
        <w:spacing w:after="0" w:line="240" w:lineRule="auto"/>
        <w:ind w:left="0"/>
        <w:jc w:val="both"/>
        <w:rPr>
          <w:rFonts w:ascii="Times New Roman" w:eastAsia="Open Sans" w:hAnsi="Times New Roman" w:cs="Times New Roman"/>
          <w:color w:val="333333"/>
          <w:sz w:val="20"/>
          <w:szCs w:val="20"/>
        </w:rPr>
      </w:pPr>
      <w:bookmarkStart w:id="18" w:name="_Ref153012024"/>
      <w:bookmarkStart w:id="19" w:name="_Hlk178703562"/>
      <w:r>
        <w:rPr>
          <w:rFonts w:ascii="Times New Roman" w:hAnsi="Times New Roman" w:cs="Times New Roman"/>
          <w:color w:val="000000"/>
          <w:sz w:val="20"/>
          <w:szCs w:val="20"/>
        </w:rPr>
        <w:t xml:space="preserve"> </w:t>
      </w:r>
      <w:bookmarkStart w:id="20" w:name="_Ref178703491"/>
      <w:r w:rsidRPr="004B3813">
        <w:rPr>
          <w:rFonts w:ascii="Times New Roman" w:hAnsi="Times New Roman" w:cs="Times New Roman"/>
          <w:color w:val="000000"/>
          <w:sz w:val="20"/>
          <w:szCs w:val="20"/>
        </w:rPr>
        <w:t>Bansal  Shweta,  Read Jonathan,  </w:t>
      </w:r>
      <w:proofErr w:type="spellStart"/>
      <w:r w:rsidRPr="004B3813">
        <w:rPr>
          <w:rFonts w:ascii="Times New Roman" w:hAnsi="Times New Roman" w:cs="Times New Roman"/>
          <w:color w:val="000000"/>
          <w:sz w:val="20"/>
          <w:szCs w:val="20"/>
        </w:rPr>
        <w:t>Pourbohloul</w:t>
      </w:r>
      <w:proofErr w:type="spellEnd"/>
      <w:r w:rsidRPr="004B3813">
        <w:rPr>
          <w:rFonts w:ascii="Times New Roman" w:hAnsi="Times New Roman" w:cs="Times New Roman"/>
          <w:color w:val="000000"/>
          <w:sz w:val="20"/>
          <w:szCs w:val="20"/>
        </w:rPr>
        <w:t> Babak &amp;  Meyers Lauren </w:t>
      </w:r>
      <w:proofErr w:type="spellStart"/>
      <w:r w:rsidRPr="004B3813">
        <w:rPr>
          <w:rFonts w:ascii="Times New Roman" w:hAnsi="Times New Roman" w:cs="Times New Roman"/>
          <w:color w:val="000000"/>
          <w:sz w:val="20"/>
          <w:szCs w:val="20"/>
        </w:rPr>
        <w:t>Ancel</w:t>
      </w:r>
      <w:proofErr w:type="spellEnd"/>
      <w:r w:rsidRPr="004B3813">
        <w:rPr>
          <w:rFonts w:ascii="Times New Roman" w:hAnsi="Times New Roman" w:cs="Times New Roman"/>
          <w:color w:val="000000"/>
          <w:sz w:val="20"/>
          <w:szCs w:val="20"/>
        </w:rPr>
        <w:t> (2010) </w:t>
      </w:r>
      <w:r w:rsidRPr="004B3813">
        <w:rPr>
          <w:rFonts w:ascii="Times New Roman" w:eastAsia="Open Sans" w:hAnsi="Times New Roman" w:cs="Times New Roman"/>
          <w:color w:val="333333"/>
          <w:sz w:val="20"/>
          <w:szCs w:val="20"/>
        </w:rPr>
        <w:t xml:space="preserve"> </w:t>
      </w:r>
      <w:hyperlink r:id="rId36">
        <w:r w:rsidRPr="004B3813">
          <w:rPr>
            <w:rFonts w:ascii="Times New Roman" w:hAnsi="Times New Roman" w:cs="Times New Roman"/>
            <w:color w:val="0000FF"/>
            <w:sz w:val="20"/>
            <w:szCs w:val="20"/>
            <w:u w:val="single"/>
          </w:rPr>
          <w:t>The dynamic nature of contact networks in infectious disease epidemiology</w:t>
        </w:r>
      </w:hyperlink>
      <w:hyperlink r:id="rId37">
        <w:r w:rsidRPr="004B3813">
          <w:rPr>
            <w:rFonts w:ascii="Times New Roman" w:eastAsia="Open Sans" w:hAnsi="Times New Roman" w:cs="Times New Roman"/>
            <w:color w:val="333333"/>
            <w:sz w:val="20"/>
            <w:szCs w:val="20"/>
          </w:rPr>
          <w:t>, </w:t>
        </w:r>
      </w:hyperlink>
      <w:hyperlink r:id="rId38">
        <w:r w:rsidRPr="004B3813">
          <w:rPr>
            <w:rFonts w:ascii="Times New Roman" w:hAnsi="Times New Roman" w:cs="Times New Roman"/>
            <w:color w:val="000000"/>
            <w:sz w:val="20"/>
            <w:szCs w:val="20"/>
          </w:rPr>
          <w:t>Journal of Biological Dynamics, 4:5, 478-489</w:t>
        </w:r>
      </w:hyperlink>
      <w:bookmarkEnd w:id="20"/>
    </w:p>
    <w:p w14:paraId="52B8F4B4" w14:textId="29828C58" w:rsidR="008547D2" w:rsidRPr="00237099" w:rsidRDefault="008547D2" w:rsidP="008547D2">
      <w:pPr>
        <w:pBdr>
          <w:top w:val="nil"/>
          <w:left w:val="nil"/>
          <w:bottom w:val="nil"/>
          <w:right w:val="nil"/>
          <w:between w:val="nil"/>
        </w:pBdr>
        <w:shd w:val="clear" w:color="auto" w:fill="FFFFFF"/>
        <w:spacing w:after="0" w:line="240" w:lineRule="auto"/>
        <w:jc w:val="both"/>
        <w:rPr>
          <w:rFonts w:ascii="Times New Roman" w:eastAsia="Open Sans" w:hAnsi="Times New Roman" w:cs="Times New Roman"/>
          <w:color w:val="333333"/>
          <w:sz w:val="20"/>
          <w:szCs w:val="20"/>
          <w:lang w:val="de-DE"/>
        </w:rPr>
      </w:pPr>
      <w:r w:rsidRPr="00237099">
        <w:rPr>
          <w:rFonts w:ascii="Times New Roman" w:hAnsi="Times New Roman" w:cs="Times New Roman"/>
          <w:color w:val="000000"/>
          <w:sz w:val="20"/>
          <w:szCs w:val="20"/>
        </w:rPr>
        <w:t xml:space="preserve">DOI: </w:t>
      </w:r>
      <w:hyperlink r:id="rId39">
        <w:r w:rsidRPr="00237099">
          <w:rPr>
            <w:rFonts w:ascii="Times New Roman" w:hAnsi="Times New Roman" w:cs="Times New Roman"/>
            <w:color w:val="000000"/>
            <w:sz w:val="20"/>
            <w:szCs w:val="20"/>
          </w:rPr>
          <w:t>10.1080/17513758.2010.503376</w:t>
        </w:r>
      </w:hyperlink>
      <w:bookmarkEnd w:id="18"/>
      <w:r>
        <w:fldChar w:fldCharType="begin"/>
      </w:r>
      <w:r>
        <w:instrText xml:space="preserve"> HYPERLINK "https://www.tandfonline.com/doi/full/10.1080/17513758.2010.503376" \h </w:instrText>
      </w:r>
      <w:r>
        <w:fldChar w:fldCharType="separate"/>
      </w:r>
      <w:r w:rsidRPr="00237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fldChar w:fldCharType="end"/>
      </w:r>
    </w:p>
    <w:bookmarkStart w:id="21" w:name="_heading=h.44sinio" w:colFirst="0" w:colLast="0"/>
    <w:bookmarkStart w:id="22" w:name="_heading=h.2jxsxqh" w:colFirst="0" w:colLast="0"/>
    <w:bookmarkStart w:id="23" w:name="_Ref153013560"/>
    <w:bookmarkEnd w:id="21"/>
    <w:bookmarkEnd w:id="22"/>
    <w:p w14:paraId="1C9082C5" w14:textId="7A5475AE" w:rsidR="008547D2" w:rsidRPr="00237099" w:rsidRDefault="008547D2" w:rsidP="008547D2">
      <w:pPr>
        <w:numPr>
          <w:ilvl w:val="0"/>
          <w:numId w:val="8"/>
        </w:numPr>
        <w:pBdr>
          <w:top w:val="nil"/>
          <w:left w:val="nil"/>
          <w:bottom w:val="nil"/>
          <w:right w:val="nil"/>
          <w:between w:val="nil"/>
        </w:pBdr>
        <w:shd w:val="clear" w:color="auto" w:fill="FFFFFF"/>
        <w:spacing w:after="0" w:line="240" w:lineRule="auto"/>
        <w:ind w:left="0"/>
        <w:jc w:val="both"/>
        <w:rPr>
          <w:rFonts w:ascii="Times New Roman" w:hAnsi="Times New Roman" w:cs="Times New Roman"/>
          <w:color w:val="000000"/>
          <w:sz w:val="20"/>
          <w:szCs w:val="20"/>
          <w:lang w:val="de-DE"/>
        </w:rPr>
      </w:pPr>
      <w:r>
        <w:rPr>
          <w:rFonts w:ascii="Times New Roman" w:hAnsi="Times New Roman" w:cs="Times New Roman"/>
          <w:color w:val="000000"/>
          <w:sz w:val="20"/>
          <w:szCs w:val="20"/>
          <w:lang w:val="de-DE"/>
        </w:rPr>
        <w:fldChar w:fldCharType="begin"/>
      </w:r>
      <w:r w:rsidRPr="00310F3E">
        <w:rPr>
          <w:rFonts w:ascii="Times New Roman" w:hAnsi="Times New Roman" w:cs="Times New Roman"/>
          <w:color w:val="000000"/>
          <w:sz w:val="20"/>
          <w:szCs w:val="20"/>
          <w:lang w:val="de-DE"/>
        </w:rPr>
        <w:instrText xml:space="preserve"> HYPERLINK "https://www.lgl.bayern.de/gesundheit/infektionsschutz/infektionskrankheiten_a_z/coronavirus/karte_coronavirus/archiv2.htm" </w:instrText>
      </w:r>
      <w:r>
        <w:rPr>
          <w:rFonts w:ascii="Times New Roman" w:hAnsi="Times New Roman" w:cs="Times New Roman"/>
          <w:color w:val="000000"/>
          <w:sz w:val="20"/>
          <w:szCs w:val="20"/>
          <w:lang w:val="de-DE"/>
        </w:rPr>
        <w:fldChar w:fldCharType="separate"/>
      </w:r>
      <w:r w:rsidRPr="00310F3E">
        <w:rPr>
          <w:rStyle w:val="Hyperlink"/>
          <w:rFonts w:ascii="Times New Roman" w:hAnsi="Times New Roman" w:cs="Times New Roman"/>
          <w:sz w:val="20"/>
          <w:szCs w:val="20"/>
          <w:lang w:val="de-DE"/>
        </w:rPr>
        <w:t>Berichter</w:t>
      </w:r>
      <w:r w:rsidRPr="00310F3E">
        <w:rPr>
          <w:rStyle w:val="Hyperlink"/>
          <w:rFonts w:ascii="Times New Roman" w:hAnsi="Times New Roman" w:cs="Times New Roman"/>
          <w:sz w:val="20"/>
          <w:szCs w:val="20"/>
          <w:lang w:val="de-DE"/>
        </w:rPr>
        <w:t>s</w:t>
      </w:r>
      <w:r w:rsidRPr="00310F3E">
        <w:rPr>
          <w:rStyle w:val="Hyperlink"/>
          <w:rFonts w:ascii="Times New Roman" w:hAnsi="Times New Roman" w:cs="Times New Roman"/>
          <w:sz w:val="20"/>
          <w:szCs w:val="20"/>
          <w:lang w:val="de-DE"/>
        </w:rPr>
        <w:t>tattungen der Corona-Infektionszahlen in B</w:t>
      </w:r>
      <w:r w:rsidRPr="00310F3E">
        <w:rPr>
          <w:rStyle w:val="Hyperlink"/>
          <w:rFonts w:ascii="Times New Roman" w:hAnsi="Times New Roman" w:cs="Times New Roman"/>
          <w:sz w:val="20"/>
          <w:szCs w:val="20"/>
          <w:lang w:val="de-DE"/>
        </w:rPr>
        <w:t>a</w:t>
      </w:r>
      <w:r w:rsidRPr="00310F3E">
        <w:rPr>
          <w:rStyle w:val="Hyperlink"/>
          <w:rFonts w:ascii="Times New Roman" w:hAnsi="Times New Roman" w:cs="Times New Roman"/>
          <w:sz w:val="20"/>
          <w:szCs w:val="20"/>
          <w:lang w:val="de-DE"/>
        </w:rPr>
        <w:t>y</w:t>
      </w:r>
      <w:r w:rsidRPr="00310F3E">
        <w:rPr>
          <w:rStyle w:val="Hyperlink"/>
          <w:rFonts w:ascii="Times New Roman" w:hAnsi="Times New Roman" w:cs="Times New Roman"/>
          <w:sz w:val="20"/>
          <w:szCs w:val="20"/>
          <w:lang w:val="de-DE"/>
        </w:rPr>
        <w:t>e</w:t>
      </w:r>
      <w:r w:rsidRPr="00310F3E">
        <w:rPr>
          <w:rStyle w:val="Hyperlink"/>
          <w:rFonts w:ascii="Times New Roman" w:hAnsi="Times New Roman" w:cs="Times New Roman"/>
          <w:sz w:val="20"/>
          <w:szCs w:val="20"/>
          <w:lang w:val="de-DE"/>
        </w:rPr>
        <w:t>rn bis zum 01.06.23</w:t>
      </w:r>
      <w:r>
        <w:rPr>
          <w:rFonts w:ascii="Times New Roman" w:hAnsi="Times New Roman" w:cs="Times New Roman"/>
          <w:color w:val="000000"/>
          <w:sz w:val="20"/>
          <w:szCs w:val="20"/>
          <w:lang w:val="de-DE"/>
        </w:rPr>
        <w:fldChar w:fldCharType="end"/>
      </w:r>
      <w:r w:rsidRPr="00310F3E">
        <w:rPr>
          <w:rFonts w:ascii="Times New Roman" w:hAnsi="Times New Roman" w:cs="Times New Roman"/>
          <w:color w:val="000000"/>
          <w:sz w:val="20"/>
          <w:szCs w:val="20"/>
          <w:lang w:val="de-DE"/>
        </w:rPr>
        <w:t xml:space="preserve">. </w:t>
      </w:r>
      <w:r w:rsidRPr="009D3279">
        <w:rPr>
          <w:rFonts w:ascii="Times New Roman" w:hAnsi="Times New Roman" w:cs="Times New Roman"/>
          <w:color w:val="000000"/>
          <w:sz w:val="20"/>
          <w:szCs w:val="20"/>
          <w:lang w:val="de-DE"/>
        </w:rPr>
        <w:t>Bayerisches Landesamt für Gesundheit und Lebensmittelsicherheit</w:t>
      </w:r>
      <w:bookmarkEnd w:id="23"/>
    </w:p>
    <w:p w14:paraId="6EF59030" w14:textId="77AF8D9B" w:rsidR="008547D2" w:rsidRPr="004B3813"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color w:val="000000"/>
          <w:sz w:val="20"/>
          <w:szCs w:val="20"/>
        </w:rPr>
      </w:pPr>
      <w:bookmarkStart w:id="24" w:name="_Ref178708180"/>
      <w:bookmarkStart w:id="25" w:name="_Ref154143707"/>
      <w:proofErr w:type="spellStart"/>
      <w:r w:rsidRPr="004B3813">
        <w:rPr>
          <w:rFonts w:ascii="Times New Roman" w:hAnsi="Times New Roman" w:cs="Times New Roman"/>
          <w:color w:val="000000"/>
          <w:sz w:val="20"/>
          <w:szCs w:val="20"/>
        </w:rPr>
        <w:t>Beebeejaun</w:t>
      </w:r>
      <w:proofErr w:type="spellEnd"/>
      <w:r w:rsidRPr="004B3813">
        <w:rPr>
          <w:rFonts w:ascii="Times New Roman" w:hAnsi="Times New Roman" w:cs="Times New Roman"/>
          <w:color w:val="000000"/>
          <w:sz w:val="20"/>
          <w:szCs w:val="20"/>
        </w:rPr>
        <w:t xml:space="preserve"> K, </w:t>
      </w:r>
      <w:proofErr w:type="spellStart"/>
      <w:r w:rsidRPr="004B3813">
        <w:rPr>
          <w:rFonts w:ascii="Times New Roman" w:hAnsi="Times New Roman" w:cs="Times New Roman"/>
          <w:color w:val="000000"/>
          <w:sz w:val="20"/>
          <w:szCs w:val="20"/>
        </w:rPr>
        <w:t>Pebody</w:t>
      </w:r>
      <w:proofErr w:type="spellEnd"/>
      <w:r w:rsidRPr="004B3813">
        <w:rPr>
          <w:rFonts w:ascii="Times New Roman" w:hAnsi="Times New Roman" w:cs="Times New Roman"/>
          <w:color w:val="000000"/>
          <w:sz w:val="20"/>
          <w:szCs w:val="20"/>
        </w:rPr>
        <w:t xml:space="preserve"> R, Ciobanu S, </w:t>
      </w:r>
      <w:proofErr w:type="spellStart"/>
      <w:r w:rsidRPr="004B3813">
        <w:rPr>
          <w:rFonts w:ascii="Times New Roman" w:hAnsi="Times New Roman" w:cs="Times New Roman"/>
          <w:color w:val="000000"/>
          <w:sz w:val="20"/>
          <w:szCs w:val="20"/>
        </w:rPr>
        <w:t>Pukkila</w:t>
      </w:r>
      <w:proofErr w:type="spellEnd"/>
      <w:r w:rsidRPr="004B3813">
        <w:rPr>
          <w:rFonts w:ascii="Times New Roman" w:hAnsi="Times New Roman" w:cs="Times New Roman"/>
          <w:color w:val="000000"/>
          <w:sz w:val="20"/>
          <w:szCs w:val="20"/>
        </w:rPr>
        <w:t xml:space="preserve"> J, Smallwood C, </w:t>
      </w:r>
      <w:proofErr w:type="spellStart"/>
      <w:r w:rsidRPr="004B3813">
        <w:rPr>
          <w:rFonts w:ascii="Times New Roman" w:hAnsi="Times New Roman" w:cs="Times New Roman"/>
          <w:color w:val="000000"/>
          <w:sz w:val="20"/>
          <w:szCs w:val="20"/>
        </w:rPr>
        <w:t>Perehinets</w:t>
      </w:r>
      <w:proofErr w:type="spellEnd"/>
      <w:r w:rsidRPr="004B3813">
        <w:rPr>
          <w:rFonts w:ascii="Times New Roman" w:hAnsi="Times New Roman" w:cs="Times New Roman"/>
          <w:color w:val="000000"/>
          <w:sz w:val="20"/>
          <w:szCs w:val="20"/>
        </w:rPr>
        <w:t xml:space="preserve"> I</w:t>
      </w:r>
      <w:r w:rsidRPr="004B3813">
        <w:rPr>
          <w:rFonts w:ascii="Times New Roman" w:hAnsi="Times New Roman" w:cs="Times New Roman"/>
          <w:color w:val="181817"/>
          <w:sz w:val="20"/>
          <w:szCs w:val="20"/>
          <w:shd w:val="clear" w:color="auto" w:fill="FFFFFF"/>
        </w:rPr>
        <w:t xml:space="preserve">. </w:t>
      </w:r>
      <w:hyperlink r:id="rId40" w:history="1">
        <w:r w:rsidRPr="004B3813">
          <w:rPr>
            <w:rStyle w:val="Hyperlink"/>
            <w:rFonts w:ascii="Times New Roman" w:hAnsi="Times New Roman" w:cs="Times New Roman"/>
            <w:sz w:val="20"/>
            <w:szCs w:val="20"/>
            <w:shd w:val="clear" w:color="auto" w:fill="FFFFFF"/>
          </w:rPr>
          <w:t>UEFA Euro 2020: lessons from the first multi-city international mass gathering during the COVID-</w:t>
        </w:r>
        <w:r w:rsidRPr="004B3813">
          <w:rPr>
            <w:rFonts w:ascii="Times New Roman" w:hAnsi="Times New Roman" w:cs="Times New Roman"/>
            <w:color w:val="0000FF"/>
            <w:sz w:val="20"/>
            <w:szCs w:val="20"/>
          </w:rPr>
          <w:t>19</w:t>
        </w:r>
        <w:r w:rsidRPr="004B3813">
          <w:rPr>
            <w:rStyle w:val="Hyperlink"/>
            <w:rFonts w:ascii="Times New Roman" w:hAnsi="Times New Roman" w:cs="Times New Roman"/>
            <w:sz w:val="20"/>
            <w:szCs w:val="20"/>
            <w:shd w:val="clear" w:color="auto" w:fill="FFFFFF"/>
          </w:rPr>
          <w:t xml:space="preserve"> pandemic</w:t>
        </w:r>
      </w:hyperlink>
      <w:r w:rsidRPr="004B3813">
        <w:rPr>
          <w:rFonts w:ascii="Times New Roman" w:hAnsi="Times New Roman" w:cs="Times New Roman"/>
          <w:color w:val="181817"/>
          <w:sz w:val="20"/>
          <w:szCs w:val="20"/>
          <w:shd w:val="clear" w:color="auto" w:fill="FFFFFF"/>
        </w:rPr>
        <w:t>.</w:t>
      </w:r>
      <w:bookmarkEnd w:id="24"/>
      <w:r>
        <w:rPr>
          <w:rFonts w:ascii="Times New Roman" w:hAnsi="Times New Roman" w:cs="Times New Roman"/>
          <w:color w:val="181817"/>
          <w:sz w:val="20"/>
          <w:szCs w:val="20"/>
        </w:rPr>
        <w:t xml:space="preserve"> </w:t>
      </w:r>
      <w:r w:rsidRPr="004B3813">
        <w:rPr>
          <w:rFonts w:ascii="Times New Roman" w:hAnsi="Times New Roman" w:cs="Times New Roman"/>
          <w:i/>
          <w:iCs/>
          <w:color w:val="181817"/>
          <w:sz w:val="20"/>
          <w:szCs w:val="20"/>
          <w:bdr w:val="none" w:sz="0" w:space="0" w:color="auto" w:frame="1"/>
          <w:shd w:val="clear" w:color="auto" w:fill="FFFFFF"/>
        </w:rPr>
        <w:t xml:space="preserve">Epidemiology and </w:t>
      </w:r>
      <w:r>
        <w:rPr>
          <w:rFonts w:ascii="Times New Roman" w:hAnsi="Times New Roman" w:cs="Times New Roman"/>
          <w:i/>
          <w:iCs/>
          <w:color w:val="181817"/>
          <w:sz w:val="20"/>
          <w:szCs w:val="20"/>
        </w:rPr>
        <w:t>infection</w:t>
      </w:r>
      <w:r w:rsidRPr="004B3813">
        <w:rPr>
          <w:rFonts w:ascii="Times New Roman" w:hAnsi="Times New Roman" w:cs="Times New Roman"/>
          <w:color w:val="181817"/>
          <w:sz w:val="20"/>
          <w:szCs w:val="20"/>
          <w:shd w:val="clear" w:color="auto" w:fill="FFFFFF"/>
        </w:rPr>
        <w:t>. 2022;</w:t>
      </w:r>
      <w:proofErr w:type="gramStart"/>
      <w:r w:rsidRPr="004B3813">
        <w:rPr>
          <w:rFonts w:ascii="Times New Roman" w:hAnsi="Times New Roman" w:cs="Times New Roman"/>
          <w:color w:val="181817"/>
          <w:sz w:val="20"/>
          <w:szCs w:val="20"/>
          <w:shd w:val="clear" w:color="auto" w:fill="FFFFFF"/>
        </w:rPr>
        <w:t>150:e</w:t>
      </w:r>
      <w:proofErr w:type="gramEnd"/>
      <w:r w:rsidRPr="004B3813">
        <w:rPr>
          <w:rFonts w:ascii="Times New Roman" w:hAnsi="Times New Roman" w:cs="Times New Roman"/>
          <w:color w:val="181817"/>
          <w:sz w:val="20"/>
          <w:szCs w:val="20"/>
          <w:shd w:val="clear" w:color="auto" w:fill="FFFFFF"/>
        </w:rPr>
        <w:t>182.</w:t>
      </w:r>
    </w:p>
    <w:p w14:paraId="5DA96C5C" w14:textId="5CD6FC46" w:rsidR="008547D2" w:rsidRPr="004B3813" w:rsidRDefault="008547D2" w:rsidP="008547D2">
      <w:pPr>
        <w:pBdr>
          <w:top w:val="nil"/>
          <w:left w:val="nil"/>
          <w:bottom w:val="nil"/>
          <w:right w:val="nil"/>
          <w:between w:val="nil"/>
        </w:pBdr>
        <w:spacing w:after="0"/>
        <w:jc w:val="both"/>
        <w:rPr>
          <w:rFonts w:ascii="Times New Roman" w:hAnsi="Times New Roman" w:cs="Times New Roman"/>
          <w:color w:val="000000"/>
          <w:sz w:val="20"/>
          <w:szCs w:val="20"/>
        </w:rPr>
      </w:pPr>
      <w:r w:rsidRPr="004B3813">
        <w:rPr>
          <w:rFonts w:ascii="Times New Roman" w:hAnsi="Times New Roman" w:cs="Times New Roman"/>
          <w:color w:val="181817"/>
          <w:sz w:val="20"/>
          <w:szCs w:val="20"/>
          <w:shd w:val="clear" w:color="auto" w:fill="FFFFFF"/>
        </w:rPr>
        <w:t>DOI :10.1017/S095026882200156X</w:t>
      </w:r>
      <w:bookmarkEnd w:id="25"/>
    </w:p>
    <w:p w14:paraId="47AEE70E" w14:textId="79E08C6D" w:rsidR="008547D2" w:rsidRPr="00861D10"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color w:val="595959"/>
          <w:sz w:val="20"/>
          <w:szCs w:val="20"/>
        </w:rPr>
      </w:pPr>
      <w:bookmarkStart w:id="26" w:name="_heading=h.3j2qqm3" w:colFirst="0" w:colLast="0"/>
      <w:bookmarkStart w:id="27" w:name="_heading=h.z337ya" w:colFirst="0" w:colLast="0"/>
      <w:bookmarkStart w:id="28" w:name="_Ref155723315"/>
      <w:bookmarkEnd w:id="26"/>
      <w:bookmarkEnd w:id="27"/>
      <w:r w:rsidRPr="00861D10">
        <w:rPr>
          <w:rFonts w:ascii="Times New Roman" w:hAnsi="Times New Roman" w:cs="Times New Roman"/>
          <w:color w:val="595959"/>
          <w:sz w:val="20"/>
          <w:szCs w:val="20"/>
        </w:rPr>
        <w:t xml:space="preserve">Bhattacharya Alex, Collin Simon M, Stimson James, </w:t>
      </w:r>
      <w:proofErr w:type="spellStart"/>
      <w:r w:rsidRPr="00861D10">
        <w:rPr>
          <w:rFonts w:ascii="Times New Roman" w:hAnsi="Times New Roman" w:cs="Times New Roman"/>
          <w:color w:val="595959"/>
          <w:sz w:val="20"/>
          <w:szCs w:val="20"/>
        </w:rPr>
        <w:t>Thelwall</w:t>
      </w:r>
      <w:proofErr w:type="spellEnd"/>
      <w:r w:rsidRPr="00861D10">
        <w:rPr>
          <w:rFonts w:ascii="Times New Roman" w:hAnsi="Times New Roman" w:cs="Times New Roman"/>
          <w:color w:val="595959"/>
          <w:sz w:val="20"/>
          <w:szCs w:val="20"/>
        </w:rPr>
        <w:t xml:space="preserve"> Simon, </w:t>
      </w:r>
      <w:proofErr w:type="spellStart"/>
      <w:r w:rsidRPr="00861D10">
        <w:rPr>
          <w:rFonts w:ascii="Times New Roman" w:hAnsi="Times New Roman" w:cs="Times New Roman"/>
          <w:color w:val="595959"/>
          <w:sz w:val="20"/>
          <w:szCs w:val="20"/>
        </w:rPr>
        <w:t>Nsonwu</w:t>
      </w:r>
      <w:proofErr w:type="spellEnd"/>
      <w:r w:rsidRPr="00861D10">
        <w:rPr>
          <w:rFonts w:ascii="Times New Roman" w:hAnsi="Times New Roman" w:cs="Times New Roman"/>
          <w:color w:val="595959"/>
          <w:sz w:val="20"/>
          <w:szCs w:val="20"/>
        </w:rPr>
        <w:t xml:space="preserve"> </w:t>
      </w:r>
      <w:proofErr w:type="spellStart"/>
      <w:r w:rsidRPr="00861D10">
        <w:rPr>
          <w:rFonts w:ascii="Times New Roman" w:hAnsi="Times New Roman" w:cs="Times New Roman"/>
          <w:color w:val="595959"/>
          <w:sz w:val="20"/>
          <w:szCs w:val="20"/>
        </w:rPr>
        <w:t>Olisaeloka</w:t>
      </w:r>
      <w:proofErr w:type="spellEnd"/>
      <w:r w:rsidRPr="00861D10">
        <w:rPr>
          <w:rFonts w:ascii="Times New Roman" w:hAnsi="Times New Roman" w:cs="Times New Roman"/>
          <w:color w:val="595959"/>
          <w:sz w:val="20"/>
          <w:szCs w:val="20"/>
        </w:rPr>
        <w:t xml:space="preserve">, </w:t>
      </w:r>
      <w:proofErr w:type="spellStart"/>
      <w:r w:rsidRPr="00861D10">
        <w:rPr>
          <w:rFonts w:ascii="Times New Roman" w:hAnsi="Times New Roman" w:cs="Times New Roman"/>
          <w:color w:val="595959"/>
          <w:sz w:val="20"/>
          <w:szCs w:val="20"/>
        </w:rPr>
        <w:t>Gerver</w:t>
      </w:r>
      <w:proofErr w:type="spellEnd"/>
      <w:r w:rsidRPr="00861D10">
        <w:rPr>
          <w:rFonts w:ascii="Times New Roman" w:hAnsi="Times New Roman" w:cs="Times New Roman"/>
          <w:color w:val="595959"/>
          <w:sz w:val="20"/>
          <w:szCs w:val="20"/>
        </w:rPr>
        <w:t xml:space="preserve"> Sarah, </w:t>
      </w:r>
      <w:proofErr w:type="spellStart"/>
      <w:r w:rsidRPr="00861D10">
        <w:rPr>
          <w:rFonts w:ascii="Times New Roman" w:hAnsi="Times New Roman" w:cs="Times New Roman"/>
          <w:color w:val="595959"/>
          <w:sz w:val="20"/>
          <w:szCs w:val="20"/>
        </w:rPr>
        <w:t>Robotham</w:t>
      </w:r>
      <w:proofErr w:type="spellEnd"/>
      <w:r w:rsidRPr="00861D10">
        <w:rPr>
          <w:rFonts w:ascii="Times New Roman" w:hAnsi="Times New Roman" w:cs="Times New Roman"/>
          <w:color w:val="595959"/>
          <w:sz w:val="20"/>
          <w:szCs w:val="20"/>
        </w:rPr>
        <w:t xml:space="preserve"> Julie, Wilcox Mark, Hopkins Susan, Hope Russell</w:t>
      </w:r>
      <w:r w:rsidRPr="00861D10">
        <w:rPr>
          <w:rFonts w:ascii="Times New Roman" w:hAnsi="Times New Roman" w:cs="Times New Roman"/>
          <w:color w:val="000000"/>
          <w:sz w:val="20"/>
          <w:szCs w:val="20"/>
        </w:rPr>
        <w:t>,</w:t>
      </w:r>
      <w:r w:rsidRPr="00861D10">
        <w:rPr>
          <w:rFonts w:ascii="Times New Roman" w:eastAsia="Georgia" w:hAnsi="Times New Roman" w:cs="Times New Roman"/>
          <w:color w:val="1F1F1F"/>
          <w:sz w:val="20"/>
          <w:szCs w:val="20"/>
        </w:rPr>
        <w:t xml:space="preserve"> </w:t>
      </w:r>
      <w:hyperlink r:id="rId41">
        <w:r w:rsidRPr="00861D10">
          <w:rPr>
            <w:rFonts w:ascii="Times New Roman" w:hAnsi="Times New Roman" w:cs="Times New Roman"/>
            <w:color w:val="1155CC"/>
            <w:sz w:val="20"/>
            <w:szCs w:val="20"/>
            <w:u w:val="single"/>
          </w:rPr>
          <w:t>Healthcare-associated COVID-19 in England: A national data linkage study - ScienceDirect</w:t>
        </w:r>
      </w:hyperlink>
      <w:r w:rsidRPr="00861D10">
        <w:rPr>
          <w:rFonts w:ascii="Times New Roman" w:hAnsi="Times New Roman" w:cs="Times New Roman"/>
          <w:color w:val="1155CC"/>
          <w:sz w:val="20"/>
          <w:szCs w:val="20"/>
          <w:u w:val="single"/>
        </w:rPr>
        <w:t xml:space="preserve"> </w:t>
      </w:r>
      <w:r w:rsidRPr="00861D10">
        <w:rPr>
          <w:rFonts w:ascii="Times New Roman" w:hAnsi="Times New Roman" w:cs="Times New Roman"/>
          <w:color w:val="595959"/>
          <w:sz w:val="20"/>
          <w:szCs w:val="20"/>
        </w:rPr>
        <w:t>Journal of Infection, Volume 83, Issue 5, 2021, Pages 565-</w:t>
      </w:r>
      <w:r>
        <w:rPr>
          <w:rFonts w:ascii="Times New Roman" w:hAnsi="Times New Roman" w:cs="Times New Roman"/>
          <w:color w:val="595959"/>
          <w:sz w:val="20"/>
          <w:szCs w:val="20"/>
        </w:rPr>
        <w:t>-</w:t>
      </w:r>
      <w:r w:rsidRPr="00861D10">
        <w:rPr>
          <w:rFonts w:ascii="Times New Roman" w:hAnsi="Times New Roman" w:cs="Times New Roman"/>
          <w:color w:val="595959"/>
          <w:sz w:val="20"/>
          <w:szCs w:val="20"/>
        </w:rPr>
        <w:t>572, ISSN 0163-</w:t>
      </w:r>
      <w:r>
        <w:rPr>
          <w:rFonts w:ascii="Times New Roman" w:hAnsi="Times New Roman" w:cs="Times New Roman"/>
          <w:color w:val="595959"/>
          <w:sz w:val="20"/>
          <w:szCs w:val="20"/>
        </w:rPr>
        <w:t>-</w:t>
      </w:r>
      <w:r w:rsidRPr="00861D10">
        <w:rPr>
          <w:rFonts w:ascii="Times New Roman" w:hAnsi="Times New Roman" w:cs="Times New Roman"/>
          <w:color w:val="595959"/>
          <w:sz w:val="20"/>
          <w:szCs w:val="20"/>
        </w:rPr>
        <w:t xml:space="preserve">4453 </w:t>
      </w:r>
      <w:hyperlink r:id="rId42" w:history="1">
        <w:r w:rsidRPr="00861D10">
          <w:rPr>
            <w:rStyle w:val="Hyperlink"/>
            <w:rFonts w:ascii="Times New Roman" w:hAnsi="Times New Roman" w:cs="Times New Roman"/>
            <w:sz w:val="20"/>
            <w:szCs w:val="20"/>
          </w:rPr>
          <w:t>https://doi.org/10.1016/j.jinf.2021.08.039</w:t>
        </w:r>
      </w:hyperlink>
      <w:bookmarkEnd w:id="28"/>
    </w:p>
    <w:bookmarkStart w:id="29" w:name="_heading=h.3whwml4" w:colFirst="0" w:colLast="0"/>
    <w:bookmarkStart w:id="30" w:name="_heading=h.2bn6wsx" w:colFirst="0" w:colLast="0"/>
    <w:bookmarkEnd w:id="29"/>
    <w:bookmarkEnd w:id="30"/>
    <w:p w14:paraId="1BE2D190" w14:textId="5FBA9426" w:rsidR="008547D2" w:rsidRPr="004B3813" w:rsidRDefault="008547D2" w:rsidP="008547D2">
      <w:pPr>
        <w:numPr>
          <w:ilvl w:val="0"/>
          <w:numId w:val="8"/>
        </w:numPr>
        <w:pBdr>
          <w:top w:val="nil"/>
          <w:left w:val="nil"/>
          <w:bottom w:val="nil"/>
          <w:right w:val="nil"/>
          <w:between w:val="nil"/>
        </w:pBdr>
        <w:shd w:val="clear" w:color="auto" w:fill="FFFFFF"/>
        <w:spacing w:after="0"/>
        <w:ind w:left="0"/>
        <w:jc w:val="both"/>
        <w:rPr>
          <w:rFonts w:ascii="Times New Roman" w:hAnsi="Times New Roman" w:cs="Times New Roman"/>
          <w:color w:val="0000FF"/>
          <w:sz w:val="20"/>
          <w:szCs w:val="20"/>
          <w:u w:val="single"/>
        </w:rPr>
      </w:pPr>
      <w:r w:rsidRPr="004B3813">
        <w:rPr>
          <w:rFonts w:ascii="Times New Roman" w:hAnsi="Times New Roman" w:cs="Times New Roman"/>
          <w:sz w:val="20"/>
          <w:szCs w:val="20"/>
        </w:rPr>
        <w:fldChar w:fldCharType="begin"/>
      </w:r>
      <w:r w:rsidRPr="004B3813">
        <w:rPr>
          <w:rFonts w:ascii="Times New Roman" w:hAnsi="Times New Roman" w:cs="Times New Roman"/>
          <w:sz w:val="20"/>
          <w:szCs w:val="20"/>
        </w:rPr>
        <w:instrText xml:space="preserve"> HYPERLINK "https://opendata.ecdc.europa.eu/covid19/virusvariant/xlsx/data.xlsx" \h </w:instrText>
      </w:r>
      <w:r w:rsidRPr="004B3813">
        <w:rPr>
          <w:rFonts w:ascii="Times New Roman" w:hAnsi="Times New Roman" w:cs="Times New Roman"/>
          <w:sz w:val="20"/>
          <w:szCs w:val="20"/>
        </w:rPr>
        <w:fldChar w:fldCharType="separate"/>
      </w:r>
      <w:bookmarkStart w:id="31" w:name="_Ref155701702"/>
      <w:r w:rsidRPr="004B3813">
        <w:rPr>
          <w:rFonts w:ascii="Times New Roman" w:hAnsi="Times New Roman" w:cs="Times New Roman"/>
          <w:color w:val="0000FF"/>
          <w:sz w:val="20"/>
          <w:szCs w:val="20"/>
          <w:u w:val="single"/>
        </w:rPr>
        <w:t>European Centre for Disease</w:t>
      </w:r>
      <w:r w:rsidRPr="004B3813">
        <w:rPr>
          <w:rFonts w:ascii="Times New Roman" w:hAnsi="Times New Roman" w:cs="Times New Roman"/>
          <w:color w:val="0000FF"/>
          <w:sz w:val="20"/>
          <w:szCs w:val="20"/>
          <w:u w:val="single"/>
        </w:rPr>
        <w:t xml:space="preserve"> </w:t>
      </w:r>
      <w:r w:rsidRPr="004B3813">
        <w:rPr>
          <w:rFonts w:ascii="Times New Roman" w:hAnsi="Times New Roman" w:cs="Times New Roman"/>
          <w:color w:val="0000FF"/>
          <w:sz w:val="20"/>
          <w:szCs w:val="20"/>
          <w:u w:val="single"/>
        </w:rPr>
        <w:t>P</w:t>
      </w:r>
      <w:r w:rsidRPr="004B3813">
        <w:rPr>
          <w:rFonts w:ascii="Times New Roman" w:hAnsi="Times New Roman" w:cs="Times New Roman"/>
          <w:color w:val="0000FF"/>
          <w:sz w:val="20"/>
          <w:szCs w:val="20"/>
          <w:u w:val="single"/>
        </w:rPr>
        <w:t>revention an</w:t>
      </w:r>
      <w:r w:rsidRPr="004B3813">
        <w:rPr>
          <w:rFonts w:ascii="Times New Roman" w:hAnsi="Times New Roman" w:cs="Times New Roman"/>
          <w:color w:val="0000FF"/>
          <w:sz w:val="20"/>
          <w:szCs w:val="20"/>
          <w:u w:val="single"/>
        </w:rPr>
        <w:t>d</w:t>
      </w:r>
      <w:r w:rsidRPr="004B3813">
        <w:rPr>
          <w:rFonts w:ascii="Times New Roman" w:hAnsi="Times New Roman" w:cs="Times New Roman"/>
          <w:color w:val="0000FF"/>
          <w:sz w:val="20"/>
          <w:szCs w:val="20"/>
          <w:u w:val="single"/>
        </w:rPr>
        <w:t xml:space="preserve"> Control (2023) Archive</w:t>
      </w:r>
      <w:bookmarkEnd w:id="31"/>
      <w:r w:rsidRPr="004B3813">
        <w:rPr>
          <w:rFonts w:ascii="Times New Roman" w:hAnsi="Times New Roman" w:cs="Times New Roman"/>
          <w:color w:val="0000FF"/>
          <w:sz w:val="20"/>
          <w:szCs w:val="20"/>
          <w:u w:val="single"/>
        </w:rPr>
        <w:t xml:space="preserve"> </w:t>
      </w:r>
      <w:r w:rsidRPr="004B3813">
        <w:rPr>
          <w:rFonts w:ascii="Times New Roman" w:hAnsi="Times New Roman" w:cs="Times New Roman"/>
          <w:color w:val="0000FF"/>
          <w:sz w:val="20"/>
          <w:szCs w:val="20"/>
          <w:u w:val="single"/>
        </w:rPr>
        <w:fldChar w:fldCharType="end"/>
      </w:r>
    </w:p>
    <w:bookmarkStart w:id="32" w:name="_Ref155800342"/>
    <w:p w14:paraId="678E541B" w14:textId="1BF378E0" w:rsidR="008547D2" w:rsidRPr="004B3813" w:rsidRDefault="0052711B" w:rsidP="008547D2">
      <w:pPr>
        <w:numPr>
          <w:ilvl w:val="0"/>
          <w:numId w:val="8"/>
        </w:numPr>
        <w:pBdr>
          <w:top w:val="nil"/>
          <w:left w:val="nil"/>
          <w:bottom w:val="nil"/>
          <w:right w:val="nil"/>
          <w:between w:val="nil"/>
        </w:pBdr>
        <w:spacing w:after="0"/>
        <w:ind w:left="0"/>
        <w:jc w:val="both"/>
        <w:rPr>
          <w:rFonts w:ascii="Times New Roman" w:hAnsi="Times New Roman" w:cs="Times New Roman"/>
          <w:sz w:val="20"/>
          <w:szCs w:val="20"/>
        </w:rPr>
      </w:pPr>
      <w:r>
        <w:rPr>
          <w:rFonts w:ascii="Times New Roman" w:hAnsi="Times New Roman" w:cs="Times New Roman"/>
          <w:color w:val="000000"/>
          <w:sz w:val="20"/>
          <w:szCs w:val="20"/>
        </w:rPr>
        <w:fldChar w:fldCharType="begin"/>
      </w:r>
      <w:r w:rsidR="00F04C33">
        <w:rPr>
          <w:rFonts w:ascii="Times New Roman" w:hAnsi="Times New Roman" w:cs="Times New Roman"/>
          <w:color w:val="000000"/>
          <w:sz w:val="20"/>
          <w:szCs w:val="20"/>
        </w:rPr>
        <w:instrText>HYPERLINK "https://github.com/european-modelling-hubs/covid19-forecast-hub-europe_archive/tree/main/data-processed"</w:instrText>
      </w:r>
      <w:r>
        <w:rPr>
          <w:rFonts w:ascii="Times New Roman" w:hAnsi="Times New Roman" w:cs="Times New Roman"/>
          <w:color w:val="000000"/>
          <w:sz w:val="20"/>
          <w:szCs w:val="20"/>
        </w:rPr>
        <w:fldChar w:fldCharType="separate"/>
      </w:r>
      <w:r w:rsidR="00F04C33">
        <w:rPr>
          <w:rStyle w:val="Hyperlink"/>
          <w:rFonts w:ascii="Times New Roman" w:hAnsi="Times New Roman" w:cs="Times New Roman"/>
          <w:sz w:val="20"/>
          <w:szCs w:val="20"/>
        </w:rPr>
        <w:t xml:space="preserve">European Covid-19 </w:t>
      </w:r>
      <w:proofErr w:type="spellStart"/>
      <w:r w:rsidR="00F04C33">
        <w:rPr>
          <w:rStyle w:val="Hyperlink"/>
          <w:rFonts w:ascii="Times New Roman" w:hAnsi="Times New Roman" w:cs="Times New Roman"/>
          <w:sz w:val="20"/>
          <w:szCs w:val="20"/>
        </w:rPr>
        <w:t>Forecats</w:t>
      </w:r>
      <w:proofErr w:type="spellEnd"/>
      <w:r w:rsidR="00F04C33">
        <w:rPr>
          <w:rStyle w:val="Hyperlink"/>
          <w:rFonts w:ascii="Times New Roman" w:hAnsi="Times New Roman" w:cs="Times New Roman"/>
          <w:sz w:val="20"/>
          <w:szCs w:val="20"/>
        </w:rPr>
        <w:t xml:space="preserve"> Modelling Hub</w:t>
      </w:r>
      <w:r>
        <w:rPr>
          <w:rFonts w:ascii="Times New Roman" w:hAnsi="Times New Roman" w:cs="Times New Roman"/>
          <w:color w:val="000000"/>
          <w:sz w:val="20"/>
          <w:szCs w:val="20"/>
        </w:rPr>
        <w:fldChar w:fldCharType="end"/>
      </w:r>
      <w:r>
        <w:rPr>
          <w:rFonts w:ascii="Times New Roman" w:hAnsi="Times New Roman" w:cs="Times New Roman"/>
          <w:color w:val="000000"/>
          <w:sz w:val="20"/>
          <w:szCs w:val="20"/>
        </w:rPr>
        <w:t xml:space="preserve"> </w:t>
      </w:r>
      <w:bookmarkEnd w:id="32"/>
    </w:p>
    <w:p w14:paraId="5A3D84FF" w14:textId="27C69920" w:rsidR="008547D2" w:rsidRPr="004B3813"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sz w:val="20"/>
          <w:szCs w:val="20"/>
        </w:rPr>
      </w:pPr>
      <w:bookmarkStart w:id="33" w:name="_heading=h.2p2csry" w:colFirst="0" w:colLast="0"/>
      <w:bookmarkStart w:id="34" w:name="_heading=h.qsh70q" w:colFirst="0" w:colLast="0"/>
      <w:bookmarkStart w:id="35" w:name="_heading=h.49x2ik5" w:colFirst="0" w:colLast="0"/>
      <w:bookmarkStart w:id="36" w:name="_Ref178708183"/>
      <w:bookmarkStart w:id="37" w:name="_Ref155634529"/>
      <w:bookmarkEnd w:id="33"/>
      <w:bookmarkEnd w:id="34"/>
      <w:bookmarkEnd w:id="35"/>
      <w:r w:rsidRPr="004B3813">
        <w:rPr>
          <w:rFonts w:ascii="Times New Roman" w:hAnsi="Times New Roman" w:cs="Times New Roman"/>
          <w:color w:val="000000"/>
          <w:sz w:val="20"/>
          <w:szCs w:val="20"/>
        </w:rPr>
        <w:t>Günther, Thomas et al.</w:t>
      </w:r>
      <w:r w:rsidRPr="004B3813">
        <w:rPr>
          <w:rFonts w:ascii="Times New Roman" w:eastAsia="Roboto" w:hAnsi="Times New Roman" w:cs="Times New Roman"/>
          <w:color w:val="212121"/>
          <w:sz w:val="20"/>
          <w:szCs w:val="20"/>
          <w:highlight w:val="white"/>
        </w:rPr>
        <w:t xml:space="preserve"> </w:t>
      </w:r>
      <w:hyperlink r:id="rId43">
        <w:r w:rsidRPr="004B3813">
          <w:rPr>
            <w:rFonts w:ascii="Times New Roman" w:hAnsi="Times New Roman" w:cs="Times New Roman"/>
            <w:color w:val="0000FF"/>
            <w:sz w:val="20"/>
            <w:szCs w:val="20"/>
            <w:u w:val="single"/>
          </w:rPr>
          <w:t>SARS-CoV-2 outbreak investigation in a German meat processing plant.</w:t>
        </w:r>
      </w:hyperlink>
      <w:r w:rsidRPr="004B3813">
        <w:rPr>
          <w:rFonts w:ascii="Times New Roman" w:hAnsi="Times New Roman" w:cs="Times New Roman"/>
          <w:color w:val="0000FF"/>
          <w:sz w:val="20"/>
          <w:szCs w:val="20"/>
          <w:u w:val="single"/>
        </w:rPr>
        <w:t xml:space="preserve">  </w:t>
      </w:r>
      <w:bookmarkEnd w:id="36"/>
      <w:r w:rsidRPr="004B3813">
        <w:rPr>
          <w:rFonts w:ascii="Times New Roman" w:eastAsia="Roboto" w:hAnsi="Times New Roman" w:cs="Times New Roman"/>
          <w:color w:val="212121"/>
          <w:sz w:val="20"/>
          <w:szCs w:val="20"/>
          <w:highlight w:val="white"/>
        </w:rPr>
        <w:t xml:space="preserve"> </w:t>
      </w:r>
      <w:r w:rsidRPr="004B3813">
        <w:rPr>
          <w:rFonts w:ascii="Times New Roman" w:hAnsi="Times New Roman" w:cs="Times New Roman"/>
          <w:color w:val="000000"/>
          <w:sz w:val="20"/>
          <w:szCs w:val="20"/>
        </w:rPr>
        <w:t>EMBO molecular medicine vol. 12,12 (2020): e13296.</w:t>
      </w:r>
    </w:p>
    <w:p w14:paraId="052407C7" w14:textId="77777777" w:rsidR="008547D2" w:rsidRPr="004B3813" w:rsidRDefault="008547D2" w:rsidP="008547D2">
      <w:pPr>
        <w:pBdr>
          <w:top w:val="nil"/>
          <w:left w:val="nil"/>
          <w:bottom w:val="nil"/>
          <w:right w:val="nil"/>
          <w:between w:val="nil"/>
        </w:pBdr>
        <w:spacing w:after="0"/>
        <w:jc w:val="both"/>
        <w:rPr>
          <w:rFonts w:ascii="Times New Roman" w:hAnsi="Times New Roman" w:cs="Times New Roman"/>
          <w:sz w:val="20"/>
          <w:szCs w:val="20"/>
        </w:rPr>
      </w:pPr>
      <w:r w:rsidRPr="004B3813">
        <w:rPr>
          <w:rFonts w:ascii="Times New Roman" w:hAnsi="Times New Roman" w:cs="Times New Roman"/>
          <w:color w:val="000000"/>
          <w:sz w:val="20"/>
          <w:szCs w:val="20"/>
        </w:rPr>
        <w:t xml:space="preserve"> doi:10.15252/emmm.202013296</w:t>
      </w:r>
      <w:bookmarkEnd w:id="37"/>
    </w:p>
    <w:p w14:paraId="524B084D" w14:textId="4D709C48" w:rsidR="008547D2" w:rsidRPr="007E39D3"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sz w:val="20"/>
          <w:szCs w:val="20"/>
        </w:rPr>
      </w:pPr>
      <w:bookmarkStart w:id="38" w:name="_heading=h.3o7alnk" w:colFirst="0" w:colLast="0"/>
      <w:bookmarkStart w:id="39" w:name="_heading=h.147n2zr" w:colFirst="0" w:colLast="0"/>
      <w:bookmarkStart w:id="40" w:name="_Ref178849756"/>
      <w:bookmarkStart w:id="41" w:name="_Ref153992913"/>
      <w:bookmarkEnd w:id="38"/>
      <w:bookmarkEnd w:id="39"/>
      <w:r>
        <w:rPr>
          <w:rFonts w:ascii="Times New Roman" w:hAnsi="Times New Roman" w:cs="Times New Roman"/>
          <w:sz w:val="20"/>
          <w:szCs w:val="20"/>
        </w:rPr>
        <w:t xml:space="preserve">Healthcare Denmark, </w:t>
      </w:r>
      <w:hyperlink r:id="rId44" w:history="1">
        <w:r w:rsidRPr="007E39D3">
          <w:rPr>
            <w:rStyle w:val="Hyperlink"/>
            <w:rFonts w:ascii="Times New Roman" w:hAnsi="Times New Roman" w:cs="Times New Roman"/>
            <w:sz w:val="20"/>
            <w:szCs w:val="20"/>
          </w:rPr>
          <w:t>Pandemic response in Denmark – 2023</w:t>
        </w:r>
      </w:hyperlink>
      <w:r>
        <w:rPr>
          <w:rFonts w:ascii="Times New Roman" w:hAnsi="Times New Roman" w:cs="Times New Roman"/>
          <w:sz w:val="20"/>
          <w:szCs w:val="20"/>
        </w:rPr>
        <w:t xml:space="preserve"> (2023)</w:t>
      </w:r>
      <w:bookmarkEnd w:id="40"/>
    </w:p>
    <w:p w14:paraId="238A55DB" w14:textId="106A8771" w:rsidR="008547D2" w:rsidRPr="004B3813"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sz w:val="20"/>
          <w:szCs w:val="20"/>
        </w:rPr>
      </w:pPr>
      <w:r w:rsidRPr="004B3813">
        <w:rPr>
          <w:rFonts w:ascii="Times New Roman" w:hAnsi="Times New Roman" w:cs="Times New Roman"/>
          <w:color w:val="000000"/>
          <w:sz w:val="20"/>
          <w:szCs w:val="20"/>
        </w:rPr>
        <w:t xml:space="preserve">Kim, </w:t>
      </w:r>
      <w:proofErr w:type="spellStart"/>
      <w:r w:rsidRPr="004B3813">
        <w:rPr>
          <w:rFonts w:ascii="Times New Roman" w:hAnsi="Times New Roman" w:cs="Times New Roman"/>
          <w:color w:val="000000"/>
          <w:sz w:val="20"/>
          <w:szCs w:val="20"/>
        </w:rPr>
        <w:t>Sungchan</w:t>
      </w:r>
      <w:proofErr w:type="spellEnd"/>
      <w:r w:rsidRPr="004B3813">
        <w:rPr>
          <w:rFonts w:ascii="Times New Roman" w:hAnsi="Times New Roman" w:cs="Times New Roman"/>
          <w:color w:val="000000"/>
          <w:sz w:val="20"/>
          <w:szCs w:val="20"/>
        </w:rPr>
        <w:t xml:space="preserve"> et al.</w:t>
      </w:r>
      <w:r w:rsidRPr="004B3813">
        <w:rPr>
          <w:rFonts w:ascii="Times New Roman" w:eastAsia="Roboto" w:hAnsi="Times New Roman" w:cs="Times New Roman"/>
          <w:color w:val="212121"/>
          <w:sz w:val="20"/>
          <w:szCs w:val="20"/>
          <w:highlight w:val="white"/>
        </w:rPr>
        <w:t xml:space="preserve"> </w:t>
      </w:r>
      <w:hyperlink r:id="rId45">
        <w:r w:rsidRPr="004B3813">
          <w:rPr>
            <w:rFonts w:ascii="Times New Roman" w:hAnsi="Times New Roman" w:cs="Times New Roman"/>
            <w:color w:val="0000FF"/>
            <w:sz w:val="20"/>
            <w:szCs w:val="20"/>
            <w:u w:val="single"/>
          </w:rPr>
          <w:t>Evaluation of COVID-19 epidemic outbreak caused by temporal contact-increase in South Korea</w:t>
        </w:r>
      </w:hyperlink>
      <w:hyperlink r:id="rId46">
        <w:r w:rsidRPr="004B3813">
          <w:rPr>
            <w:rFonts w:ascii="Times New Roman" w:eastAsia="Quattrocento Sans" w:hAnsi="Times New Roman" w:cs="Times New Roman"/>
            <w:color w:val="0000FF"/>
            <w:sz w:val="20"/>
            <w:szCs w:val="20"/>
            <w:highlight w:val="white"/>
            <w:u w:val="single"/>
          </w:rPr>
          <w:t xml:space="preserve"> </w:t>
        </w:r>
      </w:hyperlink>
      <w:r w:rsidRPr="004B3813">
        <w:rPr>
          <w:rFonts w:ascii="Times New Roman" w:hAnsi="Times New Roman" w:cs="Times New Roman"/>
          <w:color w:val="000000"/>
          <w:sz w:val="20"/>
          <w:szCs w:val="20"/>
        </w:rPr>
        <w:t xml:space="preserve"> International journal of infectious diseases: IJID : official publication of the International Society for Infectious Diseases vol. 96 (2020): 454-457. </w:t>
      </w:r>
      <w:proofErr w:type="gramStart"/>
      <w:r w:rsidRPr="004B3813">
        <w:rPr>
          <w:rFonts w:ascii="Times New Roman" w:hAnsi="Times New Roman" w:cs="Times New Roman"/>
          <w:color w:val="000000"/>
          <w:sz w:val="20"/>
          <w:szCs w:val="20"/>
        </w:rPr>
        <w:t>doi:10.1016/j.ijid</w:t>
      </w:r>
      <w:proofErr w:type="gramEnd"/>
      <w:r w:rsidRPr="004B3813">
        <w:rPr>
          <w:rFonts w:ascii="Times New Roman" w:hAnsi="Times New Roman" w:cs="Times New Roman"/>
          <w:color w:val="000000"/>
          <w:sz w:val="20"/>
          <w:szCs w:val="20"/>
        </w:rPr>
        <w:t>.2020.05.036</w:t>
      </w:r>
      <w:bookmarkEnd w:id="41"/>
    </w:p>
    <w:p w14:paraId="0D0C6AE8" w14:textId="44FFBF0F" w:rsidR="008547D2" w:rsidRPr="004B3813"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sz w:val="20"/>
          <w:szCs w:val="20"/>
        </w:rPr>
      </w:pPr>
      <w:bookmarkStart w:id="42" w:name="_heading=h.23ckvvd" w:colFirst="0" w:colLast="0"/>
      <w:bookmarkStart w:id="43" w:name="_Ref155290408"/>
      <w:bookmarkEnd w:id="42"/>
      <w:proofErr w:type="spellStart"/>
      <w:r w:rsidRPr="004B3813">
        <w:rPr>
          <w:rFonts w:ascii="Times New Roman" w:hAnsi="Times New Roman" w:cs="Times New Roman"/>
          <w:color w:val="000000"/>
          <w:sz w:val="20"/>
          <w:szCs w:val="20"/>
        </w:rPr>
        <w:t>Komarova</w:t>
      </w:r>
      <w:proofErr w:type="spellEnd"/>
      <w:r w:rsidRPr="004B3813">
        <w:rPr>
          <w:rFonts w:ascii="Times New Roman" w:hAnsi="Times New Roman" w:cs="Times New Roman"/>
          <w:color w:val="000000"/>
          <w:sz w:val="20"/>
          <w:szCs w:val="20"/>
        </w:rPr>
        <w:t xml:space="preserve"> Natalia L., Azizi Asma, </w:t>
      </w:r>
      <w:proofErr w:type="spellStart"/>
      <w:r w:rsidRPr="004B3813">
        <w:rPr>
          <w:rFonts w:ascii="Times New Roman" w:hAnsi="Times New Roman" w:cs="Times New Roman"/>
          <w:color w:val="000000"/>
          <w:sz w:val="20"/>
          <w:szCs w:val="20"/>
        </w:rPr>
        <w:t>Wodarz</w:t>
      </w:r>
      <w:proofErr w:type="spellEnd"/>
      <w:r w:rsidRPr="004B3813">
        <w:rPr>
          <w:rFonts w:ascii="Times New Roman" w:hAnsi="Times New Roman" w:cs="Times New Roman"/>
          <w:color w:val="000000"/>
          <w:sz w:val="20"/>
          <w:szCs w:val="20"/>
        </w:rPr>
        <w:t xml:space="preserve"> Dominik, </w:t>
      </w:r>
      <w:hyperlink r:id="rId47">
        <w:r w:rsidRPr="004B3813">
          <w:rPr>
            <w:rFonts w:ascii="Times New Roman" w:hAnsi="Times New Roman" w:cs="Times New Roman"/>
            <w:color w:val="0000FF"/>
            <w:sz w:val="20"/>
            <w:szCs w:val="20"/>
            <w:u w:val="single"/>
          </w:rPr>
          <w:t>Network models and the interpretation of prolonged infection plateaus in the COVID19 pandemic</w:t>
        </w:r>
      </w:hyperlink>
      <w:r w:rsidRPr="004B3813">
        <w:rPr>
          <w:rFonts w:ascii="Times New Roman" w:hAnsi="Times New Roman" w:cs="Times New Roman"/>
          <w:color w:val="000000"/>
          <w:sz w:val="20"/>
          <w:szCs w:val="20"/>
        </w:rPr>
        <w:t>, Epidemics, Volume 35, 2021, 100463, ISSN 1755-4365, https://doi.org/10.1016/j.epidem.2021.100463.</w:t>
      </w:r>
      <w:bookmarkEnd w:id="43"/>
    </w:p>
    <w:p w14:paraId="306E1089" w14:textId="21113D2B" w:rsidR="008547D2" w:rsidRPr="004B3813"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sz w:val="20"/>
          <w:szCs w:val="20"/>
        </w:rPr>
      </w:pPr>
      <w:bookmarkStart w:id="44" w:name="_heading=h.ihv636" w:colFirst="0" w:colLast="0"/>
      <w:bookmarkStart w:id="45" w:name="_Ref155290290"/>
      <w:bookmarkEnd w:id="44"/>
      <w:r w:rsidRPr="004B3813">
        <w:rPr>
          <w:rFonts w:ascii="Times New Roman" w:hAnsi="Times New Roman" w:cs="Times New Roman"/>
          <w:color w:val="000000"/>
          <w:sz w:val="20"/>
          <w:szCs w:val="20"/>
        </w:rPr>
        <w:t xml:space="preserve">Krall, P. (2021) </w:t>
      </w:r>
      <w:hyperlink r:id="rId48">
        <w:r w:rsidRPr="004B3813">
          <w:rPr>
            <w:rFonts w:ascii="Times New Roman" w:hAnsi="Times New Roman" w:cs="Times New Roman"/>
            <w:color w:val="1155CC"/>
            <w:sz w:val="20"/>
            <w:szCs w:val="20"/>
          </w:rPr>
          <w:t>A network-based computational model showing responses to changing environmental constraints similar to patterns observed in the dynamics of the Covid-19 event</w:t>
        </w:r>
      </w:hyperlink>
      <w:r w:rsidRPr="004B3813">
        <w:rPr>
          <w:rFonts w:ascii="Times New Roman" w:hAnsi="Times New Roman" w:cs="Times New Roman"/>
          <w:color w:val="1155CC"/>
          <w:sz w:val="20"/>
          <w:szCs w:val="20"/>
        </w:rPr>
        <w:t xml:space="preserve"> </w:t>
      </w:r>
      <w:r w:rsidRPr="004B3813">
        <w:rPr>
          <w:rFonts w:ascii="Times New Roman" w:hAnsi="Times New Roman" w:cs="Times New Roman"/>
          <w:color w:val="000000"/>
          <w:sz w:val="20"/>
          <w:szCs w:val="20"/>
        </w:rPr>
        <w:t>Academia Letters, Article 1581, 2021, https://doi.org/10.20935/AL1581.</w:t>
      </w:r>
      <w:bookmarkEnd w:id="45"/>
    </w:p>
    <w:p w14:paraId="097D31D6" w14:textId="4FA17611" w:rsidR="008547D2" w:rsidRPr="004B3813"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sz w:val="20"/>
          <w:szCs w:val="20"/>
        </w:rPr>
      </w:pPr>
      <w:bookmarkStart w:id="46" w:name="_heading=h.32hioqz" w:colFirst="0" w:colLast="0"/>
      <w:bookmarkStart w:id="47" w:name="_Ref152340613"/>
      <w:bookmarkEnd w:id="46"/>
      <w:r w:rsidRPr="004B3813">
        <w:rPr>
          <w:rFonts w:ascii="Times New Roman" w:hAnsi="Times New Roman" w:cs="Times New Roman"/>
          <w:color w:val="000000"/>
          <w:sz w:val="20"/>
          <w:szCs w:val="20"/>
        </w:rPr>
        <w:t xml:space="preserve">Krall, P. (2023) </w:t>
      </w:r>
      <w:hyperlink r:id="rId49">
        <w:r w:rsidRPr="004B3813">
          <w:rPr>
            <w:rFonts w:ascii="Times New Roman" w:hAnsi="Times New Roman" w:cs="Times New Roman"/>
            <w:color w:val="1155CC"/>
            <w:sz w:val="20"/>
            <w:szCs w:val="20"/>
            <w:u w:val="single"/>
          </w:rPr>
          <w:t>Simulation of Rapid Wild-Type Replacement in Virus Populations</w:t>
        </w:r>
      </w:hyperlink>
      <w:r w:rsidRPr="004B3813">
        <w:rPr>
          <w:rFonts w:ascii="Times New Roman" w:hAnsi="Times New Roman" w:cs="Times New Roman"/>
          <w:color w:val="1155CC"/>
          <w:sz w:val="20"/>
          <w:szCs w:val="20"/>
          <w:u w:val="single"/>
        </w:rPr>
        <w:t xml:space="preserve"> </w:t>
      </w:r>
      <w:r w:rsidRPr="004B3813">
        <w:rPr>
          <w:rFonts w:ascii="Times New Roman" w:eastAsia="Quattrocento Sans" w:hAnsi="Times New Roman" w:cs="Times New Roman"/>
          <w:color w:val="333333"/>
          <w:sz w:val="20"/>
          <w:szCs w:val="20"/>
          <w:shd w:val="clear" w:color="auto" w:fill="FCFCFC"/>
        </w:rPr>
        <w:t>In</w:t>
      </w:r>
      <w:r w:rsidRPr="004B3813">
        <w:rPr>
          <w:rFonts w:ascii="Times New Roman" w:hAnsi="Times New Roman" w:cs="Times New Roman"/>
          <w:color w:val="000000"/>
          <w:sz w:val="20"/>
          <w:szCs w:val="20"/>
        </w:rPr>
        <w:t>: Arai, K. (eds) Advances in Information and Communication. FICC 2023. Lecture Notes in Networks and Systems, vol 651. Springer, Cham. https://doi.org/10.1007/978-3-031-28076-4_33</w:t>
      </w:r>
      <w:bookmarkEnd w:id="47"/>
    </w:p>
    <w:p w14:paraId="22ED9EF5" w14:textId="071847BC" w:rsidR="008547D2" w:rsidRPr="004B3813" w:rsidRDefault="008547D2" w:rsidP="008547D2">
      <w:pPr>
        <w:numPr>
          <w:ilvl w:val="0"/>
          <w:numId w:val="8"/>
        </w:numPr>
        <w:pBdr>
          <w:top w:val="nil"/>
          <w:left w:val="nil"/>
          <w:bottom w:val="nil"/>
          <w:right w:val="nil"/>
          <w:between w:val="nil"/>
        </w:pBdr>
        <w:shd w:val="clear" w:color="auto" w:fill="FFFFFF"/>
        <w:spacing w:after="0" w:line="240" w:lineRule="auto"/>
        <w:ind w:left="0"/>
        <w:jc w:val="both"/>
        <w:rPr>
          <w:rFonts w:ascii="Times New Roman" w:eastAsia="Open Sans" w:hAnsi="Times New Roman" w:cs="Times New Roman"/>
          <w:color w:val="333333"/>
          <w:sz w:val="20"/>
          <w:szCs w:val="20"/>
        </w:rPr>
      </w:pPr>
      <w:bookmarkStart w:id="48" w:name="_heading=h.vx1227" w:colFirst="0" w:colLast="0"/>
      <w:bookmarkStart w:id="49" w:name="_heading=h.1hmsyys" w:colFirst="0" w:colLast="0"/>
      <w:bookmarkStart w:id="50" w:name="_heading=h.41mghml" w:colFirst="0" w:colLast="0"/>
      <w:bookmarkStart w:id="51" w:name="_Ref154147017"/>
      <w:bookmarkEnd w:id="48"/>
      <w:bookmarkEnd w:id="49"/>
      <w:bookmarkEnd w:id="50"/>
      <w:r w:rsidRPr="004B3813">
        <w:rPr>
          <w:rFonts w:ascii="Times New Roman" w:hAnsi="Times New Roman" w:cs="Times New Roman"/>
          <w:color w:val="000000"/>
          <w:sz w:val="20"/>
          <w:szCs w:val="20"/>
        </w:rPr>
        <w:t xml:space="preserve">Oren </w:t>
      </w:r>
      <w:proofErr w:type="spellStart"/>
      <w:r w:rsidRPr="004B3813">
        <w:rPr>
          <w:rFonts w:ascii="Times New Roman" w:hAnsi="Times New Roman" w:cs="Times New Roman"/>
          <w:color w:val="000000"/>
          <w:sz w:val="20"/>
          <w:szCs w:val="20"/>
        </w:rPr>
        <w:t>Miron</w:t>
      </w:r>
      <w:proofErr w:type="spellEnd"/>
      <w:r w:rsidRPr="004B3813">
        <w:rPr>
          <w:rFonts w:ascii="Times New Roman" w:hAnsi="Times New Roman" w:cs="Times New Roman"/>
          <w:color w:val="000000"/>
          <w:sz w:val="20"/>
          <w:szCs w:val="20"/>
        </w:rPr>
        <w:t xml:space="preserve">, </w:t>
      </w:r>
      <w:proofErr w:type="spellStart"/>
      <w:r w:rsidRPr="004B3813">
        <w:rPr>
          <w:rFonts w:ascii="Times New Roman" w:hAnsi="Times New Roman" w:cs="Times New Roman"/>
          <w:color w:val="000000"/>
          <w:sz w:val="20"/>
          <w:szCs w:val="20"/>
        </w:rPr>
        <w:t>Kun-Hsing</w:t>
      </w:r>
      <w:proofErr w:type="spellEnd"/>
      <w:r w:rsidRPr="004B3813">
        <w:rPr>
          <w:rFonts w:ascii="Times New Roman" w:hAnsi="Times New Roman" w:cs="Times New Roman"/>
          <w:color w:val="000000"/>
          <w:sz w:val="20"/>
          <w:szCs w:val="20"/>
        </w:rPr>
        <w:t xml:space="preserve"> Yu</w:t>
      </w:r>
      <w:r w:rsidRPr="004B3813">
        <w:rPr>
          <w:rFonts w:ascii="Times New Roman" w:eastAsia="Open Sans" w:hAnsi="Times New Roman" w:cs="Times New Roman"/>
          <w:color w:val="333333"/>
          <w:sz w:val="20"/>
          <w:szCs w:val="20"/>
        </w:rPr>
        <w:t xml:space="preserve">, </w:t>
      </w:r>
      <w:hyperlink r:id="rId50" w:history="1">
        <w:r w:rsidRPr="004B3813">
          <w:rPr>
            <w:rFonts w:ascii="Times New Roman" w:hAnsi="Times New Roman" w:cs="Times New Roman"/>
            <w:color w:val="0000FF"/>
            <w:sz w:val="20"/>
            <w:szCs w:val="20"/>
          </w:rPr>
          <w:t>Outdoor mass gathering events and SARS-CoV-2 infection in Catalonia (North-East Spain)</w:t>
        </w:r>
      </w:hyperlink>
      <w:r w:rsidRPr="004B3813">
        <w:rPr>
          <w:rFonts w:ascii="Times New Roman" w:hAnsi="Times New Roman" w:cs="Times New Roman"/>
          <w:color w:val="0000FF"/>
          <w:sz w:val="20"/>
          <w:szCs w:val="20"/>
          <w:u w:val="single"/>
        </w:rPr>
        <w:t xml:space="preserve"> </w:t>
      </w:r>
      <w:r w:rsidRPr="004B3813">
        <w:rPr>
          <w:rFonts w:ascii="Times New Roman" w:eastAsia="Open Sans" w:hAnsi="Times New Roman" w:cs="Times New Roman"/>
          <w:color w:val="333333"/>
          <w:sz w:val="20"/>
          <w:szCs w:val="20"/>
        </w:rPr>
        <w:t xml:space="preserve">The Lancet Regional Health - Europe, Volume 15, 2022, 100350, ISSN 2666-7762, </w:t>
      </w:r>
      <w:hyperlink r:id="rId51" w:history="1">
        <w:r w:rsidRPr="004B3813">
          <w:rPr>
            <w:rStyle w:val="Hyperlink"/>
            <w:rFonts w:ascii="Times New Roman" w:eastAsia="Open Sans" w:hAnsi="Times New Roman" w:cs="Times New Roman"/>
            <w:sz w:val="20"/>
            <w:szCs w:val="20"/>
          </w:rPr>
          <w:t>https://doi.org/10.1016/j.lanepe.2022.100350</w:t>
        </w:r>
      </w:hyperlink>
      <w:r w:rsidRPr="004B3813">
        <w:rPr>
          <w:rFonts w:ascii="Times New Roman" w:eastAsia="Open Sans" w:hAnsi="Times New Roman" w:cs="Times New Roman"/>
          <w:color w:val="333333"/>
          <w:sz w:val="20"/>
          <w:szCs w:val="20"/>
        </w:rPr>
        <w:t>.</w:t>
      </w:r>
      <w:bookmarkEnd w:id="51"/>
      <w:r w:rsidRPr="004B3813">
        <w:rPr>
          <w:rFonts w:ascii="Times New Roman" w:eastAsia="Open Sans" w:hAnsi="Times New Roman" w:cs="Times New Roman"/>
          <w:color w:val="333333"/>
          <w:sz w:val="20"/>
          <w:szCs w:val="20"/>
        </w:rPr>
        <w:t xml:space="preserve"> </w:t>
      </w:r>
    </w:p>
    <w:bookmarkStart w:id="52" w:name="_heading=h.3fwokq0" w:colFirst="0" w:colLast="0"/>
    <w:bookmarkStart w:id="53" w:name="_Ref155624170"/>
    <w:bookmarkEnd w:id="52"/>
    <w:p w14:paraId="10F7EA09" w14:textId="1C5E3FED" w:rsidR="008547D2" w:rsidRPr="004B3813"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sz w:val="20"/>
          <w:szCs w:val="20"/>
        </w:rPr>
      </w:pPr>
      <w:r w:rsidRPr="004B3813">
        <w:rPr>
          <w:rFonts w:ascii="Times New Roman" w:hAnsi="Times New Roman" w:cs="Times New Roman"/>
          <w:sz w:val="20"/>
          <w:szCs w:val="20"/>
        </w:rPr>
        <w:lastRenderedPageBreak/>
        <w:fldChar w:fldCharType="begin"/>
      </w:r>
      <w:r w:rsidRPr="004B3813">
        <w:rPr>
          <w:rFonts w:ascii="Times New Roman" w:hAnsi="Times New Roman" w:cs="Times New Roman"/>
          <w:sz w:val="20"/>
          <w:szCs w:val="20"/>
        </w:rPr>
        <w:instrText xml:space="preserve"> HYPERLINK "https://ourworldindata.org/team" \h </w:instrText>
      </w:r>
      <w:r w:rsidRPr="004B3813">
        <w:rPr>
          <w:rFonts w:ascii="Times New Roman" w:hAnsi="Times New Roman" w:cs="Times New Roman"/>
          <w:sz w:val="20"/>
          <w:szCs w:val="20"/>
        </w:rPr>
        <w:fldChar w:fldCharType="separate"/>
      </w:r>
      <w:r w:rsidRPr="004B3813">
        <w:rPr>
          <w:rFonts w:ascii="Times New Roman" w:hAnsi="Times New Roman" w:cs="Times New Roman"/>
          <w:color w:val="000000"/>
          <w:sz w:val="20"/>
          <w:szCs w:val="20"/>
        </w:rPr>
        <w:t>Our</w:t>
      </w:r>
      <w:r w:rsidRPr="004B3813">
        <w:rPr>
          <w:rFonts w:ascii="Times New Roman" w:hAnsi="Times New Roman" w:cs="Times New Roman"/>
          <w:color w:val="000000"/>
          <w:sz w:val="20"/>
          <w:szCs w:val="20"/>
        </w:rPr>
        <w:fldChar w:fldCharType="end"/>
      </w:r>
      <w:r w:rsidRPr="004B3813">
        <w:rPr>
          <w:rFonts w:ascii="Times New Roman" w:hAnsi="Times New Roman" w:cs="Times New Roman"/>
          <w:color w:val="000000"/>
          <w:sz w:val="20"/>
          <w:szCs w:val="20"/>
        </w:rPr>
        <w:t xml:space="preserve"> World in Data (2019-2023) </w:t>
      </w:r>
      <w:hyperlink r:id="rId52">
        <w:r w:rsidRPr="004B3813">
          <w:rPr>
            <w:rFonts w:ascii="Times New Roman" w:hAnsi="Times New Roman" w:cs="Times New Roman"/>
            <w:color w:val="0000FF"/>
            <w:sz w:val="20"/>
            <w:szCs w:val="20"/>
            <w:u w:val="single"/>
          </w:rPr>
          <w:t>Coronavirus (Covid-19</w:t>
        </w:r>
        <w:r w:rsidRPr="004B3813">
          <w:rPr>
            <w:rFonts w:ascii="Times New Roman" w:hAnsi="Times New Roman" w:cs="Times New Roman"/>
            <w:color w:val="0000FF"/>
            <w:sz w:val="20"/>
            <w:szCs w:val="20"/>
            <w:u w:val="single"/>
          </w:rPr>
          <w:t>)</w:t>
        </w:r>
        <w:r w:rsidRPr="004B3813">
          <w:rPr>
            <w:rFonts w:ascii="Times New Roman" w:hAnsi="Times New Roman" w:cs="Times New Roman"/>
            <w:color w:val="0000FF"/>
            <w:sz w:val="20"/>
            <w:szCs w:val="20"/>
            <w:u w:val="single"/>
          </w:rPr>
          <w:t xml:space="preserve"> Cases</w:t>
        </w:r>
      </w:hyperlink>
      <w:bookmarkEnd w:id="53"/>
      <w:r w:rsidRPr="004B3813">
        <w:rPr>
          <w:rFonts w:ascii="Times New Roman" w:hAnsi="Times New Roman" w:cs="Times New Roman"/>
          <w:color w:val="000000"/>
          <w:sz w:val="20"/>
          <w:szCs w:val="20"/>
        </w:rPr>
        <w:t xml:space="preserve"> </w:t>
      </w:r>
    </w:p>
    <w:p w14:paraId="11DA0442" w14:textId="7C3B392D" w:rsidR="008547D2" w:rsidRPr="004B3813"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sz w:val="20"/>
          <w:szCs w:val="20"/>
          <w:lang w:val="de-DE"/>
        </w:rPr>
      </w:pPr>
      <w:bookmarkStart w:id="54" w:name="_Ref155701560"/>
      <w:r w:rsidRPr="00683B85">
        <w:rPr>
          <w:rFonts w:ascii="Times New Roman" w:hAnsi="Times New Roman" w:cs="Times New Roman"/>
          <w:color w:val="000000"/>
          <w:sz w:val="20"/>
          <w:szCs w:val="20"/>
          <w:lang w:val="de-DE"/>
        </w:rPr>
        <w:t xml:space="preserve">Robert Koch Institut (2019-2023) </w:t>
      </w:r>
      <w:hyperlink r:id="rId53" w:history="1">
        <w:r w:rsidRPr="00683B85">
          <w:rPr>
            <w:rStyle w:val="Hyperlink"/>
            <w:rFonts w:ascii="Times New Roman" w:hAnsi="Times New Roman" w:cs="Times New Roman"/>
            <w:sz w:val="20"/>
            <w:szCs w:val="20"/>
            <w:lang w:val="de-DE"/>
          </w:rPr>
          <w:t>Wochenberichte zu COVID-19 (bis 8.6.2023)</w:t>
        </w:r>
      </w:hyperlink>
      <w:bookmarkEnd w:id="54"/>
      <w:r w:rsidRPr="00683B85">
        <w:rPr>
          <w:rFonts w:ascii="Times New Roman" w:hAnsi="Times New Roman" w:cs="Times New Roman"/>
          <w:color w:val="000000"/>
          <w:sz w:val="20"/>
          <w:szCs w:val="20"/>
          <w:lang w:val="de-DE"/>
        </w:rPr>
        <w:t xml:space="preserve"> </w:t>
      </w:r>
    </w:p>
    <w:p w14:paraId="73E21929" w14:textId="729FE437" w:rsidR="008547D2"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color w:val="0000FF"/>
          <w:sz w:val="20"/>
          <w:szCs w:val="20"/>
          <w:u w:val="single"/>
        </w:rPr>
      </w:pPr>
      <w:bookmarkStart w:id="55" w:name="_heading=h.1v1yuxt" w:colFirst="0" w:colLast="0"/>
      <w:bookmarkStart w:id="56" w:name="_Ref152351853"/>
      <w:bookmarkEnd w:id="55"/>
      <w:r w:rsidRPr="00683B85">
        <w:rPr>
          <w:rFonts w:ascii="Times New Roman" w:hAnsi="Times New Roman" w:cs="Times New Roman"/>
          <w:color w:val="000000"/>
          <w:sz w:val="20"/>
          <w:szCs w:val="20"/>
          <w:lang w:val="de-DE"/>
        </w:rPr>
        <w:t xml:space="preserve">Rocha, L.E.C., Singh, V., </w:t>
      </w:r>
      <w:proofErr w:type="spellStart"/>
      <w:r w:rsidRPr="00683B85">
        <w:rPr>
          <w:rFonts w:ascii="Times New Roman" w:hAnsi="Times New Roman" w:cs="Times New Roman"/>
          <w:color w:val="000000"/>
          <w:sz w:val="20"/>
          <w:szCs w:val="20"/>
          <w:lang w:val="de-DE"/>
        </w:rPr>
        <w:t>Esch</w:t>
      </w:r>
      <w:proofErr w:type="spellEnd"/>
      <w:r w:rsidRPr="00683B85">
        <w:rPr>
          <w:rFonts w:ascii="Times New Roman" w:hAnsi="Times New Roman" w:cs="Times New Roman"/>
          <w:color w:val="000000"/>
          <w:sz w:val="20"/>
          <w:szCs w:val="20"/>
          <w:lang w:val="de-DE"/>
        </w:rPr>
        <w:t>, M.</w:t>
      </w:r>
      <w:r w:rsidRPr="00683B85">
        <w:rPr>
          <w:rFonts w:ascii="Times New Roman" w:eastAsia="Quattrocento Sans" w:hAnsi="Times New Roman" w:cs="Times New Roman"/>
          <w:color w:val="222222"/>
          <w:sz w:val="20"/>
          <w:szCs w:val="20"/>
          <w:highlight w:val="white"/>
          <w:lang w:val="de-DE"/>
        </w:rPr>
        <w:t> </w:t>
      </w:r>
      <w:r w:rsidRPr="00683B85">
        <w:rPr>
          <w:rFonts w:ascii="Times New Roman" w:hAnsi="Times New Roman" w:cs="Times New Roman"/>
          <w:color w:val="000000"/>
          <w:sz w:val="20"/>
          <w:szCs w:val="20"/>
          <w:lang w:val="de-DE"/>
        </w:rPr>
        <w:t xml:space="preserve"> </w:t>
      </w:r>
      <w:hyperlink r:id="rId54">
        <w:r w:rsidRPr="004B3813">
          <w:rPr>
            <w:rFonts w:ascii="Times New Roman" w:hAnsi="Times New Roman" w:cs="Times New Roman"/>
            <w:color w:val="0000FF"/>
            <w:sz w:val="20"/>
            <w:szCs w:val="20"/>
            <w:u w:val="single"/>
          </w:rPr>
          <w:t>Dynamic contact networks of patients and MRSA spread in hospitals</w:t>
        </w:r>
      </w:hyperlink>
      <w:r w:rsidRPr="004B3813">
        <w:rPr>
          <w:rFonts w:ascii="Times New Roman" w:hAnsi="Times New Roman" w:cs="Times New Roman"/>
          <w:color w:val="000000"/>
          <w:sz w:val="20"/>
          <w:szCs w:val="20"/>
        </w:rPr>
        <w:t xml:space="preserve"> Sci Rep 10, 9336 (2020)</w:t>
      </w:r>
      <w:r w:rsidRPr="004B3813">
        <w:rPr>
          <w:rFonts w:ascii="Times New Roman" w:eastAsia="Quattrocento Sans" w:hAnsi="Times New Roman" w:cs="Times New Roman"/>
          <w:color w:val="222222"/>
          <w:sz w:val="20"/>
          <w:szCs w:val="20"/>
          <w:highlight w:val="white"/>
        </w:rPr>
        <w:t xml:space="preserve">. </w:t>
      </w:r>
      <w:hyperlink r:id="rId55" w:history="1">
        <w:r w:rsidRPr="008D0931">
          <w:rPr>
            <w:rStyle w:val="Hyperlink"/>
            <w:rFonts w:ascii="Times New Roman" w:hAnsi="Times New Roman" w:cs="Times New Roman"/>
            <w:sz w:val="20"/>
            <w:szCs w:val="20"/>
          </w:rPr>
          <w:t>https://doi.org/10.1038/s41598-020-66270-9</w:t>
        </w:r>
      </w:hyperlink>
      <w:bookmarkEnd w:id="56"/>
    </w:p>
    <w:p w14:paraId="43EC3B25" w14:textId="43E50DB1" w:rsidR="008547D2" w:rsidRPr="004B3813"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color w:val="0000FF"/>
          <w:sz w:val="20"/>
          <w:szCs w:val="20"/>
          <w:u w:val="single"/>
        </w:rPr>
      </w:pPr>
      <w:bookmarkStart w:id="57" w:name="_Ref178704013"/>
      <w:r>
        <w:t xml:space="preserve">Rosen, R. </w:t>
      </w:r>
      <w:hyperlink r:id="rId56" w:history="1">
        <w:r>
          <w:rPr>
            <w:rStyle w:val="Hyperlink"/>
          </w:rPr>
          <w:t>F</w:t>
        </w:r>
        <w:r w:rsidRPr="00DE4E49">
          <w:rPr>
            <w:rFonts w:ascii="Times New Roman" w:hAnsi="Times New Roman" w:cs="Times New Roman"/>
            <w:color w:val="0000FF"/>
            <w:sz w:val="20"/>
            <w:szCs w:val="20"/>
          </w:rPr>
          <w:t>undamentals of Measurement and Representation of Natural Systems</w:t>
        </w:r>
      </w:hyperlink>
      <w:r>
        <w:t>, Elsevier, 1978.</w:t>
      </w:r>
      <w:bookmarkEnd w:id="57"/>
    </w:p>
    <w:p w14:paraId="58A5E104" w14:textId="626DFF39" w:rsidR="008547D2" w:rsidRPr="004B3813"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color w:val="595959"/>
          <w:sz w:val="20"/>
          <w:szCs w:val="20"/>
        </w:rPr>
      </w:pPr>
      <w:bookmarkStart w:id="58" w:name="_heading=h.19c6y18" w:colFirst="0" w:colLast="0"/>
      <w:bookmarkStart w:id="59" w:name="_heading=h.4f1mdlm" w:colFirst="0" w:colLast="0"/>
      <w:bookmarkStart w:id="60" w:name="_heading=h.2u6wntf" w:colFirst="0" w:colLast="0"/>
      <w:bookmarkStart w:id="61" w:name="_Ref150760246"/>
      <w:bookmarkEnd w:id="58"/>
      <w:bookmarkEnd w:id="59"/>
      <w:bookmarkEnd w:id="60"/>
      <w:proofErr w:type="spellStart"/>
      <w:r w:rsidRPr="004B3813">
        <w:rPr>
          <w:rFonts w:ascii="Times New Roman" w:hAnsi="Times New Roman" w:cs="Times New Roman"/>
          <w:color w:val="000000"/>
          <w:sz w:val="20"/>
          <w:szCs w:val="20"/>
        </w:rPr>
        <w:t>Thurner</w:t>
      </w:r>
      <w:proofErr w:type="spellEnd"/>
      <w:r w:rsidRPr="004B3813">
        <w:rPr>
          <w:rFonts w:ascii="Times New Roman" w:hAnsi="Times New Roman" w:cs="Times New Roman"/>
          <w:color w:val="000000"/>
          <w:sz w:val="20"/>
          <w:szCs w:val="20"/>
        </w:rPr>
        <w:t xml:space="preserve">, S., Klimek P., </w:t>
      </w:r>
      <w:proofErr w:type="spellStart"/>
      <w:r w:rsidRPr="004B3813">
        <w:rPr>
          <w:rFonts w:ascii="Times New Roman" w:hAnsi="Times New Roman" w:cs="Times New Roman"/>
          <w:color w:val="000000"/>
          <w:sz w:val="20"/>
          <w:szCs w:val="20"/>
        </w:rPr>
        <w:t>Hanel</w:t>
      </w:r>
      <w:proofErr w:type="spellEnd"/>
      <w:r w:rsidRPr="004B3813">
        <w:rPr>
          <w:rFonts w:ascii="Times New Roman" w:hAnsi="Times New Roman" w:cs="Times New Roman"/>
          <w:color w:val="000000"/>
          <w:sz w:val="20"/>
          <w:szCs w:val="20"/>
        </w:rPr>
        <w:t xml:space="preserve"> R.</w:t>
      </w:r>
      <w:r w:rsidRPr="004B3813">
        <w:rPr>
          <w:rFonts w:ascii="Times New Roman" w:eastAsia="Roboto" w:hAnsi="Times New Roman" w:cs="Times New Roman"/>
          <w:color w:val="595959"/>
          <w:sz w:val="20"/>
          <w:szCs w:val="20"/>
        </w:rPr>
        <w:t xml:space="preserve"> </w:t>
      </w:r>
      <w:hyperlink r:id="rId57">
        <w:r w:rsidRPr="004B3813">
          <w:rPr>
            <w:rFonts w:ascii="Times New Roman" w:hAnsi="Times New Roman" w:cs="Times New Roman"/>
            <w:color w:val="1155CC"/>
            <w:sz w:val="20"/>
            <w:szCs w:val="20"/>
          </w:rPr>
          <w:t>A network-based explanation of why most COVID-19 infection curves are linear.</w:t>
        </w:r>
      </w:hyperlink>
      <w:r w:rsidRPr="004B3813">
        <w:rPr>
          <w:rFonts w:ascii="Times New Roman" w:eastAsia="Open Sans" w:hAnsi="Times New Roman" w:cs="Times New Roman"/>
          <w:color w:val="262626"/>
          <w:sz w:val="20"/>
          <w:szCs w:val="20"/>
          <w:shd w:val="clear" w:color="auto" w:fill="F6F6F6"/>
        </w:rPr>
        <w:t> </w:t>
      </w:r>
      <w:r w:rsidRPr="004B3813">
        <w:rPr>
          <w:rFonts w:ascii="Times New Roman" w:hAnsi="Times New Roman" w:cs="Times New Roman"/>
          <w:color w:val="595959"/>
          <w:sz w:val="20"/>
          <w:szCs w:val="20"/>
        </w:rPr>
        <w:t>Proc. Natl. Acad. Sci. U.S.A. 117, 22684–22689 (2020).</w:t>
      </w:r>
      <w:bookmarkEnd w:id="61"/>
    </w:p>
    <w:p w14:paraId="6EB649D7" w14:textId="104E8945" w:rsidR="008547D2" w:rsidRPr="004B3813" w:rsidRDefault="008547D2" w:rsidP="008547D2">
      <w:pPr>
        <w:numPr>
          <w:ilvl w:val="0"/>
          <w:numId w:val="8"/>
        </w:numPr>
        <w:pBdr>
          <w:top w:val="nil"/>
          <w:left w:val="nil"/>
          <w:bottom w:val="nil"/>
          <w:right w:val="nil"/>
          <w:between w:val="nil"/>
        </w:pBdr>
        <w:spacing w:after="0"/>
        <w:ind w:left="0"/>
        <w:jc w:val="both"/>
        <w:rPr>
          <w:rFonts w:ascii="Times New Roman" w:hAnsi="Times New Roman" w:cs="Times New Roman"/>
          <w:color w:val="595959"/>
          <w:sz w:val="20"/>
          <w:szCs w:val="20"/>
        </w:rPr>
      </w:pPr>
      <w:bookmarkStart w:id="62" w:name="_Ref155710580"/>
      <w:proofErr w:type="spellStart"/>
      <w:r w:rsidRPr="004B3813">
        <w:rPr>
          <w:rFonts w:ascii="Times New Roman" w:hAnsi="Times New Roman" w:cs="Times New Roman"/>
          <w:sz w:val="20"/>
          <w:szCs w:val="20"/>
        </w:rPr>
        <w:t>Tsori</w:t>
      </w:r>
      <w:proofErr w:type="spellEnd"/>
      <w:r w:rsidRPr="004B3813">
        <w:rPr>
          <w:rFonts w:ascii="Times New Roman" w:hAnsi="Times New Roman" w:cs="Times New Roman"/>
          <w:sz w:val="20"/>
          <w:szCs w:val="20"/>
        </w:rPr>
        <w:t xml:space="preserve"> Y, </w:t>
      </w:r>
      <w:proofErr w:type="spellStart"/>
      <w:r w:rsidRPr="004B3813">
        <w:rPr>
          <w:rFonts w:ascii="Times New Roman" w:hAnsi="Times New Roman" w:cs="Times New Roman"/>
          <w:sz w:val="20"/>
          <w:szCs w:val="20"/>
        </w:rPr>
        <w:t>Granek</w:t>
      </w:r>
      <w:proofErr w:type="spellEnd"/>
      <w:r w:rsidRPr="004B3813">
        <w:rPr>
          <w:rFonts w:ascii="Times New Roman" w:hAnsi="Times New Roman" w:cs="Times New Roman"/>
          <w:sz w:val="20"/>
          <w:szCs w:val="20"/>
        </w:rPr>
        <w:t xml:space="preserve"> R (2021) </w:t>
      </w:r>
      <w:hyperlink r:id="rId58" w:history="1">
        <w:r w:rsidRPr="004B3813">
          <w:rPr>
            <w:rStyle w:val="Hyperlink"/>
            <w:rFonts w:ascii="Times New Roman" w:hAnsi="Times New Roman" w:cs="Times New Roman"/>
            <w:sz w:val="20"/>
            <w:szCs w:val="20"/>
          </w:rPr>
          <w:t>Epidemiological model for the inhomogeneous spatial spreading of COVID-19 and other diseases</w:t>
        </w:r>
      </w:hyperlink>
      <w:r w:rsidRPr="004B3813">
        <w:rPr>
          <w:rFonts w:ascii="Times New Roman" w:hAnsi="Times New Roman" w:cs="Times New Roman"/>
          <w:sz w:val="20"/>
          <w:szCs w:val="20"/>
        </w:rPr>
        <w:t xml:space="preserve">. </w:t>
      </w:r>
      <w:proofErr w:type="spellStart"/>
      <w:r w:rsidRPr="004B3813">
        <w:rPr>
          <w:rFonts w:ascii="Times New Roman" w:hAnsi="Times New Roman" w:cs="Times New Roman"/>
          <w:sz w:val="20"/>
          <w:szCs w:val="20"/>
        </w:rPr>
        <w:t>PLoS</w:t>
      </w:r>
      <w:proofErr w:type="spellEnd"/>
      <w:r w:rsidRPr="004B3813">
        <w:rPr>
          <w:rFonts w:ascii="Times New Roman" w:hAnsi="Times New Roman" w:cs="Times New Roman"/>
          <w:sz w:val="20"/>
          <w:szCs w:val="20"/>
        </w:rPr>
        <w:t xml:space="preserve"> ONE 16(2): e0246056. https://doi.org/10.1371/journal. pone.0246056 Editor: Emanuele Giorgi, </w:t>
      </w:r>
      <w:proofErr w:type="spellStart"/>
      <w:r w:rsidRPr="004B3813">
        <w:rPr>
          <w:rFonts w:ascii="Times New Roman" w:hAnsi="Times New Roman" w:cs="Times New Roman"/>
          <w:sz w:val="20"/>
          <w:szCs w:val="20"/>
        </w:rPr>
        <w:t>Lancast</w:t>
      </w:r>
      <w:bookmarkEnd w:id="62"/>
      <w:proofErr w:type="spellEnd"/>
    </w:p>
    <w:p w14:paraId="623BB2D1" w14:textId="7D58FE6A" w:rsidR="008547D2" w:rsidRPr="00DE4E49" w:rsidRDefault="008547D2" w:rsidP="008547D2">
      <w:pPr>
        <w:numPr>
          <w:ilvl w:val="0"/>
          <w:numId w:val="8"/>
        </w:numPr>
        <w:pBdr>
          <w:top w:val="nil"/>
          <w:left w:val="nil"/>
          <w:bottom w:val="nil"/>
          <w:right w:val="nil"/>
          <w:between w:val="nil"/>
        </w:pBdr>
        <w:ind w:left="0"/>
        <w:jc w:val="both"/>
        <w:rPr>
          <w:rFonts w:ascii="Times New Roman" w:hAnsi="Times New Roman" w:cs="Times New Roman"/>
          <w:sz w:val="20"/>
          <w:szCs w:val="20"/>
        </w:rPr>
      </w:pPr>
      <w:bookmarkStart w:id="63" w:name="_heading=h.3tbugp1" w:colFirst="0" w:colLast="0"/>
      <w:bookmarkStart w:id="64" w:name="_Ref154183898"/>
      <w:bookmarkEnd w:id="63"/>
      <w:r w:rsidRPr="004B3813">
        <w:rPr>
          <w:rFonts w:ascii="Times New Roman" w:hAnsi="Times New Roman" w:cs="Times New Roman"/>
          <w:color w:val="000000"/>
          <w:sz w:val="20"/>
          <w:szCs w:val="20"/>
        </w:rPr>
        <w:t xml:space="preserve">Welcome Sanger Institute, </w:t>
      </w:r>
      <w:hyperlink r:id="rId59">
        <w:r w:rsidRPr="004B3813">
          <w:rPr>
            <w:rFonts w:ascii="Times New Roman" w:hAnsi="Times New Roman" w:cs="Times New Roman"/>
            <w:color w:val="1155CC"/>
            <w:sz w:val="20"/>
            <w:szCs w:val="20"/>
            <w:u w:val="single"/>
          </w:rPr>
          <w:t>Sange</w:t>
        </w:r>
        <w:r w:rsidRPr="004B3813">
          <w:rPr>
            <w:rFonts w:ascii="Times New Roman" w:hAnsi="Times New Roman" w:cs="Times New Roman"/>
            <w:color w:val="1155CC"/>
            <w:sz w:val="20"/>
            <w:szCs w:val="20"/>
            <w:u w:val="single"/>
          </w:rPr>
          <w:t>r</w:t>
        </w:r>
        <w:r w:rsidRPr="004B3813">
          <w:rPr>
            <w:rFonts w:ascii="Times New Roman" w:hAnsi="Times New Roman" w:cs="Times New Roman"/>
            <w:color w:val="1155CC"/>
            <w:sz w:val="20"/>
            <w:szCs w:val="20"/>
            <w:u w:val="single"/>
          </w:rPr>
          <w:t xml:space="preserve"> COVID–19 Genomic Surveillance</w:t>
        </w:r>
      </w:hyperlink>
      <w:bookmarkEnd w:id="64"/>
      <w:r w:rsidRPr="004B3813">
        <w:rPr>
          <w:rFonts w:ascii="Times New Roman" w:hAnsi="Times New Roman" w:cs="Times New Roman"/>
          <w:color w:val="000000"/>
          <w:sz w:val="20"/>
          <w:szCs w:val="20"/>
        </w:rPr>
        <w:t xml:space="preserve"> </w:t>
      </w:r>
    </w:p>
    <w:bookmarkEnd w:id="15"/>
    <w:bookmarkEnd w:id="19"/>
    <w:p w14:paraId="6D97A1ED" w14:textId="26698F62" w:rsidR="008547D2" w:rsidRDefault="008547D2" w:rsidP="00A9639D">
      <w:pPr>
        <w:rPr>
          <w:rFonts w:ascii="Times New Roman" w:hAnsi="Times New Roman" w:cs="Times New Roman"/>
          <w:sz w:val="20"/>
          <w:szCs w:val="20"/>
        </w:rPr>
      </w:pPr>
    </w:p>
    <w:sectPr w:rsidR="008547D2" w:rsidSect="008547D2">
      <w:headerReference w:type="default" r:id="rId60"/>
      <w:footerReference w:type="default" r:id="rId61"/>
      <w:type w:val="continuous"/>
      <w:pgSz w:w="11906" w:h="16838"/>
      <w:pgMar w:top="1417" w:right="1417" w:bottom="1134" w:left="1417" w:header="0" w:footer="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itor" w:date="2024-10-08T20:29:00Z" w:initials="Editor">
    <w:p w14:paraId="6DED30AC" w14:textId="3B330D44" w:rsidR="00BD2C47" w:rsidRPr="001B6E97" w:rsidRDefault="00BD2C47" w:rsidP="001B6E9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D30A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D30AC" w16cid:durableId="2AB031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69D72" w14:textId="77777777" w:rsidR="00E621A7" w:rsidRDefault="00E621A7">
      <w:pPr>
        <w:spacing w:after="0" w:line="240" w:lineRule="auto"/>
      </w:pPr>
      <w:r>
        <w:separator/>
      </w:r>
    </w:p>
  </w:endnote>
  <w:endnote w:type="continuationSeparator" w:id="0">
    <w:p w14:paraId="7A96A325" w14:textId="77777777" w:rsidR="00E621A7" w:rsidRDefault="00E62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383946"/>
      <w:docPartObj>
        <w:docPartGallery w:val="Page Numbers (Bottom of Page)"/>
        <w:docPartUnique/>
      </w:docPartObj>
    </w:sdtPr>
    <w:sdtEndPr>
      <w:rPr>
        <w:noProof/>
      </w:rPr>
    </w:sdtEndPr>
    <w:sdtContent>
      <w:p w14:paraId="69636F92" w14:textId="17D7AC04" w:rsidR="00BD2C47" w:rsidRDefault="00BD2C47">
        <w:pPr>
          <w:pStyle w:val="Footer"/>
          <w:jc w:val="center"/>
        </w:pPr>
        <w:r>
          <w:fldChar w:fldCharType="begin"/>
        </w:r>
        <w:r>
          <w:instrText xml:space="preserve"> PAGE   \* MERGEFORMAT </w:instrText>
        </w:r>
        <w:r>
          <w:fldChar w:fldCharType="separate"/>
        </w:r>
        <w:r w:rsidR="009435A1">
          <w:rPr>
            <w:noProof/>
          </w:rPr>
          <w:t>1</w:t>
        </w:r>
        <w:r>
          <w:rPr>
            <w:noProof/>
          </w:rPr>
          <w:fldChar w:fldCharType="end"/>
        </w:r>
      </w:p>
    </w:sdtContent>
  </w:sdt>
  <w:p w14:paraId="6488B27A" w14:textId="00662343" w:rsidR="00BD2C47" w:rsidRPr="00640ABA" w:rsidRDefault="00BD2C47">
    <w:pPr>
      <w:pStyle w:val="Footer"/>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355471"/>
      <w:docPartObj>
        <w:docPartGallery w:val="Page Numbers (Bottom of Page)"/>
        <w:docPartUnique/>
      </w:docPartObj>
    </w:sdtPr>
    <w:sdtEndPr>
      <w:rPr>
        <w:noProof/>
      </w:rPr>
    </w:sdtEndPr>
    <w:sdtContent>
      <w:p w14:paraId="0E724018" w14:textId="4E9AB08C" w:rsidR="00BD2C47" w:rsidRDefault="00BD2C47">
        <w:pPr>
          <w:pStyle w:val="Footer"/>
          <w:jc w:val="center"/>
        </w:pPr>
        <w:r>
          <w:fldChar w:fldCharType="begin"/>
        </w:r>
        <w:r>
          <w:instrText xml:space="preserve"> PAGE   \* MERGEFORMAT </w:instrText>
        </w:r>
        <w:r>
          <w:fldChar w:fldCharType="separate"/>
        </w:r>
        <w:r w:rsidR="00183B2B">
          <w:rPr>
            <w:noProof/>
          </w:rPr>
          <w:t>3</w:t>
        </w:r>
        <w:r>
          <w:rPr>
            <w:noProof/>
          </w:rPr>
          <w:fldChar w:fldCharType="end"/>
        </w:r>
      </w:p>
    </w:sdtContent>
  </w:sdt>
  <w:p w14:paraId="75F19157" w14:textId="0BFD45FA" w:rsidR="00BD2C47" w:rsidRPr="00640ABA" w:rsidRDefault="00BD2C47">
    <w:pPr>
      <w:pStyle w:val="Footer"/>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B7DF" w14:textId="77777777" w:rsidR="00BD2C47" w:rsidRPr="00640ABA" w:rsidRDefault="00BD2C47">
    <w:pPr>
      <w:pStyle w:val="Footer"/>
      <w:rPr>
        <w:lang w:val="de-DE"/>
      </w:rPr>
    </w:pPr>
    <w:r>
      <w:ptab w:relativeTo="margin" w:alignment="center" w:leader="none"/>
    </w:r>
    <w:r>
      <w:fldChar w:fldCharType="begin"/>
    </w:r>
    <w:r>
      <w:instrText>PAGE   \* MERGEFORMAT</w:instrText>
    </w:r>
    <w:r>
      <w:fldChar w:fldCharType="separate"/>
    </w:r>
    <w:r w:rsidR="00183B2B">
      <w:rPr>
        <w:noProof/>
      </w:rPr>
      <w:t>13</w:t>
    </w:r>
    <w:r>
      <w:fldChar w:fldCharType="end"/>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326800"/>
      <w:docPartObj>
        <w:docPartGallery w:val="Page Numbers (Bottom of Page)"/>
        <w:docPartUnique/>
      </w:docPartObj>
    </w:sdtPr>
    <w:sdtEndPr>
      <w:rPr>
        <w:noProof/>
      </w:rPr>
    </w:sdtEndPr>
    <w:sdtContent>
      <w:p w14:paraId="371E9629" w14:textId="047758A9" w:rsidR="00BD2C47" w:rsidRDefault="00BD2C47">
        <w:pPr>
          <w:pStyle w:val="Footer"/>
          <w:jc w:val="center"/>
        </w:pPr>
        <w:r>
          <w:fldChar w:fldCharType="begin"/>
        </w:r>
        <w:r>
          <w:instrText xml:space="preserve"> PAGE   \* MERGEFORMAT </w:instrText>
        </w:r>
        <w:r>
          <w:fldChar w:fldCharType="separate"/>
        </w:r>
        <w:r w:rsidR="00183B2B">
          <w:rPr>
            <w:noProof/>
          </w:rPr>
          <w:t>16</w:t>
        </w:r>
        <w:r>
          <w:rPr>
            <w:noProof/>
          </w:rPr>
          <w:fldChar w:fldCharType="end"/>
        </w:r>
      </w:p>
    </w:sdtContent>
  </w:sdt>
  <w:p w14:paraId="0379A487" w14:textId="210FC364" w:rsidR="00BD2C47" w:rsidRPr="00640ABA" w:rsidRDefault="00BD2C47">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66978" w14:textId="77777777" w:rsidR="00E621A7" w:rsidRDefault="00E621A7">
      <w:pPr>
        <w:spacing w:after="0" w:line="240" w:lineRule="auto"/>
      </w:pPr>
      <w:r>
        <w:separator/>
      </w:r>
    </w:p>
  </w:footnote>
  <w:footnote w:type="continuationSeparator" w:id="0">
    <w:p w14:paraId="212CC261" w14:textId="77777777" w:rsidR="00E621A7" w:rsidRDefault="00E62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1814" w14:textId="77777777" w:rsidR="00BD2C47" w:rsidRPr="004B0DDC" w:rsidRDefault="00BD2C47" w:rsidP="004B0DDC">
    <w:pPr>
      <w:pStyle w:val="Header"/>
      <w:rPr>
        <w:b/>
        <w:sz w:val="20"/>
        <w:szCs w:val="20"/>
      </w:rPr>
    </w:pPr>
    <w:r>
      <w:rPr>
        <w:b/>
        <w:sz w:val="20"/>
        <w:szCs w:val="20"/>
      </w:rPr>
      <w:t>Mathematical model of virus population growth dynamics</w:t>
    </w:r>
    <w:r w:rsidRPr="004B0DDC">
      <w:rPr>
        <w:b/>
        <w:sz w:val="32"/>
        <w:szCs w:val="32"/>
      </w:rPr>
      <w:t xml:space="preserve"> </w:t>
    </w:r>
    <w:r w:rsidRPr="004B0DDC">
      <w:rPr>
        <w:b/>
        <w:sz w:val="20"/>
        <w:szCs w:val="20"/>
      </w:rPr>
      <w:t>based on activity spread in permeable networks</w:t>
    </w:r>
  </w:p>
  <w:p w14:paraId="53B86B7C" w14:textId="1C4344CC" w:rsidR="00BD2C47" w:rsidRPr="004B0DDC" w:rsidRDefault="00BD2C47" w:rsidP="004B0D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A9B25" w14:textId="77777777" w:rsidR="00BD2C47" w:rsidRPr="004B0DDC" w:rsidRDefault="00BD2C47" w:rsidP="004B0DDC">
    <w:pPr>
      <w:pStyle w:val="Header"/>
      <w:rPr>
        <w:b/>
        <w:sz w:val="20"/>
        <w:szCs w:val="20"/>
      </w:rPr>
    </w:pPr>
    <w:r>
      <w:rPr>
        <w:b/>
        <w:sz w:val="20"/>
        <w:szCs w:val="20"/>
      </w:rPr>
      <w:t>Mathematical model of virus population growth dynamics</w:t>
    </w:r>
    <w:r w:rsidRPr="004B0DDC">
      <w:rPr>
        <w:b/>
        <w:sz w:val="32"/>
        <w:szCs w:val="32"/>
      </w:rPr>
      <w:t xml:space="preserve"> </w:t>
    </w:r>
    <w:r w:rsidRPr="004B0DDC">
      <w:rPr>
        <w:b/>
        <w:sz w:val="20"/>
        <w:szCs w:val="20"/>
      </w:rPr>
      <w:t>based on activity spread in permeable networks</w:t>
    </w:r>
  </w:p>
  <w:p w14:paraId="474D4BFA" w14:textId="00AFAC88" w:rsidR="00BD2C47" w:rsidRPr="004B0DDC" w:rsidRDefault="00BD2C47" w:rsidP="004B0D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51C42" w14:textId="77777777" w:rsidR="00BD2C47" w:rsidRPr="00195092" w:rsidRDefault="00BD2C47" w:rsidP="00470F58">
    <w:pPr>
      <w:pStyle w:val="Title"/>
      <w:rPr>
        <w:b/>
        <w:sz w:val="24"/>
        <w:szCs w:val="24"/>
      </w:rPr>
    </w:pPr>
    <w:r w:rsidRPr="00195092">
      <w:rPr>
        <w:b/>
        <w:sz w:val="24"/>
        <w:szCs w:val="24"/>
      </w:rPr>
      <w:t>A mathematical model of virus spread modulated by contacts in permeable networks.</w:t>
    </w:r>
  </w:p>
  <w:p w14:paraId="495A0983" w14:textId="77777777" w:rsidR="00BD2C47" w:rsidRPr="00470F58" w:rsidRDefault="00BD2C47" w:rsidP="00470F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8F5E6" w14:textId="77777777" w:rsidR="00BD2C47" w:rsidRPr="00EE6132" w:rsidRDefault="00BD2C47" w:rsidP="00815692">
    <w:pPr>
      <w:pStyle w:val="Header"/>
    </w:pPr>
    <w:r>
      <w:t>Mathematical model of activity in permeable contact networks</w:t>
    </w:r>
  </w:p>
  <w:p w14:paraId="52B97350" w14:textId="77777777" w:rsidR="00BD2C47" w:rsidRPr="00EE6132" w:rsidRDefault="00BD2C47" w:rsidP="00EE613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E6906" w14:textId="77777777" w:rsidR="00BD2C47" w:rsidRPr="00EE6132" w:rsidRDefault="00BD2C47" w:rsidP="00815692">
    <w:pPr>
      <w:pStyle w:val="Header"/>
    </w:pPr>
    <w:r>
      <w:t>Mathematical model of activity in permeable contact networks</w:t>
    </w:r>
  </w:p>
  <w:p w14:paraId="2A3F26E0" w14:textId="77777777" w:rsidR="00BD2C47" w:rsidRPr="00EE6132" w:rsidRDefault="00BD2C47" w:rsidP="00EE6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8BC"/>
    <w:multiLevelType w:val="multilevel"/>
    <w:tmpl w:val="E020B18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sz w:val="24"/>
      </w:rPr>
    </w:lvl>
    <w:lvl w:ilvl="2">
      <w:start w:val="1"/>
      <w:numFmt w:val="decimal"/>
      <w:isLgl/>
      <w:lvlText w:val="%1.%2.%3."/>
      <w:lvlJc w:val="left"/>
      <w:pPr>
        <w:ind w:left="720" w:hanging="720"/>
      </w:pPr>
      <w:rPr>
        <w:rFonts w:ascii="Times New Roman" w:hAnsi="Times New Roman" w:cs="Times New Roman" w:hint="default"/>
        <w:sz w:val="24"/>
      </w:rPr>
    </w:lvl>
    <w:lvl w:ilvl="3">
      <w:start w:val="1"/>
      <w:numFmt w:val="decimal"/>
      <w:isLgl/>
      <w:lvlText w:val="%1.%2.%3.%4."/>
      <w:lvlJc w:val="left"/>
      <w:pPr>
        <w:ind w:left="1080" w:hanging="1080"/>
      </w:pPr>
      <w:rPr>
        <w:rFonts w:ascii="Times New Roman" w:hAnsi="Times New Roman" w:cs="Times New Roman" w:hint="default"/>
        <w:sz w:val="24"/>
      </w:rPr>
    </w:lvl>
    <w:lvl w:ilvl="4">
      <w:start w:val="1"/>
      <w:numFmt w:val="decimal"/>
      <w:isLgl/>
      <w:lvlText w:val="%1.%2.%3.%4.%5."/>
      <w:lvlJc w:val="left"/>
      <w:pPr>
        <w:ind w:left="1080" w:hanging="1080"/>
      </w:pPr>
      <w:rPr>
        <w:rFonts w:ascii="Times New Roman" w:hAnsi="Times New Roman" w:cs="Times New Roman" w:hint="default"/>
        <w:sz w:val="24"/>
      </w:rPr>
    </w:lvl>
    <w:lvl w:ilvl="5">
      <w:start w:val="1"/>
      <w:numFmt w:val="decimal"/>
      <w:isLgl/>
      <w:lvlText w:val="%1.%2.%3.%4.%5.%6."/>
      <w:lvlJc w:val="left"/>
      <w:pPr>
        <w:ind w:left="1440" w:hanging="1440"/>
      </w:pPr>
      <w:rPr>
        <w:rFonts w:ascii="Times New Roman" w:hAnsi="Times New Roman" w:cs="Times New Roman" w:hint="default"/>
        <w:sz w:val="24"/>
      </w:rPr>
    </w:lvl>
    <w:lvl w:ilvl="6">
      <w:start w:val="1"/>
      <w:numFmt w:val="decimal"/>
      <w:isLgl/>
      <w:lvlText w:val="%1.%2.%3.%4.%5.%6.%7."/>
      <w:lvlJc w:val="left"/>
      <w:pPr>
        <w:ind w:left="1440" w:hanging="1440"/>
      </w:pPr>
      <w:rPr>
        <w:rFonts w:ascii="Times New Roman" w:hAnsi="Times New Roman" w:cs="Times New Roman" w:hint="default"/>
        <w:sz w:val="24"/>
      </w:rPr>
    </w:lvl>
    <w:lvl w:ilvl="7">
      <w:start w:val="1"/>
      <w:numFmt w:val="decimal"/>
      <w:isLgl/>
      <w:lvlText w:val="%1.%2.%3.%4.%5.%6.%7.%8."/>
      <w:lvlJc w:val="left"/>
      <w:pPr>
        <w:ind w:left="1800" w:hanging="1800"/>
      </w:pPr>
      <w:rPr>
        <w:rFonts w:ascii="Times New Roman" w:hAnsi="Times New Roman" w:cs="Times New Roman" w:hint="default"/>
        <w:sz w:val="24"/>
      </w:rPr>
    </w:lvl>
    <w:lvl w:ilvl="8">
      <w:start w:val="1"/>
      <w:numFmt w:val="decimal"/>
      <w:isLgl/>
      <w:lvlText w:val="%1.%2.%3.%4.%5.%6.%7.%8.%9."/>
      <w:lvlJc w:val="left"/>
      <w:pPr>
        <w:ind w:left="1800" w:hanging="1800"/>
      </w:pPr>
      <w:rPr>
        <w:rFonts w:ascii="Times New Roman" w:hAnsi="Times New Roman" w:cs="Times New Roman" w:hint="default"/>
        <w:sz w:val="24"/>
      </w:rPr>
    </w:lvl>
  </w:abstractNum>
  <w:abstractNum w:abstractNumId="1" w15:restartNumberingAfterBreak="0">
    <w:nsid w:val="02C27E2C"/>
    <w:multiLevelType w:val="multilevel"/>
    <w:tmpl w:val="E020B1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sz w:val="24"/>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440" w:hanging="108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800" w:hanging="144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sz w:val="24"/>
      </w:rPr>
    </w:lvl>
    <w:lvl w:ilvl="7">
      <w:start w:val="1"/>
      <w:numFmt w:val="decimal"/>
      <w:isLgl/>
      <w:lvlText w:val="%1.%2.%3.%4.%5.%6.%7.%8."/>
      <w:lvlJc w:val="left"/>
      <w:pPr>
        <w:ind w:left="2160" w:hanging="1800"/>
      </w:pPr>
      <w:rPr>
        <w:rFonts w:ascii="Times New Roman" w:hAnsi="Times New Roman" w:cs="Times New Roman" w:hint="default"/>
        <w:sz w:val="24"/>
      </w:rPr>
    </w:lvl>
    <w:lvl w:ilvl="8">
      <w:start w:val="1"/>
      <w:numFmt w:val="decimal"/>
      <w:isLgl/>
      <w:lvlText w:val="%1.%2.%3.%4.%5.%6.%7.%8.%9."/>
      <w:lvlJc w:val="left"/>
      <w:pPr>
        <w:ind w:left="2160" w:hanging="1800"/>
      </w:pPr>
      <w:rPr>
        <w:rFonts w:ascii="Times New Roman" w:hAnsi="Times New Roman" w:cs="Times New Roman" w:hint="default"/>
        <w:sz w:val="24"/>
      </w:rPr>
    </w:lvl>
  </w:abstractNum>
  <w:abstractNum w:abstractNumId="2" w15:restartNumberingAfterBreak="0">
    <w:nsid w:val="0A411C65"/>
    <w:multiLevelType w:val="hybridMultilevel"/>
    <w:tmpl w:val="630E7058"/>
    <w:lvl w:ilvl="0" w:tplc="72F48494">
      <w:start w:val="1"/>
      <w:numFmt w:val="decimal"/>
      <w:lvlText w:val="%1-"/>
      <w:lvlJc w:val="left"/>
      <w:pPr>
        <w:ind w:left="720" w:hanging="360"/>
      </w:pPr>
      <w:rPr>
        <w:rFonts w:hint="default"/>
      </w:rPr>
    </w:lvl>
    <w:lvl w:ilvl="1" w:tplc="A5C4FF7C" w:tentative="1">
      <w:start w:val="1"/>
      <w:numFmt w:val="lowerLetter"/>
      <w:lvlText w:val="%2."/>
      <w:lvlJc w:val="left"/>
      <w:pPr>
        <w:ind w:left="1440" w:hanging="360"/>
      </w:pPr>
    </w:lvl>
    <w:lvl w:ilvl="2" w:tplc="E042DA8A" w:tentative="1">
      <w:start w:val="1"/>
      <w:numFmt w:val="lowerRoman"/>
      <w:lvlText w:val="%3."/>
      <w:lvlJc w:val="right"/>
      <w:pPr>
        <w:ind w:left="2160" w:hanging="180"/>
      </w:pPr>
    </w:lvl>
    <w:lvl w:ilvl="3" w:tplc="A0BE393C" w:tentative="1">
      <w:start w:val="1"/>
      <w:numFmt w:val="decimal"/>
      <w:lvlText w:val="%4."/>
      <w:lvlJc w:val="left"/>
      <w:pPr>
        <w:ind w:left="2880" w:hanging="360"/>
      </w:pPr>
    </w:lvl>
    <w:lvl w:ilvl="4" w:tplc="00504F60" w:tentative="1">
      <w:start w:val="1"/>
      <w:numFmt w:val="lowerLetter"/>
      <w:lvlText w:val="%5."/>
      <w:lvlJc w:val="left"/>
      <w:pPr>
        <w:ind w:left="3600" w:hanging="360"/>
      </w:pPr>
    </w:lvl>
    <w:lvl w:ilvl="5" w:tplc="75CEC42E" w:tentative="1">
      <w:start w:val="1"/>
      <w:numFmt w:val="lowerRoman"/>
      <w:lvlText w:val="%6."/>
      <w:lvlJc w:val="right"/>
      <w:pPr>
        <w:ind w:left="4320" w:hanging="180"/>
      </w:pPr>
    </w:lvl>
    <w:lvl w:ilvl="6" w:tplc="8A4057A4" w:tentative="1">
      <w:start w:val="1"/>
      <w:numFmt w:val="decimal"/>
      <w:lvlText w:val="%7."/>
      <w:lvlJc w:val="left"/>
      <w:pPr>
        <w:ind w:left="5040" w:hanging="360"/>
      </w:pPr>
    </w:lvl>
    <w:lvl w:ilvl="7" w:tplc="9FB43D2E" w:tentative="1">
      <w:start w:val="1"/>
      <w:numFmt w:val="lowerLetter"/>
      <w:lvlText w:val="%8."/>
      <w:lvlJc w:val="left"/>
      <w:pPr>
        <w:ind w:left="5760" w:hanging="360"/>
      </w:pPr>
    </w:lvl>
    <w:lvl w:ilvl="8" w:tplc="76AE5D44" w:tentative="1">
      <w:start w:val="1"/>
      <w:numFmt w:val="lowerRoman"/>
      <w:lvlText w:val="%9."/>
      <w:lvlJc w:val="right"/>
      <w:pPr>
        <w:ind w:left="6480" w:hanging="180"/>
      </w:pPr>
    </w:lvl>
  </w:abstractNum>
  <w:abstractNum w:abstractNumId="3" w15:restartNumberingAfterBreak="0">
    <w:nsid w:val="0E2833E0"/>
    <w:multiLevelType w:val="hybridMultilevel"/>
    <w:tmpl w:val="339E915A"/>
    <w:lvl w:ilvl="0" w:tplc="5C00C2DA">
      <w:start w:val="2"/>
      <w:numFmt w:val="decimal"/>
      <w:lvlText w:val="%1"/>
      <w:lvlJc w:val="left"/>
      <w:pPr>
        <w:ind w:left="720" w:hanging="360"/>
      </w:pPr>
      <w:rPr>
        <w:rFonts w:ascii="Cambria Math" w:hAnsi="Cambria Math" w:hint="default"/>
        <w:color w:val="000000"/>
      </w:rPr>
    </w:lvl>
    <w:lvl w:ilvl="1" w:tplc="B2EA527E">
      <w:start w:val="1"/>
      <w:numFmt w:val="lowerLetter"/>
      <w:lvlText w:val="%2."/>
      <w:lvlJc w:val="left"/>
      <w:pPr>
        <w:ind w:left="1440" w:hanging="360"/>
      </w:pPr>
    </w:lvl>
    <w:lvl w:ilvl="2" w:tplc="2F543326" w:tentative="1">
      <w:start w:val="1"/>
      <w:numFmt w:val="lowerRoman"/>
      <w:lvlText w:val="%3."/>
      <w:lvlJc w:val="right"/>
      <w:pPr>
        <w:ind w:left="2160" w:hanging="180"/>
      </w:pPr>
    </w:lvl>
    <w:lvl w:ilvl="3" w:tplc="9C42FFAA" w:tentative="1">
      <w:start w:val="1"/>
      <w:numFmt w:val="decimal"/>
      <w:lvlText w:val="%4."/>
      <w:lvlJc w:val="left"/>
      <w:pPr>
        <w:ind w:left="2880" w:hanging="360"/>
      </w:pPr>
    </w:lvl>
    <w:lvl w:ilvl="4" w:tplc="A29CAADE" w:tentative="1">
      <w:start w:val="1"/>
      <w:numFmt w:val="lowerLetter"/>
      <w:lvlText w:val="%5."/>
      <w:lvlJc w:val="left"/>
      <w:pPr>
        <w:ind w:left="3600" w:hanging="360"/>
      </w:pPr>
    </w:lvl>
    <w:lvl w:ilvl="5" w:tplc="9A66BE40" w:tentative="1">
      <w:start w:val="1"/>
      <w:numFmt w:val="lowerRoman"/>
      <w:lvlText w:val="%6."/>
      <w:lvlJc w:val="right"/>
      <w:pPr>
        <w:ind w:left="4320" w:hanging="180"/>
      </w:pPr>
    </w:lvl>
    <w:lvl w:ilvl="6" w:tplc="1FE4CBC2" w:tentative="1">
      <w:start w:val="1"/>
      <w:numFmt w:val="decimal"/>
      <w:lvlText w:val="%7."/>
      <w:lvlJc w:val="left"/>
      <w:pPr>
        <w:ind w:left="5040" w:hanging="360"/>
      </w:pPr>
    </w:lvl>
    <w:lvl w:ilvl="7" w:tplc="7BDAF9A0" w:tentative="1">
      <w:start w:val="1"/>
      <w:numFmt w:val="lowerLetter"/>
      <w:lvlText w:val="%8."/>
      <w:lvlJc w:val="left"/>
      <w:pPr>
        <w:ind w:left="5760" w:hanging="360"/>
      </w:pPr>
    </w:lvl>
    <w:lvl w:ilvl="8" w:tplc="0F1ABD84" w:tentative="1">
      <w:start w:val="1"/>
      <w:numFmt w:val="lowerRoman"/>
      <w:lvlText w:val="%9."/>
      <w:lvlJc w:val="right"/>
      <w:pPr>
        <w:ind w:left="6480" w:hanging="180"/>
      </w:pPr>
    </w:lvl>
  </w:abstractNum>
  <w:abstractNum w:abstractNumId="4" w15:restartNumberingAfterBreak="0">
    <w:nsid w:val="0F590D71"/>
    <w:multiLevelType w:val="hybridMultilevel"/>
    <w:tmpl w:val="E356FE42"/>
    <w:lvl w:ilvl="0" w:tplc="A3602ABA">
      <w:start w:val="1"/>
      <w:numFmt w:val="lowerLetter"/>
      <w:lvlText w:val="%1)"/>
      <w:lvlJc w:val="left"/>
      <w:pPr>
        <w:ind w:left="720" w:hanging="360"/>
      </w:pPr>
      <w:rPr>
        <w:rFonts w:ascii="Times New Roman" w:hAnsi="Times New Roman" w:hint="default"/>
      </w:rPr>
    </w:lvl>
    <w:lvl w:ilvl="1" w:tplc="6ED2D896" w:tentative="1">
      <w:start w:val="1"/>
      <w:numFmt w:val="lowerLetter"/>
      <w:lvlText w:val="%2."/>
      <w:lvlJc w:val="left"/>
      <w:pPr>
        <w:ind w:left="1440" w:hanging="360"/>
      </w:pPr>
    </w:lvl>
    <w:lvl w:ilvl="2" w:tplc="AA340218" w:tentative="1">
      <w:start w:val="1"/>
      <w:numFmt w:val="lowerRoman"/>
      <w:lvlText w:val="%3."/>
      <w:lvlJc w:val="right"/>
      <w:pPr>
        <w:ind w:left="2160" w:hanging="180"/>
      </w:pPr>
    </w:lvl>
    <w:lvl w:ilvl="3" w:tplc="8D2AEC4A" w:tentative="1">
      <w:start w:val="1"/>
      <w:numFmt w:val="decimal"/>
      <w:lvlText w:val="%4."/>
      <w:lvlJc w:val="left"/>
      <w:pPr>
        <w:ind w:left="2880" w:hanging="360"/>
      </w:pPr>
    </w:lvl>
    <w:lvl w:ilvl="4" w:tplc="79147AE8" w:tentative="1">
      <w:start w:val="1"/>
      <w:numFmt w:val="lowerLetter"/>
      <w:lvlText w:val="%5."/>
      <w:lvlJc w:val="left"/>
      <w:pPr>
        <w:ind w:left="3600" w:hanging="360"/>
      </w:pPr>
    </w:lvl>
    <w:lvl w:ilvl="5" w:tplc="BD3086A4" w:tentative="1">
      <w:start w:val="1"/>
      <w:numFmt w:val="lowerRoman"/>
      <w:lvlText w:val="%6."/>
      <w:lvlJc w:val="right"/>
      <w:pPr>
        <w:ind w:left="4320" w:hanging="180"/>
      </w:pPr>
    </w:lvl>
    <w:lvl w:ilvl="6" w:tplc="AC34CE50" w:tentative="1">
      <w:start w:val="1"/>
      <w:numFmt w:val="decimal"/>
      <w:lvlText w:val="%7."/>
      <w:lvlJc w:val="left"/>
      <w:pPr>
        <w:ind w:left="5040" w:hanging="360"/>
      </w:pPr>
    </w:lvl>
    <w:lvl w:ilvl="7" w:tplc="59187E4E" w:tentative="1">
      <w:start w:val="1"/>
      <w:numFmt w:val="lowerLetter"/>
      <w:lvlText w:val="%8."/>
      <w:lvlJc w:val="left"/>
      <w:pPr>
        <w:ind w:left="5760" w:hanging="360"/>
      </w:pPr>
    </w:lvl>
    <w:lvl w:ilvl="8" w:tplc="E95C2BE4" w:tentative="1">
      <w:start w:val="1"/>
      <w:numFmt w:val="lowerRoman"/>
      <w:lvlText w:val="%9."/>
      <w:lvlJc w:val="right"/>
      <w:pPr>
        <w:ind w:left="6480" w:hanging="180"/>
      </w:pPr>
    </w:lvl>
  </w:abstractNum>
  <w:abstractNum w:abstractNumId="5" w15:restartNumberingAfterBreak="0">
    <w:nsid w:val="0FAB4A0A"/>
    <w:multiLevelType w:val="multilevel"/>
    <w:tmpl w:val="40985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A77D7A"/>
    <w:multiLevelType w:val="hybridMultilevel"/>
    <w:tmpl w:val="52282288"/>
    <w:lvl w:ilvl="0" w:tplc="F1DAF9D0">
      <w:start w:val="1"/>
      <w:numFmt w:val="decimal"/>
      <w:lvlText w:val="%1."/>
      <w:lvlJc w:val="left"/>
      <w:pPr>
        <w:ind w:left="720" w:hanging="360"/>
      </w:pPr>
      <w:rPr>
        <w:rFonts w:hint="default"/>
      </w:rPr>
    </w:lvl>
    <w:lvl w:ilvl="1" w:tplc="5C1C2D62" w:tentative="1">
      <w:start w:val="1"/>
      <w:numFmt w:val="lowerLetter"/>
      <w:lvlText w:val="%2."/>
      <w:lvlJc w:val="left"/>
      <w:pPr>
        <w:ind w:left="1440" w:hanging="360"/>
      </w:pPr>
    </w:lvl>
    <w:lvl w:ilvl="2" w:tplc="5C0CCE5C" w:tentative="1">
      <w:start w:val="1"/>
      <w:numFmt w:val="lowerRoman"/>
      <w:lvlText w:val="%3."/>
      <w:lvlJc w:val="right"/>
      <w:pPr>
        <w:ind w:left="2160" w:hanging="180"/>
      </w:pPr>
    </w:lvl>
    <w:lvl w:ilvl="3" w:tplc="34D075BE" w:tentative="1">
      <w:start w:val="1"/>
      <w:numFmt w:val="decimal"/>
      <w:lvlText w:val="%4."/>
      <w:lvlJc w:val="left"/>
      <w:pPr>
        <w:ind w:left="2880" w:hanging="360"/>
      </w:pPr>
    </w:lvl>
    <w:lvl w:ilvl="4" w:tplc="785834C6" w:tentative="1">
      <w:start w:val="1"/>
      <w:numFmt w:val="lowerLetter"/>
      <w:lvlText w:val="%5."/>
      <w:lvlJc w:val="left"/>
      <w:pPr>
        <w:ind w:left="3600" w:hanging="360"/>
      </w:pPr>
    </w:lvl>
    <w:lvl w:ilvl="5" w:tplc="E5360460" w:tentative="1">
      <w:start w:val="1"/>
      <w:numFmt w:val="lowerRoman"/>
      <w:lvlText w:val="%6."/>
      <w:lvlJc w:val="right"/>
      <w:pPr>
        <w:ind w:left="4320" w:hanging="180"/>
      </w:pPr>
    </w:lvl>
    <w:lvl w:ilvl="6" w:tplc="0F94E842" w:tentative="1">
      <w:start w:val="1"/>
      <w:numFmt w:val="decimal"/>
      <w:lvlText w:val="%7."/>
      <w:lvlJc w:val="left"/>
      <w:pPr>
        <w:ind w:left="5040" w:hanging="360"/>
      </w:pPr>
    </w:lvl>
    <w:lvl w:ilvl="7" w:tplc="AC1E851E" w:tentative="1">
      <w:start w:val="1"/>
      <w:numFmt w:val="lowerLetter"/>
      <w:lvlText w:val="%8."/>
      <w:lvlJc w:val="left"/>
      <w:pPr>
        <w:ind w:left="5760" w:hanging="360"/>
      </w:pPr>
    </w:lvl>
    <w:lvl w:ilvl="8" w:tplc="511CF28C" w:tentative="1">
      <w:start w:val="1"/>
      <w:numFmt w:val="lowerRoman"/>
      <w:lvlText w:val="%9."/>
      <w:lvlJc w:val="right"/>
      <w:pPr>
        <w:ind w:left="6480" w:hanging="180"/>
      </w:pPr>
    </w:lvl>
  </w:abstractNum>
  <w:abstractNum w:abstractNumId="7" w15:restartNumberingAfterBreak="0">
    <w:nsid w:val="10F35E0C"/>
    <w:multiLevelType w:val="multilevel"/>
    <w:tmpl w:val="5C06B64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51E4503"/>
    <w:multiLevelType w:val="multilevel"/>
    <w:tmpl w:val="DE005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6852CD1"/>
    <w:multiLevelType w:val="hybridMultilevel"/>
    <w:tmpl w:val="AAA2AE56"/>
    <w:lvl w:ilvl="0" w:tplc="684A4CEA">
      <w:start w:val="1"/>
      <w:numFmt w:val="bullet"/>
      <w:lvlText w:val=""/>
      <w:lvlJc w:val="left"/>
      <w:pPr>
        <w:ind w:left="720" w:hanging="360"/>
      </w:pPr>
      <w:rPr>
        <w:rFonts w:ascii="Symbol" w:eastAsia="Calibri" w:hAnsi="Symbol" w:cs="Calibri" w:hint="default"/>
      </w:rPr>
    </w:lvl>
    <w:lvl w:ilvl="1" w:tplc="3EBAB0DE" w:tentative="1">
      <w:start w:val="1"/>
      <w:numFmt w:val="bullet"/>
      <w:lvlText w:val="o"/>
      <w:lvlJc w:val="left"/>
      <w:pPr>
        <w:ind w:left="1440" w:hanging="360"/>
      </w:pPr>
      <w:rPr>
        <w:rFonts w:ascii="Courier New" w:hAnsi="Courier New" w:cs="Courier New" w:hint="default"/>
      </w:rPr>
    </w:lvl>
    <w:lvl w:ilvl="2" w:tplc="E87A15C4" w:tentative="1">
      <w:start w:val="1"/>
      <w:numFmt w:val="bullet"/>
      <w:lvlText w:val=""/>
      <w:lvlJc w:val="left"/>
      <w:pPr>
        <w:ind w:left="2160" w:hanging="360"/>
      </w:pPr>
      <w:rPr>
        <w:rFonts w:ascii="Wingdings" w:hAnsi="Wingdings" w:hint="default"/>
      </w:rPr>
    </w:lvl>
    <w:lvl w:ilvl="3" w:tplc="53DEBDBE" w:tentative="1">
      <w:start w:val="1"/>
      <w:numFmt w:val="bullet"/>
      <w:lvlText w:val=""/>
      <w:lvlJc w:val="left"/>
      <w:pPr>
        <w:ind w:left="2880" w:hanging="360"/>
      </w:pPr>
      <w:rPr>
        <w:rFonts w:ascii="Symbol" w:hAnsi="Symbol" w:hint="default"/>
      </w:rPr>
    </w:lvl>
    <w:lvl w:ilvl="4" w:tplc="BD24A216" w:tentative="1">
      <w:start w:val="1"/>
      <w:numFmt w:val="bullet"/>
      <w:lvlText w:val="o"/>
      <w:lvlJc w:val="left"/>
      <w:pPr>
        <w:ind w:left="3600" w:hanging="360"/>
      </w:pPr>
      <w:rPr>
        <w:rFonts w:ascii="Courier New" w:hAnsi="Courier New" w:cs="Courier New" w:hint="default"/>
      </w:rPr>
    </w:lvl>
    <w:lvl w:ilvl="5" w:tplc="D93432CC" w:tentative="1">
      <w:start w:val="1"/>
      <w:numFmt w:val="bullet"/>
      <w:lvlText w:val=""/>
      <w:lvlJc w:val="left"/>
      <w:pPr>
        <w:ind w:left="4320" w:hanging="360"/>
      </w:pPr>
      <w:rPr>
        <w:rFonts w:ascii="Wingdings" w:hAnsi="Wingdings" w:hint="default"/>
      </w:rPr>
    </w:lvl>
    <w:lvl w:ilvl="6" w:tplc="13AC014E" w:tentative="1">
      <w:start w:val="1"/>
      <w:numFmt w:val="bullet"/>
      <w:lvlText w:val=""/>
      <w:lvlJc w:val="left"/>
      <w:pPr>
        <w:ind w:left="5040" w:hanging="360"/>
      </w:pPr>
      <w:rPr>
        <w:rFonts w:ascii="Symbol" w:hAnsi="Symbol" w:hint="default"/>
      </w:rPr>
    </w:lvl>
    <w:lvl w:ilvl="7" w:tplc="43EC3AAC" w:tentative="1">
      <w:start w:val="1"/>
      <w:numFmt w:val="bullet"/>
      <w:lvlText w:val="o"/>
      <w:lvlJc w:val="left"/>
      <w:pPr>
        <w:ind w:left="5760" w:hanging="360"/>
      </w:pPr>
      <w:rPr>
        <w:rFonts w:ascii="Courier New" w:hAnsi="Courier New" w:cs="Courier New" w:hint="default"/>
      </w:rPr>
    </w:lvl>
    <w:lvl w:ilvl="8" w:tplc="5F885540" w:tentative="1">
      <w:start w:val="1"/>
      <w:numFmt w:val="bullet"/>
      <w:lvlText w:val=""/>
      <w:lvlJc w:val="left"/>
      <w:pPr>
        <w:ind w:left="6480" w:hanging="360"/>
      </w:pPr>
      <w:rPr>
        <w:rFonts w:ascii="Wingdings" w:hAnsi="Wingdings" w:hint="default"/>
      </w:rPr>
    </w:lvl>
  </w:abstractNum>
  <w:abstractNum w:abstractNumId="10" w15:restartNumberingAfterBreak="0">
    <w:nsid w:val="1AA43F9A"/>
    <w:multiLevelType w:val="hybridMultilevel"/>
    <w:tmpl w:val="7284B226"/>
    <w:lvl w:ilvl="0" w:tplc="FF46E784">
      <w:start w:val="3"/>
      <w:numFmt w:val="bullet"/>
      <w:lvlText w:val="-"/>
      <w:lvlJc w:val="left"/>
      <w:pPr>
        <w:ind w:left="720" w:hanging="360"/>
      </w:pPr>
      <w:rPr>
        <w:rFonts w:ascii="Times New Roman" w:eastAsia="Calibri" w:hAnsi="Times New Roman" w:cs="Times New Roman" w:hint="default"/>
      </w:rPr>
    </w:lvl>
    <w:lvl w:ilvl="1" w:tplc="467088DE" w:tentative="1">
      <w:start w:val="1"/>
      <w:numFmt w:val="bullet"/>
      <w:lvlText w:val="o"/>
      <w:lvlJc w:val="left"/>
      <w:pPr>
        <w:ind w:left="1440" w:hanging="360"/>
      </w:pPr>
      <w:rPr>
        <w:rFonts w:ascii="Courier New" w:hAnsi="Courier New" w:cs="Courier New" w:hint="default"/>
      </w:rPr>
    </w:lvl>
    <w:lvl w:ilvl="2" w:tplc="3BB295A4" w:tentative="1">
      <w:start w:val="1"/>
      <w:numFmt w:val="bullet"/>
      <w:lvlText w:val=""/>
      <w:lvlJc w:val="left"/>
      <w:pPr>
        <w:ind w:left="2160" w:hanging="360"/>
      </w:pPr>
      <w:rPr>
        <w:rFonts w:ascii="Wingdings" w:hAnsi="Wingdings" w:hint="default"/>
      </w:rPr>
    </w:lvl>
    <w:lvl w:ilvl="3" w:tplc="248A4DB0" w:tentative="1">
      <w:start w:val="1"/>
      <w:numFmt w:val="bullet"/>
      <w:lvlText w:val=""/>
      <w:lvlJc w:val="left"/>
      <w:pPr>
        <w:ind w:left="2880" w:hanging="360"/>
      </w:pPr>
      <w:rPr>
        <w:rFonts w:ascii="Symbol" w:hAnsi="Symbol" w:hint="default"/>
      </w:rPr>
    </w:lvl>
    <w:lvl w:ilvl="4" w:tplc="CFCC58C0" w:tentative="1">
      <w:start w:val="1"/>
      <w:numFmt w:val="bullet"/>
      <w:lvlText w:val="o"/>
      <w:lvlJc w:val="left"/>
      <w:pPr>
        <w:ind w:left="3600" w:hanging="360"/>
      </w:pPr>
      <w:rPr>
        <w:rFonts w:ascii="Courier New" w:hAnsi="Courier New" w:cs="Courier New" w:hint="default"/>
      </w:rPr>
    </w:lvl>
    <w:lvl w:ilvl="5" w:tplc="0F5A44A8" w:tentative="1">
      <w:start w:val="1"/>
      <w:numFmt w:val="bullet"/>
      <w:lvlText w:val=""/>
      <w:lvlJc w:val="left"/>
      <w:pPr>
        <w:ind w:left="4320" w:hanging="360"/>
      </w:pPr>
      <w:rPr>
        <w:rFonts w:ascii="Wingdings" w:hAnsi="Wingdings" w:hint="default"/>
      </w:rPr>
    </w:lvl>
    <w:lvl w:ilvl="6" w:tplc="53BE280C" w:tentative="1">
      <w:start w:val="1"/>
      <w:numFmt w:val="bullet"/>
      <w:lvlText w:val=""/>
      <w:lvlJc w:val="left"/>
      <w:pPr>
        <w:ind w:left="5040" w:hanging="360"/>
      </w:pPr>
      <w:rPr>
        <w:rFonts w:ascii="Symbol" w:hAnsi="Symbol" w:hint="default"/>
      </w:rPr>
    </w:lvl>
    <w:lvl w:ilvl="7" w:tplc="BA469246" w:tentative="1">
      <w:start w:val="1"/>
      <w:numFmt w:val="bullet"/>
      <w:lvlText w:val="o"/>
      <w:lvlJc w:val="left"/>
      <w:pPr>
        <w:ind w:left="5760" w:hanging="360"/>
      </w:pPr>
      <w:rPr>
        <w:rFonts w:ascii="Courier New" w:hAnsi="Courier New" w:cs="Courier New" w:hint="default"/>
      </w:rPr>
    </w:lvl>
    <w:lvl w:ilvl="8" w:tplc="F0F0AA56" w:tentative="1">
      <w:start w:val="1"/>
      <w:numFmt w:val="bullet"/>
      <w:lvlText w:val=""/>
      <w:lvlJc w:val="left"/>
      <w:pPr>
        <w:ind w:left="6480" w:hanging="360"/>
      </w:pPr>
      <w:rPr>
        <w:rFonts w:ascii="Wingdings" w:hAnsi="Wingdings" w:hint="default"/>
      </w:rPr>
    </w:lvl>
  </w:abstractNum>
  <w:abstractNum w:abstractNumId="11" w15:restartNumberingAfterBreak="0">
    <w:nsid w:val="223510B1"/>
    <w:multiLevelType w:val="hybridMultilevel"/>
    <w:tmpl w:val="A7DC3CBC"/>
    <w:lvl w:ilvl="0" w:tplc="9B78E386">
      <w:start w:val="1"/>
      <w:numFmt w:val="decimal"/>
      <w:lvlText w:val="%1."/>
      <w:lvlJc w:val="left"/>
      <w:pPr>
        <w:ind w:left="360" w:hanging="360"/>
      </w:pPr>
      <w:rPr>
        <w:rFonts w:ascii="Times New Roman" w:eastAsia="Calibri" w:hAnsi="Times New Roman" w:cs="Times New Roman"/>
      </w:rPr>
    </w:lvl>
    <w:lvl w:ilvl="1" w:tplc="178CAFD6">
      <w:start w:val="1"/>
      <w:numFmt w:val="lowerLetter"/>
      <w:lvlText w:val="%2."/>
      <w:lvlJc w:val="left"/>
      <w:pPr>
        <w:ind w:left="1080" w:hanging="360"/>
      </w:pPr>
    </w:lvl>
    <w:lvl w:ilvl="2" w:tplc="54046FAC">
      <w:start w:val="1"/>
      <w:numFmt w:val="lowerRoman"/>
      <w:lvlText w:val="%3."/>
      <w:lvlJc w:val="right"/>
      <w:pPr>
        <w:ind w:left="1800" w:hanging="180"/>
      </w:pPr>
    </w:lvl>
    <w:lvl w:ilvl="3" w:tplc="82D46360">
      <w:start w:val="1"/>
      <w:numFmt w:val="bullet"/>
      <w:lvlText w:val="-"/>
      <w:lvlJc w:val="left"/>
      <w:pPr>
        <w:ind w:left="2520" w:hanging="360"/>
      </w:pPr>
      <w:rPr>
        <w:rFonts w:ascii="Times New Roman" w:eastAsia="Calibri" w:hAnsi="Times New Roman" w:cs="Times New Roman" w:hint="default"/>
      </w:rPr>
    </w:lvl>
    <w:lvl w:ilvl="4" w:tplc="AE323BF2" w:tentative="1">
      <w:start w:val="1"/>
      <w:numFmt w:val="lowerLetter"/>
      <w:lvlText w:val="%5."/>
      <w:lvlJc w:val="left"/>
      <w:pPr>
        <w:ind w:left="3240" w:hanging="360"/>
      </w:pPr>
    </w:lvl>
    <w:lvl w:ilvl="5" w:tplc="35C42B18" w:tentative="1">
      <w:start w:val="1"/>
      <w:numFmt w:val="lowerRoman"/>
      <w:lvlText w:val="%6."/>
      <w:lvlJc w:val="right"/>
      <w:pPr>
        <w:ind w:left="3960" w:hanging="180"/>
      </w:pPr>
    </w:lvl>
    <w:lvl w:ilvl="6" w:tplc="9FDEB192" w:tentative="1">
      <w:start w:val="1"/>
      <w:numFmt w:val="decimal"/>
      <w:lvlText w:val="%7."/>
      <w:lvlJc w:val="left"/>
      <w:pPr>
        <w:ind w:left="4680" w:hanging="360"/>
      </w:pPr>
    </w:lvl>
    <w:lvl w:ilvl="7" w:tplc="BCD865CE" w:tentative="1">
      <w:start w:val="1"/>
      <w:numFmt w:val="lowerLetter"/>
      <w:lvlText w:val="%8."/>
      <w:lvlJc w:val="left"/>
      <w:pPr>
        <w:ind w:left="5400" w:hanging="360"/>
      </w:pPr>
    </w:lvl>
    <w:lvl w:ilvl="8" w:tplc="28E2E9E6" w:tentative="1">
      <w:start w:val="1"/>
      <w:numFmt w:val="lowerRoman"/>
      <w:lvlText w:val="%9."/>
      <w:lvlJc w:val="right"/>
      <w:pPr>
        <w:ind w:left="6120" w:hanging="180"/>
      </w:pPr>
    </w:lvl>
  </w:abstractNum>
  <w:abstractNum w:abstractNumId="12" w15:restartNumberingAfterBreak="0">
    <w:nsid w:val="238855B0"/>
    <w:multiLevelType w:val="hybridMultilevel"/>
    <w:tmpl w:val="5EB4AB02"/>
    <w:lvl w:ilvl="0" w:tplc="4FC2489C">
      <w:start w:val="4"/>
      <w:numFmt w:val="decimal"/>
      <w:lvlText w:val="%1."/>
      <w:lvlJc w:val="left"/>
      <w:pPr>
        <w:ind w:left="720" w:hanging="360"/>
      </w:pPr>
      <w:rPr>
        <w:rFonts w:hint="default"/>
      </w:rPr>
    </w:lvl>
    <w:lvl w:ilvl="1" w:tplc="DC58BC38">
      <w:start w:val="1"/>
      <w:numFmt w:val="lowerLetter"/>
      <w:lvlText w:val="%2."/>
      <w:lvlJc w:val="left"/>
      <w:pPr>
        <w:ind w:left="1440" w:hanging="360"/>
      </w:pPr>
    </w:lvl>
    <w:lvl w:ilvl="2" w:tplc="6972C26E" w:tentative="1">
      <w:start w:val="1"/>
      <w:numFmt w:val="lowerRoman"/>
      <w:lvlText w:val="%3."/>
      <w:lvlJc w:val="right"/>
      <w:pPr>
        <w:ind w:left="2160" w:hanging="180"/>
      </w:pPr>
    </w:lvl>
    <w:lvl w:ilvl="3" w:tplc="8E4EC69C" w:tentative="1">
      <w:start w:val="1"/>
      <w:numFmt w:val="decimal"/>
      <w:lvlText w:val="%4."/>
      <w:lvlJc w:val="left"/>
      <w:pPr>
        <w:ind w:left="2880" w:hanging="360"/>
      </w:pPr>
    </w:lvl>
    <w:lvl w:ilvl="4" w:tplc="E8BE4E8A" w:tentative="1">
      <w:start w:val="1"/>
      <w:numFmt w:val="lowerLetter"/>
      <w:lvlText w:val="%5."/>
      <w:lvlJc w:val="left"/>
      <w:pPr>
        <w:ind w:left="3600" w:hanging="360"/>
      </w:pPr>
    </w:lvl>
    <w:lvl w:ilvl="5" w:tplc="520ACF9C" w:tentative="1">
      <w:start w:val="1"/>
      <w:numFmt w:val="lowerRoman"/>
      <w:lvlText w:val="%6."/>
      <w:lvlJc w:val="right"/>
      <w:pPr>
        <w:ind w:left="4320" w:hanging="180"/>
      </w:pPr>
    </w:lvl>
    <w:lvl w:ilvl="6" w:tplc="4CD28124" w:tentative="1">
      <w:start w:val="1"/>
      <w:numFmt w:val="decimal"/>
      <w:lvlText w:val="%7."/>
      <w:lvlJc w:val="left"/>
      <w:pPr>
        <w:ind w:left="5040" w:hanging="360"/>
      </w:pPr>
    </w:lvl>
    <w:lvl w:ilvl="7" w:tplc="DAD0DFE6" w:tentative="1">
      <w:start w:val="1"/>
      <w:numFmt w:val="lowerLetter"/>
      <w:lvlText w:val="%8."/>
      <w:lvlJc w:val="left"/>
      <w:pPr>
        <w:ind w:left="5760" w:hanging="360"/>
      </w:pPr>
    </w:lvl>
    <w:lvl w:ilvl="8" w:tplc="339C4674" w:tentative="1">
      <w:start w:val="1"/>
      <w:numFmt w:val="lowerRoman"/>
      <w:lvlText w:val="%9."/>
      <w:lvlJc w:val="right"/>
      <w:pPr>
        <w:ind w:left="6480" w:hanging="180"/>
      </w:pPr>
    </w:lvl>
  </w:abstractNum>
  <w:abstractNum w:abstractNumId="13" w15:restartNumberingAfterBreak="0">
    <w:nsid w:val="24BD30C7"/>
    <w:multiLevelType w:val="hybridMultilevel"/>
    <w:tmpl w:val="50E4C0B4"/>
    <w:lvl w:ilvl="0" w:tplc="1CA0832E">
      <w:start w:val="1"/>
      <w:numFmt w:val="decimal"/>
      <w:lvlText w:val="%1."/>
      <w:lvlJc w:val="left"/>
      <w:pPr>
        <w:ind w:left="720" w:hanging="360"/>
      </w:pPr>
      <w:rPr>
        <w:rFonts w:hint="default"/>
      </w:rPr>
    </w:lvl>
    <w:lvl w:ilvl="1" w:tplc="DD20D6CA" w:tentative="1">
      <w:start w:val="1"/>
      <w:numFmt w:val="lowerLetter"/>
      <w:lvlText w:val="%2."/>
      <w:lvlJc w:val="left"/>
      <w:pPr>
        <w:ind w:left="1440" w:hanging="360"/>
      </w:pPr>
    </w:lvl>
    <w:lvl w:ilvl="2" w:tplc="932A1E30" w:tentative="1">
      <w:start w:val="1"/>
      <w:numFmt w:val="lowerRoman"/>
      <w:lvlText w:val="%3."/>
      <w:lvlJc w:val="right"/>
      <w:pPr>
        <w:ind w:left="2160" w:hanging="180"/>
      </w:pPr>
    </w:lvl>
    <w:lvl w:ilvl="3" w:tplc="9692C41A" w:tentative="1">
      <w:start w:val="1"/>
      <w:numFmt w:val="decimal"/>
      <w:lvlText w:val="%4."/>
      <w:lvlJc w:val="left"/>
      <w:pPr>
        <w:ind w:left="2880" w:hanging="360"/>
      </w:pPr>
    </w:lvl>
    <w:lvl w:ilvl="4" w:tplc="B55C02DC" w:tentative="1">
      <w:start w:val="1"/>
      <w:numFmt w:val="lowerLetter"/>
      <w:lvlText w:val="%5."/>
      <w:lvlJc w:val="left"/>
      <w:pPr>
        <w:ind w:left="3600" w:hanging="360"/>
      </w:pPr>
    </w:lvl>
    <w:lvl w:ilvl="5" w:tplc="EDBE2C76" w:tentative="1">
      <w:start w:val="1"/>
      <w:numFmt w:val="lowerRoman"/>
      <w:lvlText w:val="%6."/>
      <w:lvlJc w:val="right"/>
      <w:pPr>
        <w:ind w:left="4320" w:hanging="180"/>
      </w:pPr>
    </w:lvl>
    <w:lvl w:ilvl="6" w:tplc="1E82AF90" w:tentative="1">
      <w:start w:val="1"/>
      <w:numFmt w:val="decimal"/>
      <w:lvlText w:val="%7."/>
      <w:lvlJc w:val="left"/>
      <w:pPr>
        <w:ind w:left="5040" w:hanging="360"/>
      </w:pPr>
    </w:lvl>
    <w:lvl w:ilvl="7" w:tplc="DC2E8174" w:tentative="1">
      <w:start w:val="1"/>
      <w:numFmt w:val="lowerLetter"/>
      <w:lvlText w:val="%8."/>
      <w:lvlJc w:val="left"/>
      <w:pPr>
        <w:ind w:left="5760" w:hanging="360"/>
      </w:pPr>
    </w:lvl>
    <w:lvl w:ilvl="8" w:tplc="B6C06D7E" w:tentative="1">
      <w:start w:val="1"/>
      <w:numFmt w:val="lowerRoman"/>
      <w:lvlText w:val="%9."/>
      <w:lvlJc w:val="right"/>
      <w:pPr>
        <w:ind w:left="6480" w:hanging="180"/>
      </w:pPr>
    </w:lvl>
  </w:abstractNum>
  <w:abstractNum w:abstractNumId="14" w15:restartNumberingAfterBreak="0">
    <w:nsid w:val="2BB92169"/>
    <w:multiLevelType w:val="hybridMultilevel"/>
    <w:tmpl w:val="3862913C"/>
    <w:lvl w:ilvl="0" w:tplc="064E3DCA">
      <w:start w:val="1"/>
      <w:numFmt w:val="lowerLetter"/>
      <w:lvlText w:val="%1."/>
      <w:lvlJc w:val="left"/>
      <w:pPr>
        <w:ind w:left="1440" w:hanging="360"/>
      </w:pPr>
      <w:rPr>
        <w:rFonts w:hint="default"/>
        <w:i/>
        <w:color w:val="000000"/>
      </w:rPr>
    </w:lvl>
    <w:lvl w:ilvl="1" w:tplc="D84EC836" w:tentative="1">
      <w:start w:val="1"/>
      <w:numFmt w:val="lowerLetter"/>
      <w:lvlText w:val="%2."/>
      <w:lvlJc w:val="left"/>
      <w:pPr>
        <w:ind w:left="2160" w:hanging="360"/>
      </w:pPr>
    </w:lvl>
    <w:lvl w:ilvl="2" w:tplc="6C58D74E" w:tentative="1">
      <w:start w:val="1"/>
      <w:numFmt w:val="lowerRoman"/>
      <w:lvlText w:val="%3."/>
      <w:lvlJc w:val="right"/>
      <w:pPr>
        <w:ind w:left="2880" w:hanging="180"/>
      </w:pPr>
    </w:lvl>
    <w:lvl w:ilvl="3" w:tplc="6D04D2DA" w:tentative="1">
      <w:start w:val="1"/>
      <w:numFmt w:val="decimal"/>
      <w:lvlText w:val="%4."/>
      <w:lvlJc w:val="left"/>
      <w:pPr>
        <w:ind w:left="3600" w:hanging="360"/>
      </w:pPr>
    </w:lvl>
    <w:lvl w:ilvl="4" w:tplc="9FA034B8" w:tentative="1">
      <w:start w:val="1"/>
      <w:numFmt w:val="lowerLetter"/>
      <w:lvlText w:val="%5."/>
      <w:lvlJc w:val="left"/>
      <w:pPr>
        <w:ind w:left="4320" w:hanging="360"/>
      </w:pPr>
    </w:lvl>
    <w:lvl w:ilvl="5" w:tplc="CF06B51C" w:tentative="1">
      <w:start w:val="1"/>
      <w:numFmt w:val="lowerRoman"/>
      <w:lvlText w:val="%6."/>
      <w:lvlJc w:val="right"/>
      <w:pPr>
        <w:ind w:left="5040" w:hanging="180"/>
      </w:pPr>
    </w:lvl>
    <w:lvl w:ilvl="6" w:tplc="A84625A0" w:tentative="1">
      <w:start w:val="1"/>
      <w:numFmt w:val="decimal"/>
      <w:lvlText w:val="%7."/>
      <w:lvlJc w:val="left"/>
      <w:pPr>
        <w:ind w:left="5760" w:hanging="360"/>
      </w:pPr>
    </w:lvl>
    <w:lvl w:ilvl="7" w:tplc="B9E04C68" w:tentative="1">
      <w:start w:val="1"/>
      <w:numFmt w:val="lowerLetter"/>
      <w:lvlText w:val="%8."/>
      <w:lvlJc w:val="left"/>
      <w:pPr>
        <w:ind w:left="6480" w:hanging="360"/>
      </w:pPr>
    </w:lvl>
    <w:lvl w:ilvl="8" w:tplc="AECEA008" w:tentative="1">
      <w:start w:val="1"/>
      <w:numFmt w:val="lowerRoman"/>
      <w:lvlText w:val="%9."/>
      <w:lvlJc w:val="right"/>
      <w:pPr>
        <w:ind w:left="7200" w:hanging="180"/>
      </w:pPr>
    </w:lvl>
  </w:abstractNum>
  <w:abstractNum w:abstractNumId="15" w15:restartNumberingAfterBreak="0">
    <w:nsid w:val="2BEB23EC"/>
    <w:multiLevelType w:val="multilevel"/>
    <w:tmpl w:val="E020B1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sz w:val="24"/>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440" w:hanging="108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800" w:hanging="144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sz w:val="24"/>
      </w:rPr>
    </w:lvl>
    <w:lvl w:ilvl="7">
      <w:start w:val="1"/>
      <w:numFmt w:val="decimal"/>
      <w:isLgl/>
      <w:lvlText w:val="%1.%2.%3.%4.%5.%6.%7.%8."/>
      <w:lvlJc w:val="left"/>
      <w:pPr>
        <w:ind w:left="2160" w:hanging="1800"/>
      </w:pPr>
      <w:rPr>
        <w:rFonts w:ascii="Times New Roman" w:hAnsi="Times New Roman" w:cs="Times New Roman" w:hint="default"/>
        <w:sz w:val="24"/>
      </w:rPr>
    </w:lvl>
    <w:lvl w:ilvl="8">
      <w:start w:val="1"/>
      <w:numFmt w:val="decimal"/>
      <w:isLgl/>
      <w:lvlText w:val="%1.%2.%3.%4.%5.%6.%7.%8.%9."/>
      <w:lvlJc w:val="left"/>
      <w:pPr>
        <w:ind w:left="2160" w:hanging="1800"/>
      </w:pPr>
      <w:rPr>
        <w:rFonts w:ascii="Times New Roman" w:hAnsi="Times New Roman" w:cs="Times New Roman" w:hint="default"/>
        <w:sz w:val="24"/>
      </w:rPr>
    </w:lvl>
  </w:abstractNum>
  <w:abstractNum w:abstractNumId="16" w15:restartNumberingAfterBreak="0">
    <w:nsid w:val="31C33683"/>
    <w:multiLevelType w:val="hybridMultilevel"/>
    <w:tmpl w:val="E81626FC"/>
    <w:lvl w:ilvl="0" w:tplc="159C84EC">
      <w:start w:val="1"/>
      <w:numFmt w:val="decimal"/>
      <w:lvlText w:val="%1)"/>
      <w:lvlJc w:val="left"/>
      <w:pPr>
        <w:ind w:left="720" w:hanging="360"/>
      </w:pPr>
    </w:lvl>
    <w:lvl w:ilvl="1" w:tplc="C946006A" w:tentative="1">
      <w:start w:val="1"/>
      <w:numFmt w:val="lowerLetter"/>
      <w:lvlText w:val="%2."/>
      <w:lvlJc w:val="left"/>
      <w:pPr>
        <w:ind w:left="1440" w:hanging="360"/>
      </w:pPr>
    </w:lvl>
    <w:lvl w:ilvl="2" w:tplc="4D149210" w:tentative="1">
      <w:start w:val="1"/>
      <w:numFmt w:val="lowerRoman"/>
      <w:lvlText w:val="%3."/>
      <w:lvlJc w:val="right"/>
      <w:pPr>
        <w:ind w:left="2160" w:hanging="180"/>
      </w:pPr>
    </w:lvl>
    <w:lvl w:ilvl="3" w:tplc="EF9A704A" w:tentative="1">
      <w:start w:val="1"/>
      <w:numFmt w:val="decimal"/>
      <w:lvlText w:val="%4."/>
      <w:lvlJc w:val="left"/>
      <w:pPr>
        <w:ind w:left="2880" w:hanging="360"/>
      </w:pPr>
    </w:lvl>
    <w:lvl w:ilvl="4" w:tplc="5EFA2D56" w:tentative="1">
      <w:start w:val="1"/>
      <w:numFmt w:val="lowerLetter"/>
      <w:lvlText w:val="%5."/>
      <w:lvlJc w:val="left"/>
      <w:pPr>
        <w:ind w:left="3600" w:hanging="360"/>
      </w:pPr>
    </w:lvl>
    <w:lvl w:ilvl="5" w:tplc="CC125350" w:tentative="1">
      <w:start w:val="1"/>
      <w:numFmt w:val="lowerRoman"/>
      <w:lvlText w:val="%6."/>
      <w:lvlJc w:val="right"/>
      <w:pPr>
        <w:ind w:left="4320" w:hanging="180"/>
      </w:pPr>
    </w:lvl>
    <w:lvl w:ilvl="6" w:tplc="BCE2994C" w:tentative="1">
      <w:start w:val="1"/>
      <w:numFmt w:val="decimal"/>
      <w:lvlText w:val="%7."/>
      <w:lvlJc w:val="left"/>
      <w:pPr>
        <w:ind w:left="5040" w:hanging="360"/>
      </w:pPr>
    </w:lvl>
    <w:lvl w:ilvl="7" w:tplc="73E0F6AA" w:tentative="1">
      <w:start w:val="1"/>
      <w:numFmt w:val="lowerLetter"/>
      <w:lvlText w:val="%8."/>
      <w:lvlJc w:val="left"/>
      <w:pPr>
        <w:ind w:left="5760" w:hanging="360"/>
      </w:pPr>
    </w:lvl>
    <w:lvl w:ilvl="8" w:tplc="5D12DE50" w:tentative="1">
      <w:start w:val="1"/>
      <w:numFmt w:val="lowerRoman"/>
      <w:lvlText w:val="%9."/>
      <w:lvlJc w:val="right"/>
      <w:pPr>
        <w:ind w:left="6480" w:hanging="180"/>
      </w:pPr>
    </w:lvl>
  </w:abstractNum>
  <w:abstractNum w:abstractNumId="17" w15:restartNumberingAfterBreak="0">
    <w:nsid w:val="3B061012"/>
    <w:multiLevelType w:val="multilevel"/>
    <w:tmpl w:val="6FC66C06"/>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B167389"/>
    <w:multiLevelType w:val="multilevel"/>
    <w:tmpl w:val="5F2445C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15:restartNumberingAfterBreak="0">
    <w:nsid w:val="43D876C2"/>
    <w:multiLevelType w:val="hybridMultilevel"/>
    <w:tmpl w:val="8014E3F0"/>
    <w:lvl w:ilvl="0" w:tplc="E73EE056">
      <w:start w:val="1"/>
      <w:numFmt w:val="bullet"/>
      <w:lvlText w:val=""/>
      <w:lvlJc w:val="left"/>
      <w:pPr>
        <w:ind w:left="720" w:hanging="360"/>
      </w:pPr>
      <w:rPr>
        <w:rFonts w:ascii="Symbol" w:hAnsi="Symbol" w:hint="default"/>
      </w:rPr>
    </w:lvl>
    <w:lvl w:ilvl="1" w:tplc="BEE86C1C" w:tentative="1">
      <w:start w:val="1"/>
      <w:numFmt w:val="bullet"/>
      <w:lvlText w:val="o"/>
      <w:lvlJc w:val="left"/>
      <w:pPr>
        <w:ind w:left="1440" w:hanging="360"/>
      </w:pPr>
      <w:rPr>
        <w:rFonts w:ascii="Courier New" w:hAnsi="Courier New" w:cs="Courier New" w:hint="default"/>
      </w:rPr>
    </w:lvl>
    <w:lvl w:ilvl="2" w:tplc="C5108346" w:tentative="1">
      <w:start w:val="1"/>
      <w:numFmt w:val="bullet"/>
      <w:lvlText w:val=""/>
      <w:lvlJc w:val="left"/>
      <w:pPr>
        <w:ind w:left="2160" w:hanging="360"/>
      </w:pPr>
      <w:rPr>
        <w:rFonts w:ascii="Wingdings" w:hAnsi="Wingdings" w:hint="default"/>
      </w:rPr>
    </w:lvl>
    <w:lvl w:ilvl="3" w:tplc="ADB453A6" w:tentative="1">
      <w:start w:val="1"/>
      <w:numFmt w:val="bullet"/>
      <w:lvlText w:val=""/>
      <w:lvlJc w:val="left"/>
      <w:pPr>
        <w:ind w:left="2880" w:hanging="360"/>
      </w:pPr>
      <w:rPr>
        <w:rFonts w:ascii="Symbol" w:hAnsi="Symbol" w:hint="default"/>
      </w:rPr>
    </w:lvl>
    <w:lvl w:ilvl="4" w:tplc="64BAC226" w:tentative="1">
      <w:start w:val="1"/>
      <w:numFmt w:val="bullet"/>
      <w:lvlText w:val="o"/>
      <w:lvlJc w:val="left"/>
      <w:pPr>
        <w:ind w:left="3600" w:hanging="360"/>
      </w:pPr>
      <w:rPr>
        <w:rFonts w:ascii="Courier New" w:hAnsi="Courier New" w:cs="Courier New" w:hint="default"/>
      </w:rPr>
    </w:lvl>
    <w:lvl w:ilvl="5" w:tplc="A0464B6C" w:tentative="1">
      <w:start w:val="1"/>
      <w:numFmt w:val="bullet"/>
      <w:lvlText w:val=""/>
      <w:lvlJc w:val="left"/>
      <w:pPr>
        <w:ind w:left="4320" w:hanging="360"/>
      </w:pPr>
      <w:rPr>
        <w:rFonts w:ascii="Wingdings" w:hAnsi="Wingdings" w:hint="default"/>
      </w:rPr>
    </w:lvl>
    <w:lvl w:ilvl="6" w:tplc="FE1AD244" w:tentative="1">
      <w:start w:val="1"/>
      <w:numFmt w:val="bullet"/>
      <w:lvlText w:val=""/>
      <w:lvlJc w:val="left"/>
      <w:pPr>
        <w:ind w:left="5040" w:hanging="360"/>
      </w:pPr>
      <w:rPr>
        <w:rFonts w:ascii="Symbol" w:hAnsi="Symbol" w:hint="default"/>
      </w:rPr>
    </w:lvl>
    <w:lvl w:ilvl="7" w:tplc="FEBC3DF6" w:tentative="1">
      <w:start w:val="1"/>
      <w:numFmt w:val="bullet"/>
      <w:lvlText w:val="o"/>
      <w:lvlJc w:val="left"/>
      <w:pPr>
        <w:ind w:left="5760" w:hanging="360"/>
      </w:pPr>
      <w:rPr>
        <w:rFonts w:ascii="Courier New" w:hAnsi="Courier New" w:cs="Courier New" w:hint="default"/>
      </w:rPr>
    </w:lvl>
    <w:lvl w:ilvl="8" w:tplc="71CAC876" w:tentative="1">
      <w:start w:val="1"/>
      <w:numFmt w:val="bullet"/>
      <w:lvlText w:val=""/>
      <w:lvlJc w:val="left"/>
      <w:pPr>
        <w:ind w:left="6480" w:hanging="360"/>
      </w:pPr>
      <w:rPr>
        <w:rFonts w:ascii="Wingdings" w:hAnsi="Wingdings" w:hint="default"/>
      </w:rPr>
    </w:lvl>
  </w:abstractNum>
  <w:abstractNum w:abstractNumId="20" w15:restartNumberingAfterBreak="0">
    <w:nsid w:val="4473331B"/>
    <w:multiLevelType w:val="multilevel"/>
    <w:tmpl w:val="9E70D7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4924D75"/>
    <w:multiLevelType w:val="multilevel"/>
    <w:tmpl w:val="80AE0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4F47E23"/>
    <w:multiLevelType w:val="multilevel"/>
    <w:tmpl w:val="DE005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7E67457"/>
    <w:multiLevelType w:val="multilevel"/>
    <w:tmpl w:val="60E49C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934086D"/>
    <w:multiLevelType w:val="hybridMultilevel"/>
    <w:tmpl w:val="60A4D83A"/>
    <w:lvl w:ilvl="0" w:tplc="1F4E58D0">
      <w:start w:val="3"/>
      <w:numFmt w:val="decimal"/>
      <w:lvlText w:val="%1-"/>
      <w:lvlJc w:val="left"/>
      <w:pPr>
        <w:ind w:left="720" w:hanging="360"/>
      </w:pPr>
      <w:rPr>
        <w:rFonts w:ascii="Times New Roman" w:hAnsi="Times New Roman" w:cs="Times New Roman" w:hint="default"/>
        <w:sz w:val="28"/>
      </w:rPr>
    </w:lvl>
    <w:lvl w:ilvl="1" w:tplc="A210B32C" w:tentative="1">
      <w:start w:val="1"/>
      <w:numFmt w:val="lowerLetter"/>
      <w:lvlText w:val="%2."/>
      <w:lvlJc w:val="left"/>
      <w:pPr>
        <w:ind w:left="1440" w:hanging="360"/>
      </w:pPr>
    </w:lvl>
    <w:lvl w:ilvl="2" w:tplc="39ACF08C" w:tentative="1">
      <w:start w:val="1"/>
      <w:numFmt w:val="lowerRoman"/>
      <w:lvlText w:val="%3."/>
      <w:lvlJc w:val="right"/>
      <w:pPr>
        <w:ind w:left="2160" w:hanging="180"/>
      </w:pPr>
    </w:lvl>
    <w:lvl w:ilvl="3" w:tplc="DE227AC2" w:tentative="1">
      <w:start w:val="1"/>
      <w:numFmt w:val="decimal"/>
      <w:lvlText w:val="%4."/>
      <w:lvlJc w:val="left"/>
      <w:pPr>
        <w:ind w:left="2880" w:hanging="360"/>
      </w:pPr>
    </w:lvl>
    <w:lvl w:ilvl="4" w:tplc="ECA06D40" w:tentative="1">
      <w:start w:val="1"/>
      <w:numFmt w:val="lowerLetter"/>
      <w:lvlText w:val="%5."/>
      <w:lvlJc w:val="left"/>
      <w:pPr>
        <w:ind w:left="3600" w:hanging="360"/>
      </w:pPr>
    </w:lvl>
    <w:lvl w:ilvl="5" w:tplc="CAA81ED6" w:tentative="1">
      <w:start w:val="1"/>
      <w:numFmt w:val="lowerRoman"/>
      <w:lvlText w:val="%6."/>
      <w:lvlJc w:val="right"/>
      <w:pPr>
        <w:ind w:left="4320" w:hanging="180"/>
      </w:pPr>
    </w:lvl>
    <w:lvl w:ilvl="6" w:tplc="7DB4EA0A" w:tentative="1">
      <w:start w:val="1"/>
      <w:numFmt w:val="decimal"/>
      <w:lvlText w:val="%7."/>
      <w:lvlJc w:val="left"/>
      <w:pPr>
        <w:ind w:left="5040" w:hanging="360"/>
      </w:pPr>
    </w:lvl>
    <w:lvl w:ilvl="7" w:tplc="49D04786" w:tentative="1">
      <w:start w:val="1"/>
      <w:numFmt w:val="lowerLetter"/>
      <w:lvlText w:val="%8."/>
      <w:lvlJc w:val="left"/>
      <w:pPr>
        <w:ind w:left="5760" w:hanging="360"/>
      </w:pPr>
    </w:lvl>
    <w:lvl w:ilvl="8" w:tplc="51244C44" w:tentative="1">
      <w:start w:val="1"/>
      <w:numFmt w:val="lowerRoman"/>
      <w:lvlText w:val="%9."/>
      <w:lvlJc w:val="right"/>
      <w:pPr>
        <w:ind w:left="6480" w:hanging="180"/>
      </w:pPr>
    </w:lvl>
  </w:abstractNum>
  <w:abstractNum w:abstractNumId="25" w15:restartNumberingAfterBreak="0">
    <w:nsid w:val="4C720206"/>
    <w:multiLevelType w:val="multilevel"/>
    <w:tmpl w:val="A7E818BE"/>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4D003461"/>
    <w:multiLevelType w:val="hybridMultilevel"/>
    <w:tmpl w:val="BB32FC32"/>
    <w:lvl w:ilvl="0" w:tplc="48B49F3E">
      <w:start w:val="1"/>
      <w:numFmt w:val="decimal"/>
      <w:lvlText w:val="%1-"/>
      <w:lvlJc w:val="left"/>
      <w:pPr>
        <w:ind w:left="720" w:hanging="360"/>
      </w:pPr>
      <w:rPr>
        <w:rFonts w:hint="default"/>
      </w:rPr>
    </w:lvl>
    <w:lvl w:ilvl="1" w:tplc="78E8FBBA" w:tentative="1">
      <w:start w:val="1"/>
      <w:numFmt w:val="lowerLetter"/>
      <w:lvlText w:val="%2."/>
      <w:lvlJc w:val="left"/>
      <w:pPr>
        <w:ind w:left="1440" w:hanging="360"/>
      </w:pPr>
    </w:lvl>
    <w:lvl w:ilvl="2" w:tplc="978659CE" w:tentative="1">
      <w:start w:val="1"/>
      <w:numFmt w:val="lowerRoman"/>
      <w:lvlText w:val="%3."/>
      <w:lvlJc w:val="right"/>
      <w:pPr>
        <w:ind w:left="2160" w:hanging="180"/>
      </w:pPr>
    </w:lvl>
    <w:lvl w:ilvl="3" w:tplc="C12C4ACC" w:tentative="1">
      <w:start w:val="1"/>
      <w:numFmt w:val="decimal"/>
      <w:lvlText w:val="%4."/>
      <w:lvlJc w:val="left"/>
      <w:pPr>
        <w:ind w:left="2880" w:hanging="360"/>
      </w:pPr>
    </w:lvl>
    <w:lvl w:ilvl="4" w:tplc="D9DA0C68" w:tentative="1">
      <w:start w:val="1"/>
      <w:numFmt w:val="lowerLetter"/>
      <w:lvlText w:val="%5."/>
      <w:lvlJc w:val="left"/>
      <w:pPr>
        <w:ind w:left="3600" w:hanging="360"/>
      </w:pPr>
    </w:lvl>
    <w:lvl w:ilvl="5" w:tplc="6F544C8A" w:tentative="1">
      <w:start w:val="1"/>
      <w:numFmt w:val="lowerRoman"/>
      <w:lvlText w:val="%6."/>
      <w:lvlJc w:val="right"/>
      <w:pPr>
        <w:ind w:left="4320" w:hanging="180"/>
      </w:pPr>
    </w:lvl>
    <w:lvl w:ilvl="6" w:tplc="9D02E18C" w:tentative="1">
      <w:start w:val="1"/>
      <w:numFmt w:val="decimal"/>
      <w:lvlText w:val="%7."/>
      <w:lvlJc w:val="left"/>
      <w:pPr>
        <w:ind w:left="5040" w:hanging="360"/>
      </w:pPr>
    </w:lvl>
    <w:lvl w:ilvl="7" w:tplc="683ADE7C" w:tentative="1">
      <w:start w:val="1"/>
      <w:numFmt w:val="lowerLetter"/>
      <w:lvlText w:val="%8."/>
      <w:lvlJc w:val="left"/>
      <w:pPr>
        <w:ind w:left="5760" w:hanging="360"/>
      </w:pPr>
    </w:lvl>
    <w:lvl w:ilvl="8" w:tplc="CEE6C6E0" w:tentative="1">
      <w:start w:val="1"/>
      <w:numFmt w:val="lowerRoman"/>
      <w:lvlText w:val="%9."/>
      <w:lvlJc w:val="right"/>
      <w:pPr>
        <w:ind w:left="6480" w:hanging="180"/>
      </w:pPr>
    </w:lvl>
  </w:abstractNum>
  <w:abstractNum w:abstractNumId="27" w15:restartNumberingAfterBreak="0">
    <w:nsid w:val="4ED92CB6"/>
    <w:multiLevelType w:val="multilevel"/>
    <w:tmpl w:val="D9460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B06B4E"/>
    <w:multiLevelType w:val="multilevel"/>
    <w:tmpl w:val="CDFC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E5080"/>
    <w:multiLevelType w:val="multilevel"/>
    <w:tmpl w:val="FAB6A3F8"/>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5F8B1802"/>
    <w:multiLevelType w:val="multilevel"/>
    <w:tmpl w:val="DE005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FC972FD"/>
    <w:multiLevelType w:val="hybridMultilevel"/>
    <w:tmpl w:val="A5D0C670"/>
    <w:lvl w:ilvl="0" w:tplc="27FAFFD8">
      <w:start w:val="4"/>
      <w:numFmt w:val="decimal"/>
      <w:lvlText w:val="%1"/>
      <w:lvlJc w:val="left"/>
      <w:pPr>
        <w:ind w:left="720" w:hanging="360"/>
      </w:pPr>
      <w:rPr>
        <w:rFonts w:hint="default"/>
      </w:rPr>
    </w:lvl>
    <w:lvl w:ilvl="1" w:tplc="B5F29F6C" w:tentative="1">
      <w:start w:val="1"/>
      <w:numFmt w:val="lowerLetter"/>
      <w:lvlText w:val="%2."/>
      <w:lvlJc w:val="left"/>
      <w:pPr>
        <w:ind w:left="1440" w:hanging="360"/>
      </w:pPr>
    </w:lvl>
    <w:lvl w:ilvl="2" w:tplc="80E09E1A" w:tentative="1">
      <w:start w:val="1"/>
      <w:numFmt w:val="lowerRoman"/>
      <w:lvlText w:val="%3."/>
      <w:lvlJc w:val="right"/>
      <w:pPr>
        <w:ind w:left="2160" w:hanging="180"/>
      </w:pPr>
    </w:lvl>
    <w:lvl w:ilvl="3" w:tplc="FB12A130" w:tentative="1">
      <w:start w:val="1"/>
      <w:numFmt w:val="decimal"/>
      <w:lvlText w:val="%4."/>
      <w:lvlJc w:val="left"/>
      <w:pPr>
        <w:ind w:left="2880" w:hanging="360"/>
      </w:pPr>
    </w:lvl>
    <w:lvl w:ilvl="4" w:tplc="340E55C6" w:tentative="1">
      <w:start w:val="1"/>
      <w:numFmt w:val="lowerLetter"/>
      <w:lvlText w:val="%5."/>
      <w:lvlJc w:val="left"/>
      <w:pPr>
        <w:ind w:left="3600" w:hanging="360"/>
      </w:pPr>
    </w:lvl>
    <w:lvl w:ilvl="5" w:tplc="F53C8B5E" w:tentative="1">
      <w:start w:val="1"/>
      <w:numFmt w:val="lowerRoman"/>
      <w:lvlText w:val="%6."/>
      <w:lvlJc w:val="right"/>
      <w:pPr>
        <w:ind w:left="4320" w:hanging="180"/>
      </w:pPr>
    </w:lvl>
    <w:lvl w:ilvl="6" w:tplc="25243E02" w:tentative="1">
      <w:start w:val="1"/>
      <w:numFmt w:val="decimal"/>
      <w:lvlText w:val="%7."/>
      <w:lvlJc w:val="left"/>
      <w:pPr>
        <w:ind w:left="5040" w:hanging="360"/>
      </w:pPr>
    </w:lvl>
    <w:lvl w:ilvl="7" w:tplc="3DBE304C" w:tentative="1">
      <w:start w:val="1"/>
      <w:numFmt w:val="lowerLetter"/>
      <w:lvlText w:val="%8."/>
      <w:lvlJc w:val="left"/>
      <w:pPr>
        <w:ind w:left="5760" w:hanging="360"/>
      </w:pPr>
    </w:lvl>
    <w:lvl w:ilvl="8" w:tplc="406A8C52" w:tentative="1">
      <w:start w:val="1"/>
      <w:numFmt w:val="lowerRoman"/>
      <w:lvlText w:val="%9."/>
      <w:lvlJc w:val="right"/>
      <w:pPr>
        <w:ind w:left="6480" w:hanging="180"/>
      </w:pPr>
    </w:lvl>
  </w:abstractNum>
  <w:abstractNum w:abstractNumId="32" w15:restartNumberingAfterBreak="0">
    <w:nsid w:val="65203834"/>
    <w:multiLevelType w:val="multilevel"/>
    <w:tmpl w:val="A28412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72F3538"/>
    <w:multiLevelType w:val="hybridMultilevel"/>
    <w:tmpl w:val="E2182D12"/>
    <w:lvl w:ilvl="0" w:tplc="1E60B060">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78E6D51"/>
    <w:multiLevelType w:val="hybridMultilevel"/>
    <w:tmpl w:val="25302D2E"/>
    <w:lvl w:ilvl="0" w:tplc="BAD64B70">
      <w:start w:val="1"/>
      <w:numFmt w:val="decimal"/>
      <w:lvlText w:val="%1"/>
      <w:lvlJc w:val="left"/>
      <w:pPr>
        <w:ind w:left="720" w:hanging="360"/>
      </w:pPr>
      <w:rPr>
        <w:rFonts w:hint="default"/>
      </w:rPr>
    </w:lvl>
    <w:lvl w:ilvl="1" w:tplc="633C594A" w:tentative="1">
      <w:start w:val="1"/>
      <w:numFmt w:val="lowerLetter"/>
      <w:lvlText w:val="%2."/>
      <w:lvlJc w:val="left"/>
      <w:pPr>
        <w:ind w:left="1440" w:hanging="360"/>
      </w:pPr>
    </w:lvl>
    <w:lvl w:ilvl="2" w:tplc="01C68B94" w:tentative="1">
      <w:start w:val="1"/>
      <w:numFmt w:val="lowerRoman"/>
      <w:lvlText w:val="%3."/>
      <w:lvlJc w:val="right"/>
      <w:pPr>
        <w:ind w:left="2160" w:hanging="180"/>
      </w:pPr>
    </w:lvl>
    <w:lvl w:ilvl="3" w:tplc="0FEC30D0" w:tentative="1">
      <w:start w:val="1"/>
      <w:numFmt w:val="decimal"/>
      <w:lvlText w:val="%4."/>
      <w:lvlJc w:val="left"/>
      <w:pPr>
        <w:ind w:left="2880" w:hanging="360"/>
      </w:pPr>
    </w:lvl>
    <w:lvl w:ilvl="4" w:tplc="0CFEBF8C" w:tentative="1">
      <w:start w:val="1"/>
      <w:numFmt w:val="lowerLetter"/>
      <w:lvlText w:val="%5."/>
      <w:lvlJc w:val="left"/>
      <w:pPr>
        <w:ind w:left="3600" w:hanging="360"/>
      </w:pPr>
    </w:lvl>
    <w:lvl w:ilvl="5" w:tplc="1A1275D4" w:tentative="1">
      <w:start w:val="1"/>
      <w:numFmt w:val="lowerRoman"/>
      <w:lvlText w:val="%6."/>
      <w:lvlJc w:val="right"/>
      <w:pPr>
        <w:ind w:left="4320" w:hanging="180"/>
      </w:pPr>
    </w:lvl>
    <w:lvl w:ilvl="6" w:tplc="E10AD2EA" w:tentative="1">
      <w:start w:val="1"/>
      <w:numFmt w:val="decimal"/>
      <w:lvlText w:val="%7."/>
      <w:lvlJc w:val="left"/>
      <w:pPr>
        <w:ind w:left="5040" w:hanging="360"/>
      </w:pPr>
    </w:lvl>
    <w:lvl w:ilvl="7" w:tplc="07628B82" w:tentative="1">
      <w:start w:val="1"/>
      <w:numFmt w:val="lowerLetter"/>
      <w:lvlText w:val="%8."/>
      <w:lvlJc w:val="left"/>
      <w:pPr>
        <w:ind w:left="5760" w:hanging="360"/>
      </w:pPr>
    </w:lvl>
    <w:lvl w:ilvl="8" w:tplc="89D4267E" w:tentative="1">
      <w:start w:val="1"/>
      <w:numFmt w:val="lowerRoman"/>
      <w:lvlText w:val="%9."/>
      <w:lvlJc w:val="right"/>
      <w:pPr>
        <w:ind w:left="6480" w:hanging="180"/>
      </w:pPr>
    </w:lvl>
  </w:abstractNum>
  <w:abstractNum w:abstractNumId="35" w15:restartNumberingAfterBreak="0">
    <w:nsid w:val="6976175C"/>
    <w:multiLevelType w:val="hybridMultilevel"/>
    <w:tmpl w:val="5D0E71B2"/>
    <w:lvl w:ilvl="0" w:tplc="D1D45E58">
      <w:start w:val="1"/>
      <w:numFmt w:val="lowerLetter"/>
      <w:lvlText w:val="%1)"/>
      <w:lvlJc w:val="left"/>
      <w:pPr>
        <w:ind w:left="720" w:hanging="360"/>
      </w:pPr>
      <w:rPr>
        <w:rFonts w:hint="default"/>
      </w:rPr>
    </w:lvl>
    <w:lvl w:ilvl="1" w:tplc="BB483744" w:tentative="1">
      <w:start w:val="1"/>
      <w:numFmt w:val="lowerLetter"/>
      <w:lvlText w:val="%2."/>
      <w:lvlJc w:val="left"/>
      <w:pPr>
        <w:ind w:left="1440" w:hanging="360"/>
      </w:pPr>
    </w:lvl>
    <w:lvl w:ilvl="2" w:tplc="9F6C901E" w:tentative="1">
      <w:start w:val="1"/>
      <w:numFmt w:val="lowerRoman"/>
      <w:lvlText w:val="%3."/>
      <w:lvlJc w:val="right"/>
      <w:pPr>
        <w:ind w:left="2160" w:hanging="180"/>
      </w:pPr>
    </w:lvl>
    <w:lvl w:ilvl="3" w:tplc="59A0CF0C" w:tentative="1">
      <w:start w:val="1"/>
      <w:numFmt w:val="decimal"/>
      <w:lvlText w:val="%4."/>
      <w:lvlJc w:val="left"/>
      <w:pPr>
        <w:ind w:left="2880" w:hanging="360"/>
      </w:pPr>
    </w:lvl>
    <w:lvl w:ilvl="4" w:tplc="A64C491E" w:tentative="1">
      <w:start w:val="1"/>
      <w:numFmt w:val="lowerLetter"/>
      <w:lvlText w:val="%5."/>
      <w:lvlJc w:val="left"/>
      <w:pPr>
        <w:ind w:left="3600" w:hanging="360"/>
      </w:pPr>
    </w:lvl>
    <w:lvl w:ilvl="5" w:tplc="9004603E" w:tentative="1">
      <w:start w:val="1"/>
      <w:numFmt w:val="lowerRoman"/>
      <w:lvlText w:val="%6."/>
      <w:lvlJc w:val="right"/>
      <w:pPr>
        <w:ind w:left="4320" w:hanging="180"/>
      </w:pPr>
    </w:lvl>
    <w:lvl w:ilvl="6" w:tplc="A970CC02" w:tentative="1">
      <w:start w:val="1"/>
      <w:numFmt w:val="decimal"/>
      <w:lvlText w:val="%7."/>
      <w:lvlJc w:val="left"/>
      <w:pPr>
        <w:ind w:left="5040" w:hanging="360"/>
      </w:pPr>
    </w:lvl>
    <w:lvl w:ilvl="7" w:tplc="24785558" w:tentative="1">
      <w:start w:val="1"/>
      <w:numFmt w:val="lowerLetter"/>
      <w:lvlText w:val="%8."/>
      <w:lvlJc w:val="left"/>
      <w:pPr>
        <w:ind w:left="5760" w:hanging="360"/>
      </w:pPr>
    </w:lvl>
    <w:lvl w:ilvl="8" w:tplc="8AF438B0" w:tentative="1">
      <w:start w:val="1"/>
      <w:numFmt w:val="lowerRoman"/>
      <w:lvlText w:val="%9."/>
      <w:lvlJc w:val="right"/>
      <w:pPr>
        <w:ind w:left="6480" w:hanging="180"/>
      </w:pPr>
    </w:lvl>
  </w:abstractNum>
  <w:abstractNum w:abstractNumId="36" w15:restartNumberingAfterBreak="0">
    <w:nsid w:val="6BB95D72"/>
    <w:multiLevelType w:val="hybridMultilevel"/>
    <w:tmpl w:val="27402918"/>
    <w:lvl w:ilvl="0" w:tplc="D8582BCC">
      <w:start w:val="4"/>
      <w:numFmt w:val="decimal"/>
      <w:lvlText w:val="%1"/>
      <w:lvlJc w:val="left"/>
      <w:pPr>
        <w:ind w:left="720" w:hanging="360"/>
      </w:pPr>
      <w:rPr>
        <w:rFonts w:hint="default"/>
      </w:rPr>
    </w:lvl>
    <w:lvl w:ilvl="1" w:tplc="82989C8E" w:tentative="1">
      <w:start w:val="1"/>
      <w:numFmt w:val="lowerLetter"/>
      <w:lvlText w:val="%2."/>
      <w:lvlJc w:val="left"/>
      <w:pPr>
        <w:ind w:left="1440" w:hanging="360"/>
      </w:pPr>
    </w:lvl>
    <w:lvl w:ilvl="2" w:tplc="9A9A88CC" w:tentative="1">
      <w:start w:val="1"/>
      <w:numFmt w:val="lowerRoman"/>
      <w:lvlText w:val="%3."/>
      <w:lvlJc w:val="right"/>
      <w:pPr>
        <w:ind w:left="2160" w:hanging="180"/>
      </w:pPr>
    </w:lvl>
    <w:lvl w:ilvl="3" w:tplc="5C661690" w:tentative="1">
      <w:start w:val="1"/>
      <w:numFmt w:val="decimal"/>
      <w:lvlText w:val="%4."/>
      <w:lvlJc w:val="left"/>
      <w:pPr>
        <w:ind w:left="2880" w:hanging="360"/>
      </w:pPr>
    </w:lvl>
    <w:lvl w:ilvl="4" w:tplc="FACC1E80" w:tentative="1">
      <w:start w:val="1"/>
      <w:numFmt w:val="lowerLetter"/>
      <w:lvlText w:val="%5."/>
      <w:lvlJc w:val="left"/>
      <w:pPr>
        <w:ind w:left="3600" w:hanging="360"/>
      </w:pPr>
    </w:lvl>
    <w:lvl w:ilvl="5" w:tplc="7FC63F9C" w:tentative="1">
      <w:start w:val="1"/>
      <w:numFmt w:val="lowerRoman"/>
      <w:lvlText w:val="%6."/>
      <w:lvlJc w:val="right"/>
      <w:pPr>
        <w:ind w:left="4320" w:hanging="180"/>
      </w:pPr>
    </w:lvl>
    <w:lvl w:ilvl="6" w:tplc="AD3EAB7C" w:tentative="1">
      <w:start w:val="1"/>
      <w:numFmt w:val="decimal"/>
      <w:lvlText w:val="%7."/>
      <w:lvlJc w:val="left"/>
      <w:pPr>
        <w:ind w:left="5040" w:hanging="360"/>
      </w:pPr>
    </w:lvl>
    <w:lvl w:ilvl="7" w:tplc="4376624E" w:tentative="1">
      <w:start w:val="1"/>
      <w:numFmt w:val="lowerLetter"/>
      <w:lvlText w:val="%8."/>
      <w:lvlJc w:val="left"/>
      <w:pPr>
        <w:ind w:left="5760" w:hanging="360"/>
      </w:pPr>
    </w:lvl>
    <w:lvl w:ilvl="8" w:tplc="DA56D216" w:tentative="1">
      <w:start w:val="1"/>
      <w:numFmt w:val="lowerRoman"/>
      <w:lvlText w:val="%9."/>
      <w:lvlJc w:val="right"/>
      <w:pPr>
        <w:ind w:left="6480" w:hanging="180"/>
      </w:pPr>
    </w:lvl>
  </w:abstractNum>
  <w:abstractNum w:abstractNumId="37" w15:restartNumberingAfterBreak="0">
    <w:nsid w:val="6C025D4F"/>
    <w:multiLevelType w:val="hybridMultilevel"/>
    <w:tmpl w:val="BAC824E6"/>
    <w:lvl w:ilvl="0" w:tplc="396AE05C">
      <w:start w:val="1"/>
      <w:numFmt w:val="decimal"/>
      <w:lvlText w:val="%1"/>
      <w:lvlJc w:val="left"/>
      <w:pPr>
        <w:ind w:left="720" w:hanging="360"/>
      </w:pPr>
      <w:rPr>
        <w:rFonts w:hint="default"/>
      </w:rPr>
    </w:lvl>
    <w:lvl w:ilvl="1" w:tplc="BF84A924" w:tentative="1">
      <w:start w:val="1"/>
      <w:numFmt w:val="lowerLetter"/>
      <w:lvlText w:val="%2."/>
      <w:lvlJc w:val="left"/>
      <w:pPr>
        <w:ind w:left="1440" w:hanging="360"/>
      </w:pPr>
    </w:lvl>
    <w:lvl w:ilvl="2" w:tplc="34E251D6" w:tentative="1">
      <w:start w:val="1"/>
      <w:numFmt w:val="lowerRoman"/>
      <w:lvlText w:val="%3."/>
      <w:lvlJc w:val="right"/>
      <w:pPr>
        <w:ind w:left="2160" w:hanging="180"/>
      </w:pPr>
    </w:lvl>
    <w:lvl w:ilvl="3" w:tplc="0D9C77CC" w:tentative="1">
      <w:start w:val="1"/>
      <w:numFmt w:val="decimal"/>
      <w:lvlText w:val="%4."/>
      <w:lvlJc w:val="left"/>
      <w:pPr>
        <w:ind w:left="2880" w:hanging="360"/>
      </w:pPr>
    </w:lvl>
    <w:lvl w:ilvl="4" w:tplc="42C86E78" w:tentative="1">
      <w:start w:val="1"/>
      <w:numFmt w:val="lowerLetter"/>
      <w:lvlText w:val="%5."/>
      <w:lvlJc w:val="left"/>
      <w:pPr>
        <w:ind w:left="3600" w:hanging="360"/>
      </w:pPr>
    </w:lvl>
    <w:lvl w:ilvl="5" w:tplc="87427DD4" w:tentative="1">
      <w:start w:val="1"/>
      <w:numFmt w:val="lowerRoman"/>
      <w:lvlText w:val="%6."/>
      <w:lvlJc w:val="right"/>
      <w:pPr>
        <w:ind w:left="4320" w:hanging="180"/>
      </w:pPr>
    </w:lvl>
    <w:lvl w:ilvl="6" w:tplc="936C0540" w:tentative="1">
      <w:start w:val="1"/>
      <w:numFmt w:val="decimal"/>
      <w:lvlText w:val="%7."/>
      <w:lvlJc w:val="left"/>
      <w:pPr>
        <w:ind w:left="5040" w:hanging="360"/>
      </w:pPr>
    </w:lvl>
    <w:lvl w:ilvl="7" w:tplc="C8FE3D36" w:tentative="1">
      <w:start w:val="1"/>
      <w:numFmt w:val="lowerLetter"/>
      <w:lvlText w:val="%8."/>
      <w:lvlJc w:val="left"/>
      <w:pPr>
        <w:ind w:left="5760" w:hanging="360"/>
      </w:pPr>
    </w:lvl>
    <w:lvl w:ilvl="8" w:tplc="D53872FA" w:tentative="1">
      <w:start w:val="1"/>
      <w:numFmt w:val="lowerRoman"/>
      <w:lvlText w:val="%9."/>
      <w:lvlJc w:val="right"/>
      <w:pPr>
        <w:ind w:left="6480" w:hanging="180"/>
      </w:pPr>
    </w:lvl>
  </w:abstractNum>
  <w:abstractNum w:abstractNumId="38" w15:restartNumberingAfterBreak="0">
    <w:nsid w:val="78CF692F"/>
    <w:multiLevelType w:val="multilevel"/>
    <w:tmpl w:val="030E792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9" w15:restartNumberingAfterBreak="0">
    <w:nsid w:val="78DA2061"/>
    <w:multiLevelType w:val="multilevel"/>
    <w:tmpl w:val="DF22C98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40" w15:restartNumberingAfterBreak="0">
    <w:nsid w:val="790050AE"/>
    <w:multiLevelType w:val="multilevel"/>
    <w:tmpl w:val="6F185BA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C2452A5"/>
    <w:multiLevelType w:val="multilevel"/>
    <w:tmpl w:val="80FE17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456916"/>
    <w:multiLevelType w:val="multilevel"/>
    <w:tmpl w:val="9D2C3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E70619A"/>
    <w:multiLevelType w:val="multilevel"/>
    <w:tmpl w:val="1F681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9"/>
  </w:num>
  <w:num w:numId="3">
    <w:abstractNumId w:val="38"/>
  </w:num>
  <w:num w:numId="4">
    <w:abstractNumId w:val="42"/>
  </w:num>
  <w:num w:numId="5">
    <w:abstractNumId w:val="8"/>
  </w:num>
  <w:num w:numId="6">
    <w:abstractNumId w:val="25"/>
  </w:num>
  <w:num w:numId="7">
    <w:abstractNumId w:val="21"/>
  </w:num>
  <w:num w:numId="8">
    <w:abstractNumId w:val="18"/>
  </w:num>
  <w:num w:numId="9">
    <w:abstractNumId w:val="27"/>
  </w:num>
  <w:num w:numId="10">
    <w:abstractNumId w:val="43"/>
  </w:num>
  <w:num w:numId="11">
    <w:abstractNumId w:val="9"/>
  </w:num>
  <w:num w:numId="12">
    <w:abstractNumId w:val="30"/>
  </w:num>
  <w:num w:numId="13">
    <w:abstractNumId w:val="22"/>
  </w:num>
  <w:num w:numId="14">
    <w:abstractNumId w:val="34"/>
  </w:num>
  <w:num w:numId="15">
    <w:abstractNumId w:val="31"/>
  </w:num>
  <w:num w:numId="16">
    <w:abstractNumId w:val="36"/>
  </w:num>
  <w:num w:numId="17">
    <w:abstractNumId w:val="28"/>
  </w:num>
  <w:num w:numId="18">
    <w:abstractNumId w:val="2"/>
  </w:num>
  <w:num w:numId="19">
    <w:abstractNumId w:val="13"/>
  </w:num>
  <w:num w:numId="20">
    <w:abstractNumId w:val="0"/>
  </w:num>
  <w:num w:numId="21">
    <w:abstractNumId w:val="16"/>
  </w:num>
  <w:num w:numId="22">
    <w:abstractNumId w:val="15"/>
  </w:num>
  <w:num w:numId="23">
    <w:abstractNumId w:val="1"/>
  </w:num>
  <w:num w:numId="24">
    <w:abstractNumId w:val="24"/>
  </w:num>
  <w:num w:numId="25">
    <w:abstractNumId w:val="41"/>
  </w:num>
  <w:num w:numId="26">
    <w:abstractNumId w:val="29"/>
  </w:num>
  <w:num w:numId="27">
    <w:abstractNumId w:val="26"/>
  </w:num>
  <w:num w:numId="28">
    <w:abstractNumId w:val="40"/>
  </w:num>
  <w:num w:numId="29">
    <w:abstractNumId w:val="19"/>
  </w:num>
  <w:num w:numId="30">
    <w:abstractNumId w:val="20"/>
  </w:num>
  <w:num w:numId="31">
    <w:abstractNumId w:val="17"/>
  </w:num>
  <w:num w:numId="32">
    <w:abstractNumId w:val="3"/>
  </w:num>
  <w:num w:numId="33">
    <w:abstractNumId w:val="37"/>
  </w:num>
  <w:num w:numId="34">
    <w:abstractNumId w:val="7"/>
  </w:num>
  <w:num w:numId="35">
    <w:abstractNumId w:val="6"/>
  </w:num>
  <w:num w:numId="36">
    <w:abstractNumId w:val="11"/>
  </w:num>
  <w:num w:numId="37">
    <w:abstractNumId w:val="14"/>
  </w:num>
  <w:num w:numId="38">
    <w:abstractNumId w:val="4"/>
  </w:num>
  <w:num w:numId="39">
    <w:abstractNumId w:val="32"/>
  </w:num>
  <w:num w:numId="40">
    <w:abstractNumId w:val="35"/>
  </w:num>
  <w:num w:numId="41">
    <w:abstractNumId w:val="23"/>
  </w:num>
  <w:num w:numId="42">
    <w:abstractNumId w:val="10"/>
  </w:num>
  <w:num w:numId="43">
    <w:abstractNumId w:val="12"/>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439"/>
    <w:rsid w:val="0000040C"/>
    <w:rsid w:val="0000432C"/>
    <w:rsid w:val="000043A9"/>
    <w:rsid w:val="00006882"/>
    <w:rsid w:val="00007932"/>
    <w:rsid w:val="0001191B"/>
    <w:rsid w:val="000128E7"/>
    <w:rsid w:val="00013940"/>
    <w:rsid w:val="000168ED"/>
    <w:rsid w:val="00021B02"/>
    <w:rsid w:val="00022086"/>
    <w:rsid w:val="00023A3D"/>
    <w:rsid w:val="0002639F"/>
    <w:rsid w:val="000317B3"/>
    <w:rsid w:val="00032DC6"/>
    <w:rsid w:val="0003561B"/>
    <w:rsid w:val="00035DC5"/>
    <w:rsid w:val="00035E5F"/>
    <w:rsid w:val="00042D36"/>
    <w:rsid w:val="00043634"/>
    <w:rsid w:val="0004389E"/>
    <w:rsid w:val="00043FD3"/>
    <w:rsid w:val="00046D22"/>
    <w:rsid w:val="00047811"/>
    <w:rsid w:val="00050072"/>
    <w:rsid w:val="00054435"/>
    <w:rsid w:val="000570A6"/>
    <w:rsid w:val="00057C79"/>
    <w:rsid w:val="0006112C"/>
    <w:rsid w:val="00061439"/>
    <w:rsid w:val="00062B10"/>
    <w:rsid w:val="00071489"/>
    <w:rsid w:val="000715B8"/>
    <w:rsid w:val="0007317F"/>
    <w:rsid w:val="000761BD"/>
    <w:rsid w:val="000764C9"/>
    <w:rsid w:val="0007715B"/>
    <w:rsid w:val="0007780F"/>
    <w:rsid w:val="0008201C"/>
    <w:rsid w:val="000821A7"/>
    <w:rsid w:val="000861D6"/>
    <w:rsid w:val="00091D7D"/>
    <w:rsid w:val="000930A5"/>
    <w:rsid w:val="00094EB6"/>
    <w:rsid w:val="00096498"/>
    <w:rsid w:val="00096CDF"/>
    <w:rsid w:val="00097FEB"/>
    <w:rsid w:val="000A09AD"/>
    <w:rsid w:val="000A1492"/>
    <w:rsid w:val="000A2780"/>
    <w:rsid w:val="000A3700"/>
    <w:rsid w:val="000A4C5B"/>
    <w:rsid w:val="000A56E5"/>
    <w:rsid w:val="000A6F44"/>
    <w:rsid w:val="000B52F6"/>
    <w:rsid w:val="000C0CB7"/>
    <w:rsid w:val="000C2452"/>
    <w:rsid w:val="000C5C0B"/>
    <w:rsid w:val="000D027C"/>
    <w:rsid w:val="000D44AB"/>
    <w:rsid w:val="000D4855"/>
    <w:rsid w:val="000D4AA2"/>
    <w:rsid w:val="000D4B0E"/>
    <w:rsid w:val="000D4B12"/>
    <w:rsid w:val="000D4F26"/>
    <w:rsid w:val="000E0351"/>
    <w:rsid w:val="000E1025"/>
    <w:rsid w:val="000E3EB0"/>
    <w:rsid w:val="000E4B3C"/>
    <w:rsid w:val="000E60FC"/>
    <w:rsid w:val="000E6444"/>
    <w:rsid w:val="000F2DE7"/>
    <w:rsid w:val="00101B58"/>
    <w:rsid w:val="0010233D"/>
    <w:rsid w:val="00106DA1"/>
    <w:rsid w:val="00106EE6"/>
    <w:rsid w:val="00110B17"/>
    <w:rsid w:val="001115A4"/>
    <w:rsid w:val="001135AE"/>
    <w:rsid w:val="0011520B"/>
    <w:rsid w:val="001152DC"/>
    <w:rsid w:val="00120306"/>
    <w:rsid w:val="0012375A"/>
    <w:rsid w:val="0012480A"/>
    <w:rsid w:val="0012660C"/>
    <w:rsid w:val="00126644"/>
    <w:rsid w:val="00126C4D"/>
    <w:rsid w:val="0013097E"/>
    <w:rsid w:val="00130CDB"/>
    <w:rsid w:val="00133207"/>
    <w:rsid w:val="00133A82"/>
    <w:rsid w:val="00134F68"/>
    <w:rsid w:val="00140390"/>
    <w:rsid w:val="00141ACC"/>
    <w:rsid w:val="001423B5"/>
    <w:rsid w:val="0014583F"/>
    <w:rsid w:val="001500C0"/>
    <w:rsid w:val="00150D1C"/>
    <w:rsid w:val="001539D6"/>
    <w:rsid w:val="00153ACD"/>
    <w:rsid w:val="00153D2B"/>
    <w:rsid w:val="00154E94"/>
    <w:rsid w:val="00156BE9"/>
    <w:rsid w:val="001673F5"/>
    <w:rsid w:val="00170B46"/>
    <w:rsid w:val="0017287C"/>
    <w:rsid w:val="00172BCA"/>
    <w:rsid w:val="00174FEF"/>
    <w:rsid w:val="001752C4"/>
    <w:rsid w:val="001756CE"/>
    <w:rsid w:val="0017672F"/>
    <w:rsid w:val="001831AA"/>
    <w:rsid w:val="00183B2B"/>
    <w:rsid w:val="001879C1"/>
    <w:rsid w:val="00192D6B"/>
    <w:rsid w:val="00195092"/>
    <w:rsid w:val="00195B9B"/>
    <w:rsid w:val="00195DD7"/>
    <w:rsid w:val="001A0336"/>
    <w:rsid w:val="001A0907"/>
    <w:rsid w:val="001A1518"/>
    <w:rsid w:val="001A1AF0"/>
    <w:rsid w:val="001A1EC3"/>
    <w:rsid w:val="001A6242"/>
    <w:rsid w:val="001A7AEC"/>
    <w:rsid w:val="001A7DC4"/>
    <w:rsid w:val="001A7FB8"/>
    <w:rsid w:val="001B09ED"/>
    <w:rsid w:val="001B333C"/>
    <w:rsid w:val="001B3F7C"/>
    <w:rsid w:val="001B4A81"/>
    <w:rsid w:val="001B58E3"/>
    <w:rsid w:val="001B6E97"/>
    <w:rsid w:val="001B6F94"/>
    <w:rsid w:val="001C0D3E"/>
    <w:rsid w:val="001C10E5"/>
    <w:rsid w:val="001C1CFD"/>
    <w:rsid w:val="001C27CA"/>
    <w:rsid w:val="001C2B8A"/>
    <w:rsid w:val="001C4A46"/>
    <w:rsid w:val="001C63FC"/>
    <w:rsid w:val="001D071C"/>
    <w:rsid w:val="001D3693"/>
    <w:rsid w:val="001D5205"/>
    <w:rsid w:val="001E02BB"/>
    <w:rsid w:val="001E12AE"/>
    <w:rsid w:val="001E2998"/>
    <w:rsid w:val="001E3A93"/>
    <w:rsid w:val="001E4E27"/>
    <w:rsid w:val="001E5EA3"/>
    <w:rsid w:val="001E71BB"/>
    <w:rsid w:val="001E78F4"/>
    <w:rsid w:val="001F0E39"/>
    <w:rsid w:val="001F16D1"/>
    <w:rsid w:val="001F3EBA"/>
    <w:rsid w:val="00202C78"/>
    <w:rsid w:val="00203889"/>
    <w:rsid w:val="0020771A"/>
    <w:rsid w:val="00211436"/>
    <w:rsid w:val="00211DB4"/>
    <w:rsid w:val="0021321E"/>
    <w:rsid w:val="00214875"/>
    <w:rsid w:val="00215514"/>
    <w:rsid w:val="00215F9F"/>
    <w:rsid w:val="00220E50"/>
    <w:rsid w:val="00223595"/>
    <w:rsid w:val="002246CB"/>
    <w:rsid w:val="00224E42"/>
    <w:rsid w:val="00226B79"/>
    <w:rsid w:val="00227471"/>
    <w:rsid w:val="002304ED"/>
    <w:rsid w:val="002315F6"/>
    <w:rsid w:val="002353F7"/>
    <w:rsid w:val="00237099"/>
    <w:rsid w:val="002412CD"/>
    <w:rsid w:val="00241B30"/>
    <w:rsid w:val="00245665"/>
    <w:rsid w:val="00246F93"/>
    <w:rsid w:val="00247222"/>
    <w:rsid w:val="00247389"/>
    <w:rsid w:val="0025156E"/>
    <w:rsid w:val="00251F7E"/>
    <w:rsid w:val="002531CF"/>
    <w:rsid w:val="002567D0"/>
    <w:rsid w:val="002568C2"/>
    <w:rsid w:val="0026150E"/>
    <w:rsid w:val="00262DAF"/>
    <w:rsid w:val="002650BF"/>
    <w:rsid w:val="0026686D"/>
    <w:rsid w:val="00266CEA"/>
    <w:rsid w:val="00267ADF"/>
    <w:rsid w:val="00270E93"/>
    <w:rsid w:val="00272062"/>
    <w:rsid w:val="00272D8D"/>
    <w:rsid w:val="00273020"/>
    <w:rsid w:val="00273134"/>
    <w:rsid w:val="002732D7"/>
    <w:rsid w:val="0027437F"/>
    <w:rsid w:val="00275EB0"/>
    <w:rsid w:val="002767A6"/>
    <w:rsid w:val="002826B5"/>
    <w:rsid w:val="00283662"/>
    <w:rsid w:val="00283CBD"/>
    <w:rsid w:val="002854D0"/>
    <w:rsid w:val="00286569"/>
    <w:rsid w:val="002873D4"/>
    <w:rsid w:val="00287DDF"/>
    <w:rsid w:val="00290C91"/>
    <w:rsid w:val="002920FC"/>
    <w:rsid w:val="00292B7D"/>
    <w:rsid w:val="002942F6"/>
    <w:rsid w:val="00296028"/>
    <w:rsid w:val="00296E8F"/>
    <w:rsid w:val="002A515C"/>
    <w:rsid w:val="002A64BA"/>
    <w:rsid w:val="002B1857"/>
    <w:rsid w:val="002B250A"/>
    <w:rsid w:val="002B47C8"/>
    <w:rsid w:val="002B49BE"/>
    <w:rsid w:val="002B50F3"/>
    <w:rsid w:val="002B62D8"/>
    <w:rsid w:val="002C0395"/>
    <w:rsid w:val="002C0595"/>
    <w:rsid w:val="002C08D0"/>
    <w:rsid w:val="002C1C74"/>
    <w:rsid w:val="002C2548"/>
    <w:rsid w:val="002C2BD4"/>
    <w:rsid w:val="002C37B0"/>
    <w:rsid w:val="002C39F7"/>
    <w:rsid w:val="002C3A87"/>
    <w:rsid w:val="002C3D52"/>
    <w:rsid w:val="002C7D17"/>
    <w:rsid w:val="002D03A3"/>
    <w:rsid w:val="002D2C55"/>
    <w:rsid w:val="002D3422"/>
    <w:rsid w:val="002D3576"/>
    <w:rsid w:val="002D7326"/>
    <w:rsid w:val="002E04C4"/>
    <w:rsid w:val="002E04C6"/>
    <w:rsid w:val="002E04F6"/>
    <w:rsid w:val="002E36EE"/>
    <w:rsid w:val="002E4771"/>
    <w:rsid w:val="002E5122"/>
    <w:rsid w:val="002F05D5"/>
    <w:rsid w:val="002F1C59"/>
    <w:rsid w:val="002F3452"/>
    <w:rsid w:val="002F3981"/>
    <w:rsid w:val="002F3BFC"/>
    <w:rsid w:val="002F5390"/>
    <w:rsid w:val="00301031"/>
    <w:rsid w:val="00303773"/>
    <w:rsid w:val="00307FC5"/>
    <w:rsid w:val="00310853"/>
    <w:rsid w:val="00310F3E"/>
    <w:rsid w:val="0031138F"/>
    <w:rsid w:val="003140BA"/>
    <w:rsid w:val="00314836"/>
    <w:rsid w:val="0031666B"/>
    <w:rsid w:val="00320325"/>
    <w:rsid w:val="003213EE"/>
    <w:rsid w:val="00322A14"/>
    <w:rsid w:val="00324E52"/>
    <w:rsid w:val="003307A1"/>
    <w:rsid w:val="00331FB5"/>
    <w:rsid w:val="00335B58"/>
    <w:rsid w:val="00337FAE"/>
    <w:rsid w:val="00342613"/>
    <w:rsid w:val="00342B27"/>
    <w:rsid w:val="0034303A"/>
    <w:rsid w:val="0035020B"/>
    <w:rsid w:val="00350833"/>
    <w:rsid w:val="00350B6F"/>
    <w:rsid w:val="00351B04"/>
    <w:rsid w:val="00352699"/>
    <w:rsid w:val="00356902"/>
    <w:rsid w:val="00357C0A"/>
    <w:rsid w:val="00357D9C"/>
    <w:rsid w:val="00360C6C"/>
    <w:rsid w:val="00364FA1"/>
    <w:rsid w:val="003669E8"/>
    <w:rsid w:val="00373BEA"/>
    <w:rsid w:val="003744D9"/>
    <w:rsid w:val="00374821"/>
    <w:rsid w:val="00375117"/>
    <w:rsid w:val="003766AF"/>
    <w:rsid w:val="0038095F"/>
    <w:rsid w:val="00381160"/>
    <w:rsid w:val="003817A7"/>
    <w:rsid w:val="0038396E"/>
    <w:rsid w:val="00383CBA"/>
    <w:rsid w:val="00387B0E"/>
    <w:rsid w:val="003966C2"/>
    <w:rsid w:val="003970ED"/>
    <w:rsid w:val="003A0867"/>
    <w:rsid w:val="003A0871"/>
    <w:rsid w:val="003A1FB4"/>
    <w:rsid w:val="003A24FA"/>
    <w:rsid w:val="003A59FE"/>
    <w:rsid w:val="003A5EC3"/>
    <w:rsid w:val="003A693C"/>
    <w:rsid w:val="003B0BCF"/>
    <w:rsid w:val="003B11E8"/>
    <w:rsid w:val="003B1910"/>
    <w:rsid w:val="003B2EDA"/>
    <w:rsid w:val="003B6827"/>
    <w:rsid w:val="003B69E4"/>
    <w:rsid w:val="003C2631"/>
    <w:rsid w:val="003C29C2"/>
    <w:rsid w:val="003C4B7D"/>
    <w:rsid w:val="003C69CD"/>
    <w:rsid w:val="003D18A9"/>
    <w:rsid w:val="003D43FF"/>
    <w:rsid w:val="003D79FA"/>
    <w:rsid w:val="003E0804"/>
    <w:rsid w:val="003E0888"/>
    <w:rsid w:val="003E0A32"/>
    <w:rsid w:val="003E0D95"/>
    <w:rsid w:val="003E3AE7"/>
    <w:rsid w:val="003E4EE7"/>
    <w:rsid w:val="003E6D0D"/>
    <w:rsid w:val="003F16B3"/>
    <w:rsid w:val="003F16D3"/>
    <w:rsid w:val="003F462E"/>
    <w:rsid w:val="003F4C31"/>
    <w:rsid w:val="004020A5"/>
    <w:rsid w:val="00402E11"/>
    <w:rsid w:val="0040378C"/>
    <w:rsid w:val="00417A22"/>
    <w:rsid w:val="004212F1"/>
    <w:rsid w:val="00422ECE"/>
    <w:rsid w:val="00426957"/>
    <w:rsid w:val="00426EDB"/>
    <w:rsid w:val="00427B45"/>
    <w:rsid w:val="0043157B"/>
    <w:rsid w:val="00433389"/>
    <w:rsid w:val="00433659"/>
    <w:rsid w:val="00433935"/>
    <w:rsid w:val="004342F5"/>
    <w:rsid w:val="004367B5"/>
    <w:rsid w:val="00440D84"/>
    <w:rsid w:val="00441496"/>
    <w:rsid w:val="00442855"/>
    <w:rsid w:val="00445404"/>
    <w:rsid w:val="00446A31"/>
    <w:rsid w:val="00450839"/>
    <w:rsid w:val="004508A8"/>
    <w:rsid w:val="00451019"/>
    <w:rsid w:val="00451520"/>
    <w:rsid w:val="00452163"/>
    <w:rsid w:val="0045276E"/>
    <w:rsid w:val="004540FF"/>
    <w:rsid w:val="00457B48"/>
    <w:rsid w:val="00460176"/>
    <w:rsid w:val="004613AC"/>
    <w:rsid w:val="004624EC"/>
    <w:rsid w:val="00465F52"/>
    <w:rsid w:val="004666DB"/>
    <w:rsid w:val="004676FB"/>
    <w:rsid w:val="00470173"/>
    <w:rsid w:val="0047080B"/>
    <w:rsid w:val="00470BF1"/>
    <w:rsid w:val="00470F58"/>
    <w:rsid w:val="004719DA"/>
    <w:rsid w:val="0047344A"/>
    <w:rsid w:val="00477023"/>
    <w:rsid w:val="004803BA"/>
    <w:rsid w:val="00480558"/>
    <w:rsid w:val="0048543B"/>
    <w:rsid w:val="0048556E"/>
    <w:rsid w:val="00486099"/>
    <w:rsid w:val="00487282"/>
    <w:rsid w:val="00490200"/>
    <w:rsid w:val="004907E2"/>
    <w:rsid w:val="00497FB8"/>
    <w:rsid w:val="004A11BC"/>
    <w:rsid w:val="004A476E"/>
    <w:rsid w:val="004A645D"/>
    <w:rsid w:val="004A682A"/>
    <w:rsid w:val="004A71E4"/>
    <w:rsid w:val="004B0DDC"/>
    <w:rsid w:val="004B3813"/>
    <w:rsid w:val="004B4135"/>
    <w:rsid w:val="004B74C1"/>
    <w:rsid w:val="004B7844"/>
    <w:rsid w:val="004C4D07"/>
    <w:rsid w:val="004C7919"/>
    <w:rsid w:val="004D0052"/>
    <w:rsid w:val="004D072A"/>
    <w:rsid w:val="004D0FEB"/>
    <w:rsid w:val="004D184A"/>
    <w:rsid w:val="004D4697"/>
    <w:rsid w:val="004D5848"/>
    <w:rsid w:val="004D5881"/>
    <w:rsid w:val="004D68DD"/>
    <w:rsid w:val="004E4E73"/>
    <w:rsid w:val="004E4FCC"/>
    <w:rsid w:val="004E53D7"/>
    <w:rsid w:val="004E6360"/>
    <w:rsid w:val="004E71C6"/>
    <w:rsid w:val="004F013E"/>
    <w:rsid w:val="004F4CA8"/>
    <w:rsid w:val="004F6DCC"/>
    <w:rsid w:val="00501BC1"/>
    <w:rsid w:val="00502E97"/>
    <w:rsid w:val="005050A2"/>
    <w:rsid w:val="00507655"/>
    <w:rsid w:val="00510959"/>
    <w:rsid w:val="00510ACA"/>
    <w:rsid w:val="00511978"/>
    <w:rsid w:val="00512EF1"/>
    <w:rsid w:val="00515BD2"/>
    <w:rsid w:val="00521B66"/>
    <w:rsid w:val="00523B8D"/>
    <w:rsid w:val="0052585C"/>
    <w:rsid w:val="0052711B"/>
    <w:rsid w:val="005274A9"/>
    <w:rsid w:val="0053638A"/>
    <w:rsid w:val="00537ADA"/>
    <w:rsid w:val="00540A00"/>
    <w:rsid w:val="005415E8"/>
    <w:rsid w:val="00543B5E"/>
    <w:rsid w:val="00544D49"/>
    <w:rsid w:val="00545B33"/>
    <w:rsid w:val="00545D53"/>
    <w:rsid w:val="00546B71"/>
    <w:rsid w:val="005507FA"/>
    <w:rsid w:val="00551041"/>
    <w:rsid w:val="005514D7"/>
    <w:rsid w:val="0055501A"/>
    <w:rsid w:val="0055568E"/>
    <w:rsid w:val="00562BAE"/>
    <w:rsid w:val="005637DD"/>
    <w:rsid w:val="00566E7F"/>
    <w:rsid w:val="00570786"/>
    <w:rsid w:val="00573337"/>
    <w:rsid w:val="005768B9"/>
    <w:rsid w:val="00577D2B"/>
    <w:rsid w:val="00577F10"/>
    <w:rsid w:val="00580230"/>
    <w:rsid w:val="00580422"/>
    <w:rsid w:val="00582669"/>
    <w:rsid w:val="00583003"/>
    <w:rsid w:val="0058346A"/>
    <w:rsid w:val="0058361A"/>
    <w:rsid w:val="00583CDD"/>
    <w:rsid w:val="00584DDA"/>
    <w:rsid w:val="005854EB"/>
    <w:rsid w:val="00586531"/>
    <w:rsid w:val="005906B5"/>
    <w:rsid w:val="00592871"/>
    <w:rsid w:val="005A3FC3"/>
    <w:rsid w:val="005A4F26"/>
    <w:rsid w:val="005A5C3E"/>
    <w:rsid w:val="005A5DAC"/>
    <w:rsid w:val="005A6693"/>
    <w:rsid w:val="005B190D"/>
    <w:rsid w:val="005B3CD9"/>
    <w:rsid w:val="005B690B"/>
    <w:rsid w:val="005B7C7E"/>
    <w:rsid w:val="005C0D22"/>
    <w:rsid w:val="005C2769"/>
    <w:rsid w:val="005C4ABD"/>
    <w:rsid w:val="005D1E07"/>
    <w:rsid w:val="005D218A"/>
    <w:rsid w:val="005D6D00"/>
    <w:rsid w:val="005E38A7"/>
    <w:rsid w:val="005E52F1"/>
    <w:rsid w:val="005E6074"/>
    <w:rsid w:val="005E6CA4"/>
    <w:rsid w:val="005F1774"/>
    <w:rsid w:val="005F318A"/>
    <w:rsid w:val="006008C5"/>
    <w:rsid w:val="00602008"/>
    <w:rsid w:val="0060353E"/>
    <w:rsid w:val="0061118E"/>
    <w:rsid w:val="00613259"/>
    <w:rsid w:val="0061663B"/>
    <w:rsid w:val="0061736B"/>
    <w:rsid w:val="0062123B"/>
    <w:rsid w:val="00621BB2"/>
    <w:rsid w:val="00624935"/>
    <w:rsid w:val="00624AB4"/>
    <w:rsid w:val="0062517C"/>
    <w:rsid w:val="006261CC"/>
    <w:rsid w:val="0062653E"/>
    <w:rsid w:val="00630F65"/>
    <w:rsid w:val="0063545F"/>
    <w:rsid w:val="0063742E"/>
    <w:rsid w:val="0064016C"/>
    <w:rsid w:val="00640ABA"/>
    <w:rsid w:val="00643D99"/>
    <w:rsid w:val="00644320"/>
    <w:rsid w:val="006467AB"/>
    <w:rsid w:val="0065020C"/>
    <w:rsid w:val="006516ED"/>
    <w:rsid w:val="00655B79"/>
    <w:rsid w:val="00662951"/>
    <w:rsid w:val="00664B3B"/>
    <w:rsid w:val="00664D33"/>
    <w:rsid w:val="00664F7E"/>
    <w:rsid w:val="006702E2"/>
    <w:rsid w:val="00674FF0"/>
    <w:rsid w:val="00680E7F"/>
    <w:rsid w:val="00683284"/>
    <w:rsid w:val="00683B85"/>
    <w:rsid w:val="00685B8B"/>
    <w:rsid w:val="00687874"/>
    <w:rsid w:val="00690E18"/>
    <w:rsid w:val="0069316D"/>
    <w:rsid w:val="00696875"/>
    <w:rsid w:val="0069727D"/>
    <w:rsid w:val="0069737C"/>
    <w:rsid w:val="00697800"/>
    <w:rsid w:val="006978E8"/>
    <w:rsid w:val="006A178F"/>
    <w:rsid w:val="006A3604"/>
    <w:rsid w:val="006A7764"/>
    <w:rsid w:val="006A77B7"/>
    <w:rsid w:val="006A7FA1"/>
    <w:rsid w:val="006B0289"/>
    <w:rsid w:val="006B6C78"/>
    <w:rsid w:val="006B7A7D"/>
    <w:rsid w:val="006C19D2"/>
    <w:rsid w:val="006C200F"/>
    <w:rsid w:val="006C4A05"/>
    <w:rsid w:val="006C4B7A"/>
    <w:rsid w:val="006C59B5"/>
    <w:rsid w:val="006D2F5D"/>
    <w:rsid w:val="006D41BE"/>
    <w:rsid w:val="006D49F8"/>
    <w:rsid w:val="006D4E8C"/>
    <w:rsid w:val="006D5D33"/>
    <w:rsid w:val="006D7770"/>
    <w:rsid w:val="006D7B6D"/>
    <w:rsid w:val="006E0983"/>
    <w:rsid w:val="006E0E0C"/>
    <w:rsid w:val="006E174F"/>
    <w:rsid w:val="006E25EA"/>
    <w:rsid w:val="006E2F21"/>
    <w:rsid w:val="006F5BCF"/>
    <w:rsid w:val="006F5C51"/>
    <w:rsid w:val="006F6BD4"/>
    <w:rsid w:val="006F716B"/>
    <w:rsid w:val="00700117"/>
    <w:rsid w:val="007036F1"/>
    <w:rsid w:val="0070434D"/>
    <w:rsid w:val="00706488"/>
    <w:rsid w:val="007070A8"/>
    <w:rsid w:val="00707ADB"/>
    <w:rsid w:val="0071023A"/>
    <w:rsid w:val="00713CB0"/>
    <w:rsid w:val="00717952"/>
    <w:rsid w:val="0072086D"/>
    <w:rsid w:val="0072138E"/>
    <w:rsid w:val="00721A68"/>
    <w:rsid w:val="007244C8"/>
    <w:rsid w:val="007255B0"/>
    <w:rsid w:val="00725D7F"/>
    <w:rsid w:val="007262E3"/>
    <w:rsid w:val="0073054E"/>
    <w:rsid w:val="007330A8"/>
    <w:rsid w:val="007332F7"/>
    <w:rsid w:val="00733FE8"/>
    <w:rsid w:val="007368AA"/>
    <w:rsid w:val="00736A1C"/>
    <w:rsid w:val="00737B4B"/>
    <w:rsid w:val="00740DCF"/>
    <w:rsid w:val="00744F74"/>
    <w:rsid w:val="00745D93"/>
    <w:rsid w:val="00747A5A"/>
    <w:rsid w:val="00750281"/>
    <w:rsid w:val="007502CD"/>
    <w:rsid w:val="00750E15"/>
    <w:rsid w:val="00750F39"/>
    <w:rsid w:val="00751140"/>
    <w:rsid w:val="0075166A"/>
    <w:rsid w:val="00751CAA"/>
    <w:rsid w:val="00760339"/>
    <w:rsid w:val="00763820"/>
    <w:rsid w:val="007641D8"/>
    <w:rsid w:val="007658ED"/>
    <w:rsid w:val="00775707"/>
    <w:rsid w:val="007804B7"/>
    <w:rsid w:val="0078109E"/>
    <w:rsid w:val="00783551"/>
    <w:rsid w:val="00783D77"/>
    <w:rsid w:val="007852C7"/>
    <w:rsid w:val="0078536E"/>
    <w:rsid w:val="00787ACB"/>
    <w:rsid w:val="00787DB5"/>
    <w:rsid w:val="00787F0B"/>
    <w:rsid w:val="00790306"/>
    <w:rsid w:val="007906C0"/>
    <w:rsid w:val="00791409"/>
    <w:rsid w:val="007939B5"/>
    <w:rsid w:val="00796189"/>
    <w:rsid w:val="00797741"/>
    <w:rsid w:val="007A186A"/>
    <w:rsid w:val="007A23F6"/>
    <w:rsid w:val="007A2437"/>
    <w:rsid w:val="007A5980"/>
    <w:rsid w:val="007A5E15"/>
    <w:rsid w:val="007A6362"/>
    <w:rsid w:val="007A6A0E"/>
    <w:rsid w:val="007A7BC1"/>
    <w:rsid w:val="007B1C50"/>
    <w:rsid w:val="007B2F90"/>
    <w:rsid w:val="007C0097"/>
    <w:rsid w:val="007C07FF"/>
    <w:rsid w:val="007C151F"/>
    <w:rsid w:val="007C2527"/>
    <w:rsid w:val="007C3975"/>
    <w:rsid w:val="007C5F37"/>
    <w:rsid w:val="007C6036"/>
    <w:rsid w:val="007C6204"/>
    <w:rsid w:val="007D0FDE"/>
    <w:rsid w:val="007D39F8"/>
    <w:rsid w:val="007D3A17"/>
    <w:rsid w:val="007D4EDE"/>
    <w:rsid w:val="007E12F8"/>
    <w:rsid w:val="007E32DA"/>
    <w:rsid w:val="007E378B"/>
    <w:rsid w:val="007E39D3"/>
    <w:rsid w:val="007E4706"/>
    <w:rsid w:val="007E69C0"/>
    <w:rsid w:val="007F30E4"/>
    <w:rsid w:val="007F3C1E"/>
    <w:rsid w:val="007F3E81"/>
    <w:rsid w:val="007F4803"/>
    <w:rsid w:val="007F7416"/>
    <w:rsid w:val="007F79CB"/>
    <w:rsid w:val="0080036C"/>
    <w:rsid w:val="00805578"/>
    <w:rsid w:val="00805B96"/>
    <w:rsid w:val="00807620"/>
    <w:rsid w:val="00815692"/>
    <w:rsid w:val="008165EB"/>
    <w:rsid w:val="0081713D"/>
    <w:rsid w:val="00817B80"/>
    <w:rsid w:val="008210ED"/>
    <w:rsid w:val="008223AB"/>
    <w:rsid w:val="00824852"/>
    <w:rsid w:val="00825101"/>
    <w:rsid w:val="00826D45"/>
    <w:rsid w:val="008316BE"/>
    <w:rsid w:val="008377C6"/>
    <w:rsid w:val="0084043B"/>
    <w:rsid w:val="0084442F"/>
    <w:rsid w:val="0084571F"/>
    <w:rsid w:val="00847BE3"/>
    <w:rsid w:val="00850B4E"/>
    <w:rsid w:val="00851055"/>
    <w:rsid w:val="008547D2"/>
    <w:rsid w:val="008555B6"/>
    <w:rsid w:val="008559AF"/>
    <w:rsid w:val="008561F4"/>
    <w:rsid w:val="00857191"/>
    <w:rsid w:val="00860926"/>
    <w:rsid w:val="00861D10"/>
    <w:rsid w:val="00861E6D"/>
    <w:rsid w:val="00865D5B"/>
    <w:rsid w:val="008723C1"/>
    <w:rsid w:val="00872830"/>
    <w:rsid w:val="008728AE"/>
    <w:rsid w:val="00874623"/>
    <w:rsid w:val="00880AE3"/>
    <w:rsid w:val="00881AE1"/>
    <w:rsid w:val="00881C11"/>
    <w:rsid w:val="008874BC"/>
    <w:rsid w:val="0088763B"/>
    <w:rsid w:val="0089033B"/>
    <w:rsid w:val="00891064"/>
    <w:rsid w:val="008954B7"/>
    <w:rsid w:val="00897FA7"/>
    <w:rsid w:val="008A0EEB"/>
    <w:rsid w:val="008A450D"/>
    <w:rsid w:val="008A4587"/>
    <w:rsid w:val="008A4BFF"/>
    <w:rsid w:val="008A613F"/>
    <w:rsid w:val="008B52CF"/>
    <w:rsid w:val="008B7643"/>
    <w:rsid w:val="008C08C7"/>
    <w:rsid w:val="008C3319"/>
    <w:rsid w:val="008C392B"/>
    <w:rsid w:val="008C5436"/>
    <w:rsid w:val="008C6C3A"/>
    <w:rsid w:val="008D0931"/>
    <w:rsid w:val="008D1D10"/>
    <w:rsid w:val="008D42FD"/>
    <w:rsid w:val="008E1FC4"/>
    <w:rsid w:val="008E27CF"/>
    <w:rsid w:val="008E30E9"/>
    <w:rsid w:val="008E3850"/>
    <w:rsid w:val="008E38D5"/>
    <w:rsid w:val="008E3D60"/>
    <w:rsid w:val="008E4592"/>
    <w:rsid w:val="008E574E"/>
    <w:rsid w:val="008E5CA3"/>
    <w:rsid w:val="008E7BF1"/>
    <w:rsid w:val="008F5521"/>
    <w:rsid w:val="008F56E8"/>
    <w:rsid w:val="008F6B64"/>
    <w:rsid w:val="008F7743"/>
    <w:rsid w:val="008F77AE"/>
    <w:rsid w:val="00901A81"/>
    <w:rsid w:val="00901CA1"/>
    <w:rsid w:val="00901D55"/>
    <w:rsid w:val="00906FEA"/>
    <w:rsid w:val="009074B1"/>
    <w:rsid w:val="00911099"/>
    <w:rsid w:val="009120D9"/>
    <w:rsid w:val="009156A3"/>
    <w:rsid w:val="00915718"/>
    <w:rsid w:val="0091702F"/>
    <w:rsid w:val="009250D6"/>
    <w:rsid w:val="00927701"/>
    <w:rsid w:val="00927AD4"/>
    <w:rsid w:val="00931416"/>
    <w:rsid w:val="00936C91"/>
    <w:rsid w:val="00937E6F"/>
    <w:rsid w:val="0094068C"/>
    <w:rsid w:val="00940B77"/>
    <w:rsid w:val="00943001"/>
    <w:rsid w:val="0094311C"/>
    <w:rsid w:val="009435A1"/>
    <w:rsid w:val="00945664"/>
    <w:rsid w:val="00951232"/>
    <w:rsid w:val="009516ED"/>
    <w:rsid w:val="009542A9"/>
    <w:rsid w:val="0095434E"/>
    <w:rsid w:val="00954A37"/>
    <w:rsid w:val="00954ADF"/>
    <w:rsid w:val="009550D5"/>
    <w:rsid w:val="009559F4"/>
    <w:rsid w:val="00955F33"/>
    <w:rsid w:val="00956690"/>
    <w:rsid w:val="00962740"/>
    <w:rsid w:val="0097221D"/>
    <w:rsid w:val="00972287"/>
    <w:rsid w:val="00972296"/>
    <w:rsid w:val="009741E5"/>
    <w:rsid w:val="00974692"/>
    <w:rsid w:val="00983289"/>
    <w:rsid w:val="0098508D"/>
    <w:rsid w:val="0098518E"/>
    <w:rsid w:val="00986064"/>
    <w:rsid w:val="00986143"/>
    <w:rsid w:val="00987A9C"/>
    <w:rsid w:val="00992E17"/>
    <w:rsid w:val="00993388"/>
    <w:rsid w:val="00994D93"/>
    <w:rsid w:val="00996EFA"/>
    <w:rsid w:val="009A0E6E"/>
    <w:rsid w:val="009A1489"/>
    <w:rsid w:val="009A1EE0"/>
    <w:rsid w:val="009A28B1"/>
    <w:rsid w:val="009A2CA7"/>
    <w:rsid w:val="009A5439"/>
    <w:rsid w:val="009A6658"/>
    <w:rsid w:val="009A7AAB"/>
    <w:rsid w:val="009B33CC"/>
    <w:rsid w:val="009B4A8E"/>
    <w:rsid w:val="009B78A7"/>
    <w:rsid w:val="009C28EB"/>
    <w:rsid w:val="009C4D34"/>
    <w:rsid w:val="009C65A2"/>
    <w:rsid w:val="009D1FBC"/>
    <w:rsid w:val="009D20CD"/>
    <w:rsid w:val="009D23E1"/>
    <w:rsid w:val="009D2847"/>
    <w:rsid w:val="009D293F"/>
    <w:rsid w:val="009D3279"/>
    <w:rsid w:val="009D5A5F"/>
    <w:rsid w:val="009E6204"/>
    <w:rsid w:val="009F34F4"/>
    <w:rsid w:val="009F56D4"/>
    <w:rsid w:val="00A009F5"/>
    <w:rsid w:val="00A01970"/>
    <w:rsid w:val="00A01AAD"/>
    <w:rsid w:val="00A02C87"/>
    <w:rsid w:val="00A0552D"/>
    <w:rsid w:val="00A06DB9"/>
    <w:rsid w:val="00A076A5"/>
    <w:rsid w:val="00A07E28"/>
    <w:rsid w:val="00A1078D"/>
    <w:rsid w:val="00A13D4A"/>
    <w:rsid w:val="00A15F36"/>
    <w:rsid w:val="00A16218"/>
    <w:rsid w:val="00A1638E"/>
    <w:rsid w:val="00A16758"/>
    <w:rsid w:val="00A177D7"/>
    <w:rsid w:val="00A25470"/>
    <w:rsid w:val="00A25CF9"/>
    <w:rsid w:val="00A27CEB"/>
    <w:rsid w:val="00A30400"/>
    <w:rsid w:val="00A32B71"/>
    <w:rsid w:val="00A346AC"/>
    <w:rsid w:val="00A35053"/>
    <w:rsid w:val="00A42F6C"/>
    <w:rsid w:val="00A42FC7"/>
    <w:rsid w:val="00A458A1"/>
    <w:rsid w:val="00A505FF"/>
    <w:rsid w:val="00A511EA"/>
    <w:rsid w:val="00A513BD"/>
    <w:rsid w:val="00A53ABB"/>
    <w:rsid w:val="00A53DD2"/>
    <w:rsid w:val="00A56A5A"/>
    <w:rsid w:val="00A57EEA"/>
    <w:rsid w:val="00A621B6"/>
    <w:rsid w:val="00A64D44"/>
    <w:rsid w:val="00A65B5B"/>
    <w:rsid w:val="00A6771E"/>
    <w:rsid w:val="00A73116"/>
    <w:rsid w:val="00A740B5"/>
    <w:rsid w:val="00A74FC7"/>
    <w:rsid w:val="00A7689E"/>
    <w:rsid w:val="00A8117B"/>
    <w:rsid w:val="00A836C8"/>
    <w:rsid w:val="00A850E6"/>
    <w:rsid w:val="00A85598"/>
    <w:rsid w:val="00A86018"/>
    <w:rsid w:val="00A9151A"/>
    <w:rsid w:val="00A91680"/>
    <w:rsid w:val="00A92502"/>
    <w:rsid w:val="00A92FB0"/>
    <w:rsid w:val="00A940E7"/>
    <w:rsid w:val="00A95B33"/>
    <w:rsid w:val="00A9639D"/>
    <w:rsid w:val="00AA09AA"/>
    <w:rsid w:val="00AA3364"/>
    <w:rsid w:val="00AA3E5E"/>
    <w:rsid w:val="00AA4139"/>
    <w:rsid w:val="00AA5F9B"/>
    <w:rsid w:val="00AA6E76"/>
    <w:rsid w:val="00AB72A2"/>
    <w:rsid w:val="00AC09F6"/>
    <w:rsid w:val="00AC2AB6"/>
    <w:rsid w:val="00AC2CF6"/>
    <w:rsid w:val="00AC3544"/>
    <w:rsid w:val="00AD0664"/>
    <w:rsid w:val="00AD3A5F"/>
    <w:rsid w:val="00AD6828"/>
    <w:rsid w:val="00AD7167"/>
    <w:rsid w:val="00AE00F6"/>
    <w:rsid w:val="00AE31FA"/>
    <w:rsid w:val="00AE4CA6"/>
    <w:rsid w:val="00AE6265"/>
    <w:rsid w:val="00AF072A"/>
    <w:rsid w:val="00AF1AF1"/>
    <w:rsid w:val="00AF1DC2"/>
    <w:rsid w:val="00AF6135"/>
    <w:rsid w:val="00B02500"/>
    <w:rsid w:val="00B03F7F"/>
    <w:rsid w:val="00B04D15"/>
    <w:rsid w:val="00B054C1"/>
    <w:rsid w:val="00B11062"/>
    <w:rsid w:val="00B129E2"/>
    <w:rsid w:val="00B14CE6"/>
    <w:rsid w:val="00B168FB"/>
    <w:rsid w:val="00B2147D"/>
    <w:rsid w:val="00B22766"/>
    <w:rsid w:val="00B23BFA"/>
    <w:rsid w:val="00B26137"/>
    <w:rsid w:val="00B26D11"/>
    <w:rsid w:val="00B31E95"/>
    <w:rsid w:val="00B33FF8"/>
    <w:rsid w:val="00B349EE"/>
    <w:rsid w:val="00B35C07"/>
    <w:rsid w:val="00B37164"/>
    <w:rsid w:val="00B40387"/>
    <w:rsid w:val="00B407C6"/>
    <w:rsid w:val="00B4352A"/>
    <w:rsid w:val="00B44028"/>
    <w:rsid w:val="00B44C91"/>
    <w:rsid w:val="00B52630"/>
    <w:rsid w:val="00B5268A"/>
    <w:rsid w:val="00B5706B"/>
    <w:rsid w:val="00B64065"/>
    <w:rsid w:val="00B66167"/>
    <w:rsid w:val="00B67CA6"/>
    <w:rsid w:val="00B7201E"/>
    <w:rsid w:val="00B7491C"/>
    <w:rsid w:val="00B74A03"/>
    <w:rsid w:val="00B74A1F"/>
    <w:rsid w:val="00B75742"/>
    <w:rsid w:val="00B7621E"/>
    <w:rsid w:val="00B76C0F"/>
    <w:rsid w:val="00B80CB3"/>
    <w:rsid w:val="00B8158A"/>
    <w:rsid w:val="00B83385"/>
    <w:rsid w:val="00B84E47"/>
    <w:rsid w:val="00B90E0C"/>
    <w:rsid w:val="00B90F05"/>
    <w:rsid w:val="00B94804"/>
    <w:rsid w:val="00B96110"/>
    <w:rsid w:val="00BA011C"/>
    <w:rsid w:val="00BA1A36"/>
    <w:rsid w:val="00BB42B1"/>
    <w:rsid w:val="00BB5C4C"/>
    <w:rsid w:val="00BB7380"/>
    <w:rsid w:val="00BC2E9F"/>
    <w:rsid w:val="00BC2EB2"/>
    <w:rsid w:val="00BC5B5F"/>
    <w:rsid w:val="00BD007B"/>
    <w:rsid w:val="00BD169E"/>
    <w:rsid w:val="00BD16CD"/>
    <w:rsid w:val="00BD1CFD"/>
    <w:rsid w:val="00BD2C47"/>
    <w:rsid w:val="00BD538D"/>
    <w:rsid w:val="00BD640C"/>
    <w:rsid w:val="00BD6B2E"/>
    <w:rsid w:val="00BD6B59"/>
    <w:rsid w:val="00BD7AE0"/>
    <w:rsid w:val="00BE0443"/>
    <w:rsid w:val="00BE08C2"/>
    <w:rsid w:val="00BE147C"/>
    <w:rsid w:val="00BE1E77"/>
    <w:rsid w:val="00BE3C84"/>
    <w:rsid w:val="00BE43CB"/>
    <w:rsid w:val="00BE45FD"/>
    <w:rsid w:val="00BF0940"/>
    <w:rsid w:val="00BF21FE"/>
    <w:rsid w:val="00BF22B3"/>
    <w:rsid w:val="00BF3340"/>
    <w:rsid w:val="00BF4B86"/>
    <w:rsid w:val="00C005D3"/>
    <w:rsid w:val="00C01326"/>
    <w:rsid w:val="00C02F57"/>
    <w:rsid w:val="00C068D8"/>
    <w:rsid w:val="00C10F60"/>
    <w:rsid w:val="00C1169B"/>
    <w:rsid w:val="00C13A6F"/>
    <w:rsid w:val="00C16FFC"/>
    <w:rsid w:val="00C20718"/>
    <w:rsid w:val="00C22E74"/>
    <w:rsid w:val="00C315CF"/>
    <w:rsid w:val="00C33B86"/>
    <w:rsid w:val="00C3607C"/>
    <w:rsid w:val="00C36F63"/>
    <w:rsid w:val="00C428E8"/>
    <w:rsid w:val="00C43BDA"/>
    <w:rsid w:val="00C44AAB"/>
    <w:rsid w:val="00C44B5A"/>
    <w:rsid w:val="00C475F1"/>
    <w:rsid w:val="00C53221"/>
    <w:rsid w:val="00C5429A"/>
    <w:rsid w:val="00C5574F"/>
    <w:rsid w:val="00C56240"/>
    <w:rsid w:val="00C609EE"/>
    <w:rsid w:val="00C61AEC"/>
    <w:rsid w:val="00C6208F"/>
    <w:rsid w:val="00C63AD0"/>
    <w:rsid w:val="00C645AB"/>
    <w:rsid w:val="00C65319"/>
    <w:rsid w:val="00C6667F"/>
    <w:rsid w:val="00C71175"/>
    <w:rsid w:val="00C71483"/>
    <w:rsid w:val="00C718C5"/>
    <w:rsid w:val="00C7552E"/>
    <w:rsid w:val="00C76997"/>
    <w:rsid w:val="00C76D66"/>
    <w:rsid w:val="00C80D8C"/>
    <w:rsid w:val="00C81B26"/>
    <w:rsid w:val="00C8414C"/>
    <w:rsid w:val="00C84634"/>
    <w:rsid w:val="00C969E8"/>
    <w:rsid w:val="00CA1440"/>
    <w:rsid w:val="00CA1E6D"/>
    <w:rsid w:val="00CA2C6E"/>
    <w:rsid w:val="00CA5C7C"/>
    <w:rsid w:val="00CA6D8D"/>
    <w:rsid w:val="00CB08F0"/>
    <w:rsid w:val="00CB1680"/>
    <w:rsid w:val="00CB4CDC"/>
    <w:rsid w:val="00CB6412"/>
    <w:rsid w:val="00CB6CE6"/>
    <w:rsid w:val="00CC099D"/>
    <w:rsid w:val="00CC2162"/>
    <w:rsid w:val="00CD0E6C"/>
    <w:rsid w:val="00CD590B"/>
    <w:rsid w:val="00CD5AC7"/>
    <w:rsid w:val="00CD6701"/>
    <w:rsid w:val="00CD78E8"/>
    <w:rsid w:val="00CE032D"/>
    <w:rsid w:val="00CE081B"/>
    <w:rsid w:val="00CE2F28"/>
    <w:rsid w:val="00CE4956"/>
    <w:rsid w:val="00CE57E4"/>
    <w:rsid w:val="00CF0188"/>
    <w:rsid w:val="00CF055F"/>
    <w:rsid w:val="00CF05BD"/>
    <w:rsid w:val="00CF06CC"/>
    <w:rsid w:val="00CF15C2"/>
    <w:rsid w:val="00CF15FB"/>
    <w:rsid w:val="00CF542F"/>
    <w:rsid w:val="00CF56D4"/>
    <w:rsid w:val="00CF79F2"/>
    <w:rsid w:val="00D0336C"/>
    <w:rsid w:val="00D0441D"/>
    <w:rsid w:val="00D0493D"/>
    <w:rsid w:val="00D05DF5"/>
    <w:rsid w:val="00D05FFD"/>
    <w:rsid w:val="00D065E2"/>
    <w:rsid w:val="00D119A3"/>
    <w:rsid w:val="00D131BB"/>
    <w:rsid w:val="00D13373"/>
    <w:rsid w:val="00D1410A"/>
    <w:rsid w:val="00D1645E"/>
    <w:rsid w:val="00D2201E"/>
    <w:rsid w:val="00D230FC"/>
    <w:rsid w:val="00D23214"/>
    <w:rsid w:val="00D23AAA"/>
    <w:rsid w:val="00D23CEC"/>
    <w:rsid w:val="00D26087"/>
    <w:rsid w:val="00D33F86"/>
    <w:rsid w:val="00D340B8"/>
    <w:rsid w:val="00D34761"/>
    <w:rsid w:val="00D368D3"/>
    <w:rsid w:val="00D37BE5"/>
    <w:rsid w:val="00D405B5"/>
    <w:rsid w:val="00D42846"/>
    <w:rsid w:val="00D46656"/>
    <w:rsid w:val="00D5007B"/>
    <w:rsid w:val="00D50B73"/>
    <w:rsid w:val="00D52B78"/>
    <w:rsid w:val="00D56898"/>
    <w:rsid w:val="00D57F8D"/>
    <w:rsid w:val="00D60769"/>
    <w:rsid w:val="00D6317A"/>
    <w:rsid w:val="00D647DC"/>
    <w:rsid w:val="00D650A7"/>
    <w:rsid w:val="00D70381"/>
    <w:rsid w:val="00D727DE"/>
    <w:rsid w:val="00D74AA5"/>
    <w:rsid w:val="00D7705A"/>
    <w:rsid w:val="00D80A34"/>
    <w:rsid w:val="00D815C5"/>
    <w:rsid w:val="00D85175"/>
    <w:rsid w:val="00D85F82"/>
    <w:rsid w:val="00D86FEC"/>
    <w:rsid w:val="00D878D4"/>
    <w:rsid w:val="00D90911"/>
    <w:rsid w:val="00D924F8"/>
    <w:rsid w:val="00D93F67"/>
    <w:rsid w:val="00D94E5F"/>
    <w:rsid w:val="00D970EB"/>
    <w:rsid w:val="00DA4E47"/>
    <w:rsid w:val="00DB1132"/>
    <w:rsid w:val="00DB3C16"/>
    <w:rsid w:val="00DB44AD"/>
    <w:rsid w:val="00DB49BA"/>
    <w:rsid w:val="00DB4B7C"/>
    <w:rsid w:val="00DB7DBE"/>
    <w:rsid w:val="00DC0303"/>
    <w:rsid w:val="00DC2247"/>
    <w:rsid w:val="00DC2736"/>
    <w:rsid w:val="00DC4122"/>
    <w:rsid w:val="00DC65EF"/>
    <w:rsid w:val="00DC7EF4"/>
    <w:rsid w:val="00DD293D"/>
    <w:rsid w:val="00DD2D1F"/>
    <w:rsid w:val="00DD3D67"/>
    <w:rsid w:val="00DD6D35"/>
    <w:rsid w:val="00DD777D"/>
    <w:rsid w:val="00DE0455"/>
    <w:rsid w:val="00DE1265"/>
    <w:rsid w:val="00DE225E"/>
    <w:rsid w:val="00DE3AED"/>
    <w:rsid w:val="00DE4E0E"/>
    <w:rsid w:val="00DE4E49"/>
    <w:rsid w:val="00DE5880"/>
    <w:rsid w:val="00DE5B9C"/>
    <w:rsid w:val="00DE6202"/>
    <w:rsid w:val="00DF00DB"/>
    <w:rsid w:val="00DF11E9"/>
    <w:rsid w:val="00DF3E12"/>
    <w:rsid w:val="00DF4FDA"/>
    <w:rsid w:val="00DF6735"/>
    <w:rsid w:val="00DF67B9"/>
    <w:rsid w:val="00DF7CE8"/>
    <w:rsid w:val="00E0061E"/>
    <w:rsid w:val="00E02D61"/>
    <w:rsid w:val="00E03FE6"/>
    <w:rsid w:val="00E047C5"/>
    <w:rsid w:val="00E054BC"/>
    <w:rsid w:val="00E05E9D"/>
    <w:rsid w:val="00E0677D"/>
    <w:rsid w:val="00E06B32"/>
    <w:rsid w:val="00E1103B"/>
    <w:rsid w:val="00E15450"/>
    <w:rsid w:val="00E1553E"/>
    <w:rsid w:val="00E16F4A"/>
    <w:rsid w:val="00E17224"/>
    <w:rsid w:val="00E173F9"/>
    <w:rsid w:val="00E26C90"/>
    <w:rsid w:val="00E333EA"/>
    <w:rsid w:val="00E36556"/>
    <w:rsid w:val="00E37819"/>
    <w:rsid w:val="00E40DF9"/>
    <w:rsid w:val="00E41207"/>
    <w:rsid w:val="00E45B48"/>
    <w:rsid w:val="00E45C9C"/>
    <w:rsid w:val="00E465B7"/>
    <w:rsid w:val="00E5017A"/>
    <w:rsid w:val="00E50CD2"/>
    <w:rsid w:val="00E5556E"/>
    <w:rsid w:val="00E563FD"/>
    <w:rsid w:val="00E621A7"/>
    <w:rsid w:val="00E639CD"/>
    <w:rsid w:val="00E65C33"/>
    <w:rsid w:val="00E7085D"/>
    <w:rsid w:val="00E71755"/>
    <w:rsid w:val="00E731B5"/>
    <w:rsid w:val="00E801AA"/>
    <w:rsid w:val="00E80C3C"/>
    <w:rsid w:val="00E81C70"/>
    <w:rsid w:val="00E81F5E"/>
    <w:rsid w:val="00E835C5"/>
    <w:rsid w:val="00E86540"/>
    <w:rsid w:val="00E86AA9"/>
    <w:rsid w:val="00E86BDC"/>
    <w:rsid w:val="00E90BB2"/>
    <w:rsid w:val="00E92AD4"/>
    <w:rsid w:val="00E93A04"/>
    <w:rsid w:val="00E9504A"/>
    <w:rsid w:val="00E964AF"/>
    <w:rsid w:val="00E96D2F"/>
    <w:rsid w:val="00E9770C"/>
    <w:rsid w:val="00EA001E"/>
    <w:rsid w:val="00EA2363"/>
    <w:rsid w:val="00EA4D39"/>
    <w:rsid w:val="00EA535E"/>
    <w:rsid w:val="00EA5ED9"/>
    <w:rsid w:val="00EB0759"/>
    <w:rsid w:val="00EB3262"/>
    <w:rsid w:val="00EB3BBF"/>
    <w:rsid w:val="00EB5080"/>
    <w:rsid w:val="00EB53A0"/>
    <w:rsid w:val="00EB76C4"/>
    <w:rsid w:val="00EB76EF"/>
    <w:rsid w:val="00EC0DAC"/>
    <w:rsid w:val="00EC2323"/>
    <w:rsid w:val="00EC5443"/>
    <w:rsid w:val="00EC67CB"/>
    <w:rsid w:val="00ED116E"/>
    <w:rsid w:val="00ED1260"/>
    <w:rsid w:val="00ED130C"/>
    <w:rsid w:val="00ED1B0E"/>
    <w:rsid w:val="00ED3302"/>
    <w:rsid w:val="00ED396D"/>
    <w:rsid w:val="00ED5143"/>
    <w:rsid w:val="00EE0E28"/>
    <w:rsid w:val="00EE4D6F"/>
    <w:rsid w:val="00EE5232"/>
    <w:rsid w:val="00EE6132"/>
    <w:rsid w:val="00EF04CB"/>
    <w:rsid w:val="00EF19F5"/>
    <w:rsid w:val="00EF26B1"/>
    <w:rsid w:val="00EF413F"/>
    <w:rsid w:val="00EF5919"/>
    <w:rsid w:val="00EF5E59"/>
    <w:rsid w:val="00EF6F12"/>
    <w:rsid w:val="00EF73DE"/>
    <w:rsid w:val="00F03EA9"/>
    <w:rsid w:val="00F045E9"/>
    <w:rsid w:val="00F04C33"/>
    <w:rsid w:val="00F07317"/>
    <w:rsid w:val="00F109BE"/>
    <w:rsid w:val="00F11EE5"/>
    <w:rsid w:val="00F13335"/>
    <w:rsid w:val="00F15475"/>
    <w:rsid w:val="00F15725"/>
    <w:rsid w:val="00F17DB4"/>
    <w:rsid w:val="00F23C63"/>
    <w:rsid w:val="00F35516"/>
    <w:rsid w:val="00F35AFE"/>
    <w:rsid w:val="00F37EFC"/>
    <w:rsid w:val="00F42688"/>
    <w:rsid w:val="00F46B8A"/>
    <w:rsid w:val="00F505DA"/>
    <w:rsid w:val="00F54895"/>
    <w:rsid w:val="00F574FF"/>
    <w:rsid w:val="00F60CA7"/>
    <w:rsid w:val="00F6232C"/>
    <w:rsid w:val="00F62943"/>
    <w:rsid w:val="00F634B2"/>
    <w:rsid w:val="00F65B5E"/>
    <w:rsid w:val="00F71ADB"/>
    <w:rsid w:val="00F73011"/>
    <w:rsid w:val="00F73E87"/>
    <w:rsid w:val="00F8413C"/>
    <w:rsid w:val="00F85252"/>
    <w:rsid w:val="00F85483"/>
    <w:rsid w:val="00F8590B"/>
    <w:rsid w:val="00F86E92"/>
    <w:rsid w:val="00F876C6"/>
    <w:rsid w:val="00F902D0"/>
    <w:rsid w:val="00F90FF4"/>
    <w:rsid w:val="00F93232"/>
    <w:rsid w:val="00F9439D"/>
    <w:rsid w:val="00FA3896"/>
    <w:rsid w:val="00FA564F"/>
    <w:rsid w:val="00FA5F51"/>
    <w:rsid w:val="00FB3491"/>
    <w:rsid w:val="00FB652F"/>
    <w:rsid w:val="00FC099B"/>
    <w:rsid w:val="00FC14A9"/>
    <w:rsid w:val="00FC3003"/>
    <w:rsid w:val="00FC4563"/>
    <w:rsid w:val="00FC5C7D"/>
    <w:rsid w:val="00FC6A0F"/>
    <w:rsid w:val="00FD0E28"/>
    <w:rsid w:val="00FD1C7C"/>
    <w:rsid w:val="00FD1CD3"/>
    <w:rsid w:val="00FD1E1C"/>
    <w:rsid w:val="00FD3668"/>
    <w:rsid w:val="00FD38BD"/>
    <w:rsid w:val="00FD41DC"/>
    <w:rsid w:val="00FD4369"/>
    <w:rsid w:val="00FD5882"/>
    <w:rsid w:val="00FE10C3"/>
    <w:rsid w:val="00FE173D"/>
    <w:rsid w:val="00FE4045"/>
    <w:rsid w:val="00FE4B1B"/>
    <w:rsid w:val="00FE5D52"/>
    <w:rsid w:val="00FE67A3"/>
    <w:rsid w:val="00FE6F68"/>
    <w:rsid w:val="00FF0D34"/>
    <w:rsid w:val="00FF1413"/>
    <w:rsid w:val="00FF309A"/>
    <w:rsid w:val="00FF42A5"/>
    <w:rsid w:val="00FF6149"/>
    <w:rsid w:val="00FF653D"/>
    <w:rsid w:val="00FF684D"/>
    <w:rsid w:val="00FF7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216E"/>
  <w15:docId w15:val="{130918B2-5E42-465B-A364-C3722850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763"/>
      <w:sz w:val="24"/>
      <w:szCs w:val="24"/>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after="0"/>
    </w:pPr>
    <w:rPr>
      <w:sz w:val="56"/>
      <w:szCs w:val="56"/>
    </w:rPr>
  </w:style>
  <w:style w:type="table" w:customStyle="1" w:styleId="TableNormal11">
    <w:name w:val="Table Normal11"/>
    <w:tblPr>
      <w:tblCellMar>
        <w:top w:w="0" w:type="dxa"/>
        <w:left w:w="0" w:type="dxa"/>
        <w:bottom w:w="0" w:type="dxa"/>
        <w:right w:w="0" w:type="dxa"/>
      </w:tblCellMar>
    </w:tblPr>
  </w:style>
  <w:style w:type="paragraph" w:styleId="Subtitle">
    <w:name w:val="Subtitle"/>
    <w:basedOn w:val="Normal"/>
    <w:next w:val="Normal"/>
    <w:uiPriority w:val="11"/>
    <w:qFormat/>
    <w:rPr>
      <w:color w:val="5A5A5A"/>
    </w:rPr>
  </w:style>
  <w:style w:type="table" w:customStyle="1" w:styleId="35">
    <w:name w:val="35"/>
    <w:basedOn w:val="TableNormal11"/>
    <w:tblPr>
      <w:tblStyleRowBandSize w:val="1"/>
      <w:tblStyleColBandSize w:val="1"/>
      <w:tblCellMar>
        <w:top w:w="100" w:type="dxa"/>
        <w:left w:w="100" w:type="dxa"/>
        <w:bottom w:w="100" w:type="dxa"/>
        <w:right w:w="100" w:type="dxa"/>
      </w:tblCellMar>
    </w:tblPr>
  </w:style>
  <w:style w:type="table" w:customStyle="1" w:styleId="34">
    <w:name w:val="34"/>
    <w:basedOn w:val="TableNormal11"/>
    <w:tblPr>
      <w:tblStyleRowBandSize w:val="1"/>
      <w:tblStyleColBandSize w:val="1"/>
      <w:tblCellMar>
        <w:top w:w="100" w:type="dxa"/>
        <w:left w:w="100" w:type="dxa"/>
        <w:bottom w:w="100" w:type="dxa"/>
        <w:right w:w="100" w:type="dxa"/>
      </w:tblCellMar>
    </w:tblPr>
  </w:style>
  <w:style w:type="table" w:customStyle="1" w:styleId="33">
    <w:name w:val="33"/>
    <w:basedOn w:val="TableNormal11"/>
    <w:tblPr>
      <w:tblStyleRowBandSize w:val="1"/>
      <w:tblStyleColBandSize w:val="1"/>
      <w:tblCellMar>
        <w:top w:w="100" w:type="dxa"/>
        <w:left w:w="100" w:type="dxa"/>
        <w:bottom w:w="100" w:type="dxa"/>
        <w:right w:w="100" w:type="dxa"/>
      </w:tblCellMar>
    </w:tblPr>
  </w:style>
  <w:style w:type="table" w:customStyle="1" w:styleId="32">
    <w:name w:val="32"/>
    <w:basedOn w:val="TableNormal11"/>
    <w:tblPr>
      <w:tblStyleRowBandSize w:val="1"/>
      <w:tblStyleColBandSize w:val="1"/>
      <w:tblCellMar>
        <w:top w:w="100" w:type="dxa"/>
        <w:left w:w="100" w:type="dxa"/>
        <w:bottom w:w="100" w:type="dxa"/>
        <w:right w:w="100" w:type="dxa"/>
      </w:tblCellMar>
    </w:tblPr>
  </w:style>
  <w:style w:type="table" w:customStyle="1" w:styleId="31">
    <w:name w:val="31"/>
    <w:basedOn w:val="TableNormal11"/>
    <w:tblPr>
      <w:tblStyleRowBandSize w:val="1"/>
      <w:tblStyleColBandSize w:val="1"/>
      <w:tblCellMar>
        <w:top w:w="100" w:type="dxa"/>
        <w:left w:w="100" w:type="dxa"/>
        <w:bottom w:w="100" w:type="dxa"/>
        <w:right w:w="100" w:type="dxa"/>
      </w:tblCellMar>
    </w:tblPr>
  </w:style>
  <w:style w:type="table" w:customStyle="1" w:styleId="30">
    <w:name w:val="30"/>
    <w:basedOn w:val="TableNormal11"/>
    <w:tblPr>
      <w:tblStyleRowBandSize w:val="1"/>
      <w:tblStyleColBandSize w:val="1"/>
      <w:tblCellMar>
        <w:top w:w="100" w:type="dxa"/>
        <w:left w:w="100" w:type="dxa"/>
        <w:bottom w:w="100" w:type="dxa"/>
        <w:right w:w="100" w:type="dxa"/>
      </w:tblCellMar>
    </w:tblPr>
  </w:style>
  <w:style w:type="table" w:customStyle="1" w:styleId="29">
    <w:name w:val="29"/>
    <w:basedOn w:val="TableNormal11"/>
    <w:tblPr>
      <w:tblStyleRowBandSize w:val="1"/>
      <w:tblStyleColBandSize w:val="1"/>
      <w:tblCellMar>
        <w:top w:w="100" w:type="dxa"/>
        <w:left w:w="100" w:type="dxa"/>
        <w:bottom w:w="100" w:type="dxa"/>
        <w:right w:w="100" w:type="dxa"/>
      </w:tblCellMar>
    </w:tblPr>
  </w:style>
  <w:style w:type="table" w:customStyle="1" w:styleId="28">
    <w:name w:val="28"/>
    <w:basedOn w:val="TableNormal11"/>
    <w:tblPr>
      <w:tblStyleRowBandSize w:val="1"/>
      <w:tblStyleColBandSize w:val="1"/>
      <w:tblCellMar>
        <w:top w:w="100" w:type="dxa"/>
        <w:left w:w="100" w:type="dxa"/>
        <w:bottom w:w="100" w:type="dxa"/>
        <w:right w:w="100" w:type="dxa"/>
      </w:tblCellMar>
    </w:tblPr>
  </w:style>
  <w:style w:type="table" w:customStyle="1" w:styleId="27">
    <w:name w:val="27"/>
    <w:basedOn w:val="TableNormal11"/>
    <w:tblPr>
      <w:tblStyleRowBandSize w:val="1"/>
      <w:tblStyleColBandSize w:val="1"/>
      <w:tblCellMar>
        <w:top w:w="100" w:type="dxa"/>
        <w:left w:w="100" w:type="dxa"/>
        <w:bottom w:w="100" w:type="dxa"/>
        <w:right w:w="100" w:type="dxa"/>
      </w:tblCellMar>
    </w:tblPr>
  </w:style>
  <w:style w:type="table" w:customStyle="1" w:styleId="26">
    <w:name w:val="26"/>
    <w:basedOn w:val="TableNormal11"/>
    <w:tblPr>
      <w:tblStyleRowBandSize w:val="1"/>
      <w:tblStyleColBandSize w:val="1"/>
      <w:tblCellMar>
        <w:top w:w="100" w:type="dxa"/>
        <w:left w:w="100" w:type="dxa"/>
        <w:bottom w:w="100" w:type="dxa"/>
        <w:right w:w="100" w:type="dxa"/>
      </w:tblCellMar>
    </w:tblPr>
  </w:style>
  <w:style w:type="table" w:customStyle="1" w:styleId="25">
    <w:name w:val="25"/>
    <w:basedOn w:val="TableNormal11"/>
    <w:tblPr>
      <w:tblStyleRowBandSize w:val="1"/>
      <w:tblStyleColBandSize w:val="1"/>
      <w:tblCellMar>
        <w:top w:w="100" w:type="dxa"/>
        <w:left w:w="100" w:type="dxa"/>
        <w:bottom w:w="100" w:type="dxa"/>
        <w:right w:w="100" w:type="dxa"/>
      </w:tblCellMar>
    </w:tblPr>
  </w:style>
  <w:style w:type="table" w:customStyle="1" w:styleId="24">
    <w:name w:val="24"/>
    <w:basedOn w:val="TableNormal11"/>
    <w:tblPr>
      <w:tblStyleRowBandSize w:val="1"/>
      <w:tblStyleColBandSize w:val="1"/>
      <w:tblCellMar>
        <w:top w:w="100" w:type="dxa"/>
        <w:left w:w="100" w:type="dxa"/>
        <w:bottom w:w="100" w:type="dxa"/>
        <w:right w:w="100" w:type="dxa"/>
      </w:tblCellMar>
    </w:tblPr>
  </w:style>
  <w:style w:type="table" w:customStyle="1" w:styleId="23">
    <w:name w:val="23"/>
    <w:basedOn w:val="TableNormal11"/>
    <w:tblPr>
      <w:tblStyleRowBandSize w:val="1"/>
      <w:tblStyleColBandSize w:val="1"/>
      <w:tblCellMar>
        <w:top w:w="100" w:type="dxa"/>
        <w:left w:w="100" w:type="dxa"/>
        <w:bottom w:w="100" w:type="dxa"/>
        <w:right w:w="100" w:type="dxa"/>
      </w:tblCellMar>
    </w:tblPr>
  </w:style>
  <w:style w:type="table" w:customStyle="1" w:styleId="22">
    <w:name w:val="22"/>
    <w:basedOn w:val="TableNormal11"/>
    <w:tblPr>
      <w:tblStyleRowBandSize w:val="1"/>
      <w:tblStyleColBandSize w:val="1"/>
      <w:tblCellMar>
        <w:top w:w="100" w:type="dxa"/>
        <w:left w:w="100" w:type="dxa"/>
        <w:bottom w:w="100" w:type="dxa"/>
        <w:right w:w="100" w:type="dxa"/>
      </w:tblCellMar>
    </w:tblPr>
  </w:style>
  <w:style w:type="table" w:customStyle="1" w:styleId="21">
    <w:name w:val="21"/>
    <w:basedOn w:val="TableNormal11"/>
    <w:tblPr>
      <w:tblStyleRowBandSize w:val="1"/>
      <w:tblStyleColBandSize w:val="1"/>
      <w:tblCellMar>
        <w:top w:w="100" w:type="dxa"/>
        <w:left w:w="100" w:type="dxa"/>
        <w:bottom w:w="100" w:type="dxa"/>
        <w:right w:w="100" w:type="dxa"/>
      </w:tblCellMar>
    </w:tblPr>
  </w:style>
  <w:style w:type="table" w:customStyle="1" w:styleId="20">
    <w:name w:val="20"/>
    <w:basedOn w:val="TableNormal11"/>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E216C"/>
    <w:rPr>
      <w:color w:val="0000FF" w:themeColor="hyperlink"/>
      <w:u w:val="single"/>
    </w:rPr>
  </w:style>
  <w:style w:type="character" w:customStyle="1" w:styleId="NichtaufgelsteErwhnung1">
    <w:name w:val="Nicht aufgelöste Erwähnung1"/>
    <w:basedOn w:val="DefaultParagraphFont"/>
    <w:uiPriority w:val="99"/>
    <w:semiHidden/>
    <w:unhideWhenUsed/>
    <w:rsid w:val="007E216C"/>
    <w:rPr>
      <w:color w:val="605E5C"/>
      <w:shd w:val="clear" w:color="auto" w:fill="E1DFDD"/>
    </w:rPr>
  </w:style>
  <w:style w:type="character" w:styleId="FollowedHyperlink">
    <w:name w:val="FollowedHyperlink"/>
    <w:basedOn w:val="DefaultParagraphFont"/>
    <w:uiPriority w:val="99"/>
    <w:semiHidden/>
    <w:unhideWhenUsed/>
    <w:rsid w:val="007E216C"/>
    <w:rPr>
      <w:color w:val="800080" w:themeColor="followedHyperlink"/>
      <w:u w:val="single"/>
    </w:rPr>
  </w:style>
  <w:style w:type="paragraph" w:styleId="ListParagraph">
    <w:name w:val="List Paragraph"/>
    <w:basedOn w:val="Normal"/>
    <w:uiPriority w:val="34"/>
    <w:qFormat/>
    <w:rsid w:val="007E166C"/>
    <w:pPr>
      <w:ind w:left="720"/>
      <w:contextualSpacing/>
    </w:pPr>
  </w:style>
  <w:style w:type="table" w:styleId="TableGrid">
    <w:name w:val="Table Grid"/>
    <w:basedOn w:val="TableNormal"/>
    <w:uiPriority w:val="39"/>
    <w:rsid w:val="009C5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DefaultParagraphFont"/>
    <w:rsid w:val="00190A33"/>
  </w:style>
  <w:style w:type="paragraph" w:styleId="FootnoteText">
    <w:name w:val="footnote text"/>
    <w:basedOn w:val="Normal"/>
    <w:link w:val="FootnoteTextChar"/>
    <w:uiPriority w:val="99"/>
    <w:semiHidden/>
    <w:unhideWhenUsed/>
    <w:rsid w:val="001056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5632"/>
    <w:rPr>
      <w:sz w:val="20"/>
      <w:szCs w:val="20"/>
    </w:rPr>
  </w:style>
  <w:style w:type="character" w:styleId="FootnoteReference">
    <w:name w:val="footnote reference"/>
    <w:basedOn w:val="DefaultParagraphFont"/>
    <w:uiPriority w:val="99"/>
    <w:semiHidden/>
    <w:unhideWhenUsed/>
    <w:rsid w:val="00105632"/>
    <w:rPr>
      <w:vertAlign w:val="superscript"/>
    </w:rPr>
  </w:style>
  <w:style w:type="paragraph" w:customStyle="1" w:styleId="list-inline-item">
    <w:name w:val="list-inline-item"/>
    <w:basedOn w:val="Normal"/>
    <w:rsid w:val="00B60C01"/>
    <w:pPr>
      <w:spacing w:before="100" w:beforeAutospacing="1" w:after="100" w:afterAutospacing="1" w:line="240" w:lineRule="auto"/>
    </w:pPr>
    <w:rPr>
      <w:rFonts w:ascii="Times New Roman" w:eastAsia="Times New Roman" w:hAnsi="Times New Roman" w:cs="Times New Roman"/>
      <w:sz w:val="24"/>
      <w:szCs w:val="24"/>
      <w:lang w:val="de-DE"/>
    </w:rPr>
  </w:style>
  <w:style w:type="character" w:customStyle="1" w:styleId="hlfld-contribauthor">
    <w:name w:val="hlfld-contribauthor"/>
    <w:basedOn w:val="DefaultParagraphFont"/>
    <w:rsid w:val="00B60C01"/>
  </w:style>
  <w:style w:type="character" w:styleId="Emphasis">
    <w:name w:val="Emphasis"/>
    <w:basedOn w:val="DefaultParagraphFont"/>
    <w:uiPriority w:val="20"/>
    <w:qFormat/>
    <w:rsid w:val="00B60C01"/>
    <w:rPr>
      <w:i/>
      <w:iCs/>
    </w:rPr>
  </w:style>
  <w:style w:type="character" w:customStyle="1" w:styleId="ml-n1">
    <w:name w:val="ml-n1"/>
    <w:basedOn w:val="DefaultParagraphFont"/>
    <w:rsid w:val="00B60C01"/>
  </w:style>
  <w:style w:type="character" w:customStyle="1" w:styleId="ml-1">
    <w:name w:val="ml-1"/>
    <w:basedOn w:val="DefaultParagraphFont"/>
    <w:rsid w:val="00B60C01"/>
  </w:style>
  <w:style w:type="character" w:customStyle="1" w:styleId="al-author-delim">
    <w:name w:val="al-author-delim"/>
    <w:basedOn w:val="DefaultParagraphFont"/>
    <w:rsid w:val="00B60C01"/>
  </w:style>
  <w:style w:type="character" w:customStyle="1" w:styleId="Untertitel1">
    <w:name w:val="Untertitel1"/>
    <w:basedOn w:val="DefaultParagraphFont"/>
    <w:rsid w:val="00B60C01"/>
  </w:style>
  <w:style w:type="character" w:customStyle="1" w:styleId="colon-for-citation-subtitle">
    <w:name w:val="colon-for-citation-subtitle"/>
    <w:basedOn w:val="DefaultParagraphFont"/>
    <w:rsid w:val="00B60C01"/>
  </w:style>
  <w:style w:type="character" w:styleId="Strong">
    <w:name w:val="Strong"/>
    <w:basedOn w:val="DefaultParagraphFont"/>
    <w:uiPriority w:val="22"/>
    <w:qFormat/>
    <w:rsid w:val="00FF639A"/>
    <w:rPr>
      <w:b/>
      <w:bCs/>
    </w:rPr>
  </w:style>
  <w:style w:type="character" w:customStyle="1" w:styleId="accordion-tabbedtab-mobile">
    <w:name w:val="accordion-tabbed__tab-mobile"/>
    <w:basedOn w:val="DefaultParagraphFont"/>
    <w:rsid w:val="009A3B07"/>
  </w:style>
  <w:style w:type="character" w:customStyle="1" w:styleId="comma-separator">
    <w:name w:val="comma-separator"/>
    <w:basedOn w:val="DefaultParagraphFont"/>
    <w:rsid w:val="009A3B07"/>
  </w:style>
  <w:style w:type="character" w:customStyle="1" w:styleId="authorname">
    <w:name w:val="authorname"/>
    <w:basedOn w:val="DefaultParagraphFont"/>
    <w:rsid w:val="004D734E"/>
  </w:style>
  <w:style w:type="character" w:customStyle="1" w:styleId="separator">
    <w:name w:val="separator"/>
    <w:basedOn w:val="DefaultParagraphFont"/>
    <w:rsid w:val="004D734E"/>
  </w:style>
  <w:style w:type="character" w:customStyle="1" w:styleId="Datum1">
    <w:name w:val="Datum1"/>
    <w:basedOn w:val="DefaultParagraphFont"/>
    <w:rsid w:val="004D734E"/>
  </w:style>
  <w:style w:type="character" w:customStyle="1" w:styleId="arttitle">
    <w:name w:val="art_title"/>
    <w:basedOn w:val="DefaultParagraphFont"/>
    <w:rsid w:val="004D734E"/>
  </w:style>
  <w:style w:type="character" w:customStyle="1" w:styleId="serialtitle">
    <w:name w:val="serial_title"/>
    <w:basedOn w:val="DefaultParagraphFont"/>
    <w:rsid w:val="004D734E"/>
  </w:style>
  <w:style w:type="character" w:customStyle="1" w:styleId="volumeissue">
    <w:name w:val="volume_issue"/>
    <w:basedOn w:val="DefaultParagraphFont"/>
    <w:rsid w:val="004D734E"/>
  </w:style>
  <w:style w:type="character" w:customStyle="1" w:styleId="pagerange">
    <w:name w:val="page_range"/>
    <w:basedOn w:val="DefaultParagraphFont"/>
    <w:rsid w:val="004D734E"/>
  </w:style>
  <w:style w:type="character" w:customStyle="1" w:styleId="doilink">
    <w:name w:val="doi_link"/>
    <w:basedOn w:val="DefaultParagraphFont"/>
    <w:rsid w:val="004D734E"/>
  </w:style>
  <w:style w:type="character" w:customStyle="1" w:styleId="earliestdate">
    <w:name w:val="earliestdate"/>
    <w:basedOn w:val="DefaultParagraphFont"/>
    <w:rsid w:val="00D96E70"/>
  </w:style>
  <w:style w:type="character" w:customStyle="1" w:styleId="article-title">
    <w:name w:val="article-title"/>
    <w:basedOn w:val="DefaultParagraphFont"/>
    <w:rsid w:val="00D96E70"/>
  </w:style>
  <w:style w:type="character" w:customStyle="1" w:styleId="abbrevtitle">
    <w:name w:val="abbrevtitle"/>
    <w:basedOn w:val="DefaultParagraphFont"/>
    <w:rsid w:val="00D96E70"/>
  </w:style>
  <w:style w:type="character" w:customStyle="1" w:styleId="volume">
    <w:name w:val="volume"/>
    <w:basedOn w:val="DefaultParagraphFont"/>
    <w:rsid w:val="00D96E70"/>
  </w:style>
  <w:style w:type="character" w:customStyle="1" w:styleId="articleid">
    <w:name w:val="articleid"/>
    <w:basedOn w:val="DefaultParagraphFont"/>
    <w:rsid w:val="00D96E70"/>
  </w:style>
  <w:style w:type="character" w:customStyle="1" w:styleId="pagerange0">
    <w:name w:val="pagerange"/>
    <w:basedOn w:val="DefaultParagraphFont"/>
    <w:rsid w:val="00D96E70"/>
  </w:style>
  <w:style w:type="paragraph" w:customStyle="1" w:styleId="header-title">
    <w:name w:val="header-title"/>
    <w:basedOn w:val="Normal"/>
    <w:rsid w:val="00592C5F"/>
    <w:pPr>
      <w:spacing w:before="100" w:beforeAutospacing="1" w:after="100" w:afterAutospacing="1" w:line="240" w:lineRule="auto"/>
    </w:pPr>
    <w:rPr>
      <w:rFonts w:ascii="Times New Roman" w:eastAsia="Times New Roman" w:hAnsi="Times New Roman" w:cs="Times New Roman"/>
      <w:sz w:val="24"/>
      <w:szCs w:val="24"/>
      <w:lang w:val="de-DE"/>
    </w:rPr>
  </w:style>
  <w:style w:type="paragraph" w:customStyle="1" w:styleId="header-subtitle">
    <w:name w:val="header-subtitle"/>
    <w:basedOn w:val="Normal"/>
    <w:rsid w:val="00592C5F"/>
    <w:pPr>
      <w:spacing w:before="100" w:beforeAutospacing="1" w:after="100" w:afterAutospacing="1" w:line="240" w:lineRule="auto"/>
    </w:pPr>
    <w:rPr>
      <w:rFonts w:ascii="Times New Roman" w:eastAsia="Times New Roman" w:hAnsi="Times New Roman" w:cs="Times New Roman"/>
      <w:sz w:val="24"/>
      <w:szCs w:val="24"/>
      <w:lang w:val="de-DE"/>
    </w:rPr>
  </w:style>
  <w:style w:type="table" w:customStyle="1" w:styleId="19">
    <w:name w:val="19"/>
    <w:basedOn w:val="TableNormal11"/>
    <w:tblPr>
      <w:tblStyleRowBandSize w:val="1"/>
      <w:tblStyleColBandSize w:val="1"/>
      <w:tblCellMar>
        <w:top w:w="100" w:type="dxa"/>
        <w:left w:w="100" w:type="dxa"/>
        <w:bottom w:w="100" w:type="dxa"/>
        <w:right w:w="100" w:type="dxa"/>
      </w:tblCellMar>
    </w:tblPr>
  </w:style>
  <w:style w:type="table" w:customStyle="1" w:styleId="18">
    <w:name w:val="18"/>
    <w:basedOn w:val="TableNormal11"/>
    <w:tblPr>
      <w:tblStyleRowBandSize w:val="1"/>
      <w:tblStyleColBandSize w:val="1"/>
      <w:tblCellMar>
        <w:top w:w="100" w:type="dxa"/>
        <w:left w:w="100" w:type="dxa"/>
        <w:bottom w:w="100" w:type="dxa"/>
        <w:right w:w="100" w:type="dxa"/>
      </w:tblCellMar>
    </w:tblPr>
  </w:style>
  <w:style w:type="table" w:customStyle="1" w:styleId="17">
    <w:name w:val="17"/>
    <w:basedOn w:val="TableNormal11"/>
    <w:tblPr>
      <w:tblStyleRowBandSize w:val="1"/>
      <w:tblStyleColBandSize w:val="1"/>
      <w:tblCellMar>
        <w:top w:w="57" w:type="dxa"/>
        <w:left w:w="100" w:type="dxa"/>
        <w:bottom w:w="57" w:type="dxa"/>
        <w:right w:w="100" w:type="dxa"/>
      </w:tblCellMar>
    </w:tblPr>
  </w:style>
  <w:style w:type="table" w:customStyle="1" w:styleId="16">
    <w:name w:val="16"/>
    <w:basedOn w:val="TableNormal11"/>
    <w:tblPr>
      <w:tblStyleRowBandSize w:val="1"/>
      <w:tblStyleColBandSize w:val="1"/>
      <w:tblCellMar>
        <w:top w:w="100" w:type="dxa"/>
        <w:left w:w="100" w:type="dxa"/>
        <w:bottom w:w="100" w:type="dxa"/>
        <w:right w:w="100" w:type="dxa"/>
      </w:tblCellMar>
    </w:tblPr>
  </w:style>
  <w:style w:type="table" w:customStyle="1" w:styleId="15">
    <w:name w:val="15"/>
    <w:basedOn w:val="TableNormal11"/>
    <w:tblPr>
      <w:tblStyleRowBandSize w:val="1"/>
      <w:tblStyleColBandSize w:val="1"/>
      <w:tblCellMar>
        <w:top w:w="100" w:type="dxa"/>
        <w:left w:w="100" w:type="dxa"/>
        <w:bottom w:w="100" w:type="dxa"/>
        <w:right w:w="100" w:type="dxa"/>
      </w:tblCellMar>
    </w:tblPr>
  </w:style>
  <w:style w:type="table" w:customStyle="1" w:styleId="14">
    <w:name w:val="14"/>
    <w:basedOn w:val="TableNormal11"/>
    <w:pPr>
      <w:spacing w:after="0" w:line="240" w:lineRule="auto"/>
    </w:pPr>
    <w:tblPr>
      <w:tblStyleRowBandSize w:val="1"/>
      <w:tblStyleColBandSize w:val="1"/>
      <w:tblCellMar>
        <w:left w:w="108" w:type="dxa"/>
        <w:right w:w="108" w:type="dxa"/>
      </w:tblCellMar>
    </w:tblPr>
  </w:style>
  <w:style w:type="table" w:customStyle="1" w:styleId="13">
    <w:name w:val="13"/>
    <w:basedOn w:val="TableNormal11"/>
    <w:tblPr>
      <w:tblStyleRowBandSize w:val="1"/>
      <w:tblStyleColBandSize w:val="1"/>
      <w:tblCellMar>
        <w:top w:w="100" w:type="dxa"/>
        <w:left w:w="100" w:type="dxa"/>
        <w:bottom w:w="100" w:type="dxa"/>
        <w:right w:w="100" w:type="dxa"/>
      </w:tblCellMar>
    </w:tblPr>
  </w:style>
  <w:style w:type="table" w:customStyle="1" w:styleId="12">
    <w:name w:val="12"/>
    <w:basedOn w:val="TableNormal11"/>
    <w:tblPr>
      <w:tblStyleRowBandSize w:val="1"/>
      <w:tblStyleColBandSize w:val="1"/>
      <w:tblCellMar>
        <w:top w:w="100" w:type="dxa"/>
        <w:left w:w="100" w:type="dxa"/>
        <w:bottom w:w="100" w:type="dxa"/>
        <w:right w:w="100" w:type="dxa"/>
      </w:tblCellMar>
    </w:tblPr>
  </w:style>
  <w:style w:type="table" w:customStyle="1" w:styleId="11">
    <w:name w:val="11"/>
    <w:basedOn w:val="TableNormal11"/>
    <w:tblPr>
      <w:tblStyleRowBandSize w:val="1"/>
      <w:tblStyleColBandSize w:val="1"/>
      <w:tblCellMar>
        <w:top w:w="100" w:type="dxa"/>
        <w:left w:w="100" w:type="dxa"/>
        <w:bottom w:w="100" w:type="dxa"/>
        <w:right w:w="100" w:type="dxa"/>
      </w:tblCellMar>
    </w:tblPr>
  </w:style>
  <w:style w:type="table" w:customStyle="1" w:styleId="10">
    <w:name w:val="10"/>
    <w:basedOn w:val="TableNormal11"/>
    <w:tblPr>
      <w:tblStyleRowBandSize w:val="1"/>
      <w:tblStyleColBandSize w:val="1"/>
      <w:tblCellMar>
        <w:top w:w="100" w:type="dxa"/>
        <w:left w:w="100" w:type="dxa"/>
        <w:bottom w:w="100" w:type="dxa"/>
        <w:right w:w="100" w:type="dxa"/>
      </w:tblCellMar>
    </w:tblPr>
  </w:style>
  <w:style w:type="table" w:customStyle="1" w:styleId="9">
    <w:name w:val="9"/>
    <w:basedOn w:val="TableNormal11"/>
    <w:tblPr>
      <w:tblStyleRowBandSize w:val="1"/>
      <w:tblStyleColBandSize w:val="1"/>
      <w:tblCellMar>
        <w:top w:w="100" w:type="dxa"/>
        <w:left w:w="100" w:type="dxa"/>
        <w:bottom w:w="100" w:type="dxa"/>
        <w:right w:w="100" w:type="dxa"/>
      </w:tblCellMar>
    </w:tblPr>
  </w:style>
  <w:style w:type="table" w:customStyle="1" w:styleId="8">
    <w:name w:val="8"/>
    <w:basedOn w:val="TableNormal11"/>
    <w:tblPr>
      <w:tblStyleRowBandSize w:val="1"/>
      <w:tblStyleColBandSize w:val="1"/>
      <w:tblCellMar>
        <w:top w:w="100" w:type="dxa"/>
        <w:left w:w="100" w:type="dxa"/>
        <w:bottom w:w="100" w:type="dxa"/>
        <w:right w:w="100" w:type="dxa"/>
      </w:tblCellMar>
    </w:tblPr>
  </w:style>
  <w:style w:type="table" w:customStyle="1" w:styleId="7">
    <w:name w:val="7"/>
    <w:basedOn w:val="TableNormal11"/>
    <w:tblPr>
      <w:tblStyleRowBandSize w:val="1"/>
      <w:tblStyleColBandSize w:val="1"/>
      <w:tblCellMar>
        <w:top w:w="100" w:type="dxa"/>
        <w:left w:w="100" w:type="dxa"/>
        <w:bottom w:w="100" w:type="dxa"/>
        <w:right w:w="100" w:type="dxa"/>
      </w:tblCellMar>
    </w:tblPr>
  </w:style>
  <w:style w:type="table" w:customStyle="1" w:styleId="6">
    <w:name w:val="6"/>
    <w:basedOn w:val="TableNormal11"/>
    <w:tblPr>
      <w:tblStyleRowBandSize w:val="1"/>
      <w:tblStyleColBandSize w:val="1"/>
      <w:tblCellMar>
        <w:top w:w="100" w:type="dxa"/>
        <w:left w:w="100" w:type="dxa"/>
        <w:bottom w:w="100" w:type="dxa"/>
        <w:right w:w="100" w:type="dxa"/>
      </w:tblCellMar>
    </w:tblPr>
  </w:style>
  <w:style w:type="table" w:customStyle="1" w:styleId="5">
    <w:name w:val="5"/>
    <w:basedOn w:val="TableNormal11"/>
    <w:tblPr>
      <w:tblStyleRowBandSize w:val="1"/>
      <w:tblStyleColBandSize w:val="1"/>
      <w:tblCellMar>
        <w:top w:w="100" w:type="dxa"/>
        <w:left w:w="100" w:type="dxa"/>
        <w:bottom w:w="100" w:type="dxa"/>
        <w:right w:w="100" w:type="dxa"/>
      </w:tblCellMar>
    </w:tblPr>
  </w:style>
  <w:style w:type="table" w:customStyle="1" w:styleId="4">
    <w:name w:val="4"/>
    <w:basedOn w:val="TableNormal11"/>
    <w:pPr>
      <w:spacing w:after="0" w:line="240" w:lineRule="auto"/>
    </w:pPr>
    <w:tblPr>
      <w:tblStyleRowBandSize w:val="1"/>
      <w:tblStyleColBandSize w:val="1"/>
      <w:tblCellMar>
        <w:left w:w="108" w:type="dxa"/>
        <w:right w:w="108" w:type="dxa"/>
      </w:tblCellMar>
    </w:tblPr>
  </w:style>
  <w:style w:type="table" w:customStyle="1" w:styleId="3">
    <w:name w:val="3"/>
    <w:basedOn w:val="TableNormal11"/>
    <w:tblPr>
      <w:tblStyleRowBandSize w:val="1"/>
      <w:tblStyleColBandSize w:val="1"/>
      <w:tblCellMar>
        <w:top w:w="100" w:type="dxa"/>
        <w:left w:w="100" w:type="dxa"/>
        <w:bottom w:w="100" w:type="dxa"/>
        <w:right w:w="100" w:type="dxa"/>
      </w:tblCellMar>
    </w:tblPr>
  </w:style>
  <w:style w:type="table" w:customStyle="1" w:styleId="2">
    <w:name w:val="2"/>
    <w:basedOn w:val="TableNormal11"/>
    <w:pPr>
      <w:spacing w:after="0" w:line="240" w:lineRule="auto"/>
    </w:pPr>
    <w:tblPr>
      <w:tblStyleRowBandSize w:val="1"/>
      <w:tblStyleColBandSize w:val="1"/>
      <w:tblCellMar>
        <w:left w:w="108" w:type="dxa"/>
        <w:right w:w="108" w:type="dxa"/>
      </w:tblCellMar>
    </w:tblPr>
  </w:style>
  <w:style w:type="table" w:customStyle="1" w:styleId="1">
    <w:name w:val="1"/>
    <w:basedOn w:val="TableNormal1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431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311C"/>
  </w:style>
  <w:style w:type="paragraph" w:styleId="Footer">
    <w:name w:val="footer"/>
    <w:basedOn w:val="Normal"/>
    <w:link w:val="FooterChar"/>
    <w:uiPriority w:val="99"/>
    <w:unhideWhenUsed/>
    <w:rsid w:val="009431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311C"/>
  </w:style>
  <w:style w:type="paragraph" w:styleId="NoSpacing">
    <w:name w:val="No Spacing"/>
    <w:link w:val="NoSpacingChar"/>
    <w:uiPriority w:val="1"/>
    <w:qFormat/>
    <w:rsid w:val="00EC0DAC"/>
    <w:pPr>
      <w:spacing w:after="0" w:line="240" w:lineRule="auto"/>
    </w:pPr>
    <w:rPr>
      <w:rFonts w:asciiTheme="minorHAnsi" w:eastAsiaTheme="minorEastAsia" w:hAnsiTheme="minorHAnsi" w:cstheme="minorBidi"/>
      <w:lang w:val="de-DE"/>
    </w:rPr>
  </w:style>
  <w:style w:type="character" w:customStyle="1" w:styleId="NoSpacingChar">
    <w:name w:val="No Spacing Char"/>
    <w:basedOn w:val="DefaultParagraphFont"/>
    <w:link w:val="NoSpacing"/>
    <w:uiPriority w:val="1"/>
    <w:rsid w:val="00EC0DAC"/>
    <w:rPr>
      <w:rFonts w:asciiTheme="minorHAnsi" w:eastAsiaTheme="minorEastAsia" w:hAnsiTheme="minorHAnsi" w:cstheme="minorBidi"/>
      <w:lang w:val="de-DE"/>
    </w:rPr>
  </w:style>
  <w:style w:type="character" w:styleId="SubtleEmphasis">
    <w:name w:val="Subtle Emphasis"/>
    <w:basedOn w:val="DefaultParagraphFont"/>
    <w:uiPriority w:val="19"/>
    <w:qFormat/>
    <w:rsid w:val="00FD41DC"/>
    <w:rPr>
      <w:i/>
      <w:iCs/>
      <w:color w:val="404040" w:themeColor="text1" w:themeTint="BF"/>
    </w:rPr>
  </w:style>
  <w:style w:type="paragraph" w:styleId="BalloonText">
    <w:name w:val="Balloon Text"/>
    <w:basedOn w:val="Normal"/>
    <w:link w:val="BalloonTextChar"/>
    <w:uiPriority w:val="99"/>
    <w:semiHidden/>
    <w:unhideWhenUsed/>
    <w:rsid w:val="00E40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DF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9727D"/>
    <w:rPr>
      <w:b/>
      <w:bCs/>
    </w:rPr>
  </w:style>
  <w:style w:type="character" w:customStyle="1" w:styleId="CommentSubjectChar">
    <w:name w:val="Comment Subject Char"/>
    <w:basedOn w:val="CommentTextChar"/>
    <w:link w:val="CommentSubject"/>
    <w:uiPriority w:val="99"/>
    <w:semiHidden/>
    <w:rsid w:val="0069727D"/>
    <w:rPr>
      <w:b/>
      <w:bCs/>
      <w:sz w:val="20"/>
      <w:szCs w:val="20"/>
    </w:rPr>
  </w:style>
  <w:style w:type="paragraph" w:styleId="Revision">
    <w:name w:val="Revision"/>
    <w:hidden/>
    <w:uiPriority w:val="99"/>
    <w:semiHidden/>
    <w:rsid w:val="00D119A3"/>
    <w:pPr>
      <w:spacing w:after="0" w:line="240" w:lineRule="auto"/>
    </w:pPr>
  </w:style>
  <w:style w:type="character" w:styleId="PlaceholderText">
    <w:name w:val="Placeholder Text"/>
    <w:basedOn w:val="DefaultParagraphFont"/>
    <w:uiPriority w:val="99"/>
    <w:semiHidden/>
    <w:rsid w:val="00F03EA9"/>
    <w:rPr>
      <w:color w:val="808080"/>
    </w:rPr>
  </w:style>
  <w:style w:type="paragraph" w:styleId="Caption">
    <w:name w:val="caption"/>
    <w:basedOn w:val="Normal"/>
    <w:next w:val="Normal"/>
    <w:uiPriority w:val="35"/>
    <w:unhideWhenUsed/>
    <w:qFormat/>
    <w:rsid w:val="008728AE"/>
    <w:pPr>
      <w:spacing w:after="200" w:line="240" w:lineRule="auto"/>
    </w:pPr>
    <w:rPr>
      <w:i/>
      <w:iCs/>
      <w:color w:val="1F497D" w:themeColor="text2"/>
      <w:sz w:val="18"/>
      <w:szCs w:val="18"/>
    </w:rPr>
  </w:style>
  <w:style w:type="character" w:customStyle="1" w:styleId="UnresolvedMention1">
    <w:name w:val="Unresolved Mention1"/>
    <w:basedOn w:val="DefaultParagraphFont"/>
    <w:uiPriority w:val="99"/>
    <w:semiHidden/>
    <w:unhideWhenUsed/>
    <w:rsid w:val="00DE4E49"/>
    <w:rPr>
      <w:color w:val="605E5C"/>
      <w:shd w:val="clear" w:color="auto" w:fill="E1DFDD"/>
    </w:rPr>
  </w:style>
  <w:style w:type="character" w:styleId="UnresolvedMention">
    <w:name w:val="Unresolved Mention"/>
    <w:basedOn w:val="DefaultParagraphFont"/>
    <w:uiPriority w:val="99"/>
    <w:semiHidden/>
    <w:unhideWhenUsed/>
    <w:rsid w:val="00527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doi.org/10.1080/17513758.2010.503376" TargetMode="External"/><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hyperlink" Target="https://doi.org/10.1016/j.jinf.2021.08.039" TargetMode="External"/><Relationship Id="rId47" Type="http://schemas.openxmlformats.org/officeDocument/2006/relationships/hyperlink" Target="https://www.sciencedirect.com/science/article/pii/S1755436521000220" TargetMode="External"/><Relationship Id="rId50" Type="http://schemas.openxmlformats.org/officeDocument/2006/relationships/hyperlink" Target="https://www.sciencedirect.com/science/article/pii/S2666776222000436" TargetMode="External"/><Relationship Id="rId55" Type="http://schemas.openxmlformats.org/officeDocument/2006/relationships/hyperlink" Target="https://doi.org/10.1038/s41598-020-66270-9"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0.jpeg"/><Relationship Id="rId11" Type="http://schemas.microsoft.com/office/2016/09/relationships/commentsIds" Target="commentsIds.xml"/><Relationship Id="rId24" Type="http://schemas.openxmlformats.org/officeDocument/2006/relationships/image" Target="media/image7.png"/><Relationship Id="rId32" Type="http://schemas.openxmlformats.org/officeDocument/2006/relationships/image" Target="media/image13.jpeg"/><Relationship Id="rId37" Type="http://schemas.openxmlformats.org/officeDocument/2006/relationships/hyperlink" Target="https://www.tandfonline.com/doi/full/10.1080/17513758.2010.503376" TargetMode="External"/><Relationship Id="rId40" Type="http://schemas.openxmlformats.org/officeDocument/2006/relationships/hyperlink" Target="https://pubmed.ncbi.nlm.nih.gov/36394345/" TargetMode="External"/><Relationship Id="rId45" Type="http://schemas.openxmlformats.org/officeDocument/2006/relationships/hyperlink" Target="https://www.ncbi.nlm.nih.gov/pmc/articles/PMC7224674/" TargetMode="External"/><Relationship Id="rId53" Type="http://schemas.openxmlformats.org/officeDocument/2006/relationships/hyperlink" Target="https://www.rki.de/DE/Content/InfAZ/N/Neuartiges_Coronavirus/Situationsberichte/Wochenbericht/Wochenberichte_Tab.html" TargetMode="External"/><Relationship Id="rId58" Type="http://schemas.openxmlformats.org/officeDocument/2006/relationships/hyperlink" Target="https://journals.plos.org/plosone/article?id=10.1371/journal.pone.0246056" TargetMode="External"/><Relationship Id="rId5" Type="http://schemas.openxmlformats.org/officeDocument/2006/relationships/settings" Target="settings.xml"/><Relationship Id="rId61" Type="http://schemas.openxmlformats.org/officeDocument/2006/relationships/footer" Target="footer4.xml"/><Relationship Id="rId19" Type="http://schemas.openxmlformats.org/officeDocument/2006/relationships/image" Target="media/image2.png"/><Relationship Id="rId14" Type="http://schemas.openxmlformats.org/officeDocument/2006/relationships/hyperlink" Target="https://www.linguee.de/englisch-deutsch/uebersetzung/negligible.html" TargetMode="External"/><Relationship Id="rId22" Type="http://schemas.openxmlformats.org/officeDocument/2006/relationships/image" Target="media/image5.png"/><Relationship Id="rId27" Type="http://schemas.openxmlformats.org/officeDocument/2006/relationships/header" Target="header4.xml"/><Relationship Id="rId30" Type="http://schemas.openxmlformats.org/officeDocument/2006/relationships/image" Target="media/image11.jpeg"/><Relationship Id="rId35" Type="http://schemas.openxmlformats.org/officeDocument/2006/relationships/image" Target="media/image16.png"/><Relationship Id="rId43" Type="http://schemas.openxmlformats.org/officeDocument/2006/relationships/hyperlink" Target="https://www.ncbi.nlm.nih.gov/pmc/articles/PMC7646008/" TargetMode="External"/><Relationship Id="rId48" Type="http://schemas.openxmlformats.org/officeDocument/2006/relationships/hyperlink" Target="https://doi.org/10.20935/AL1581" TargetMode="External"/><Relationship Id="rId56" Type="http://schemas.openxmlformats.org/officeDocument/2006/relationships/hyperlink" Target="https://books.google.de/books?id=wnZQAAAAMAAJ" TargetMode="External"/><Relationship Id="rId8" Type="http://schemas.openxmlformats.org/officeDocument/2006/relationships/endnotes" Target="endnotes.xml"/><Relationship Id="rId51" Type="http://schemas.openxmlformats.org/officeDocument/2006/relationships/hyperlink" Target="https://doi.org/10.1016/j.lanepe.2022.100350" TargetMode="Externa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hyperlink" Target="https://www.tandfonline.com/doi/full/10.1080/17513758.2010.503376" TargetMode="External"/><Relationship Id="rId46" Type="http://schemas.openxmlformats.org/officeDocument/2006/relationships/hyperlink" Target="https://www.ncbi.nlm.nih.gov/pmc/articles/PMC7224674/" TargetMode="External"/><Relationship Id="rId59" Type="http://schemas.openxmlformats.org/officeDocument/2006/relationships/hyperlink" Target="https://covid19.sanger.ac.uk/lineages/raw" TargetMode="External"/><Relationship Id="rId20" Type="http://schemas.openxmlformats.org/officeDocument/2006/relationships/image" Target="media/image3.png"/><Relationship Id="rId41" Type="http://schemas.openxmlformats.org/officeDocument/2006/relationships/hyperlink" Target="https://www.sciencedirect.com/science/article/pii/S0163445321004436" TargetMode="External"/><Relationship Id="rId54" Type="http://schemas.openxmlformats.org/officeDocument/2006/relationships/hyperlink" Target="https://www.nature.com/articles/s41598-020-66270-9"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footer" Target="footer3.xml"/><Relationship Id="rId36" Type="http://schemas.openxmlformats.org/officeDocument/2006/relationships/hyperlink" Target="https://www.tandfonline.com/doi/full/10.1080/17513758.2010.503376" TargetMode="External"/><Relationship Id="rId49" Type="http://schemas.openxmlformats.org/officeDocument/2006/relationships/hyperlink" Target="https://link.springer.com/chapter/10.1007/978-3-031-28076-4_33" TargetMode="External"/><Relationship Id="rId57" Type="http://schemas.openxmlformats.org/officeDocument/2006/relationships/hyperlink" Target="https://www.pnas.org/doi/10.1073/pnas.2010398117" TargetMode="External"/><Relationship Id="rId10" Type="http://schemas.microsoft.com/office/2011/relationships/commentsExtended" Target="commentsExtended.xml"/><Relationship Id="rId31" Type="http://schemas.openxmlformats.org/officeDocument/2006/relationships/image" Target="media/image12.jpeg"/><Relationship Id="rId44" Type="http://schemas.openxmlformats.org/officeDocument/2006/relationships/hyperlink" Target="https://healthcaredenmark.dk/media/j3xcr1zb/3i-pandemic-response-pdf-uk.pdf" TargetMode="External"/><Relationship Id="rId52" Type="http://schemas.openxmlformats.org/officeDocument/2006/relationships/hyperlink" Target="https://ourworldindata.org/covid-cases" TargetMode="External"/><Relationship Id="rId60" Type="http://schemas.openxmlformats.org/officeDocument/2006/relationships/header" Target="header5.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9iWSwZWfw5mKsogktIWkI87HEA==">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</go:docsCustomData>
</go:gDocsCustomXmlDataStorage>
</file>

<file path=customXml/itemProps1.xml><?xml version="1.0" encoding="utf-8"?>
<ds:datastoreItem xmlns:ds="http://schemas.openxmlformats.org/officeDocument/2006/customXml" ds:itemID="{11B6B473-ABA8-482E-BE54-A97A76D17D1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2783</TotalTime>
  <Pages>17</Pages>
  <Words>9681</Words>
  <Characters>55185</Characters>
  <Application>Microsoft Office Word</Application>
  <DocSecurity>0</DocSecurity>
  <Lines>459</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dc:creator>
  <cp:keywords/>
  <dc:description/>
  <cp:lastModifiedBy>Peter Krall</cp:lastModifiedBy>
  <cp:revision>8</cp:revision>
  <cp:lastPrinted>2024-08-31T13:54:00Z</cp:lastPrinted>
  <dcterms:created xsi:type="dcterms:W3CDTF">2024-11-09T09:36:00Z</dcterms:created>
  <dcterms:modified xsi:type="dcterms:W3CDTF">2024-12-03T18:09:00Z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1">
    <vt:filetime>2024-10-08T20:28:51Z</vt:filetime>
  </property>
</Properties>
</file>