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图像变换：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Mygui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%定义一个全局变量im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[filename,pathname]=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uigetfile({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'*.*'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'*.bmp'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'*.tif'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'*.png'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},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'select picture'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);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%选择图片路径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str=[pathname filename];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%合成路径+文件名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im=imread(str);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%读取图片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im2=im;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axes(handles.axes1);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%使用第一个axes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imshow(im);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%显示图片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set(handles.axes2,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'HandleVisibility'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'ON'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axes(handles.axes2);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[filename,pathname]=uiputfile({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'*.jpg'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'*.bmp'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'*.tif'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'*.*'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},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'save image as'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file=strcat(pathname,filename);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BW=getimage(gca);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imwrite(BW,file);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set(handles.axes2,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'HandleVisibility'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'Off'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pushbutton3.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pushbutton3_Callback(~, ~, ~)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close(gcf)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%关闭当前Figure窗口句柄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pushbutton4.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pushbutton4_Callback(~,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%定义全局变量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I1=double(im);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I2=fft2(I1);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I3=log(abs(I2));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BW=I3;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imshow(BW,[]);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pushbutton5.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pushbutton5_Callback(~,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%定义全局变量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I1=double(im);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I2=dct2(I1);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I3=log(abs(I2));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BW=I3;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pushbutton6.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pushbutton6_Callback(~, ~, handles)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%原图-灰度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BW=rgb2gray(im);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im=BW;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pushbutton7_Callback(~, ~, handles)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%原图-二值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BW=imbinarize(im);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im=BW;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pushbutton8.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pushbutton8_Callback(~,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J=imnoise(I,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'gaussian'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BW=J;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If Enable == 'on', executes on mouse press in 5 pixel border.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Otherwise, executes on mouse press in 5 pixel border or over text4.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text4_ButtonDownFcn(~, ~,~)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hObject    handle to text4 (see GCBO)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pushbutton9.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pushbutton9_Callback(~,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J=imnoise(I,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'salt &amp; pepper'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BW=J;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pushbutton10.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pushbutton10_Callback(~, ~, ~)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I=double(I);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I5=2*I-medfilt2(I);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imshow(I5,[]);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%原图像－中值滤波图像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pushbutton11.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pushbutton11_Callback(~,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J=medfilt2(I,[3,3]);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imshow(uint8(J));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%邻域中值滤波效果')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pushbutton12.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pushbutton12_Callback(~,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h=fspecial(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'average'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I2= 2*I-filter2(h,I);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imshow(I2,[]);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%原图像－均值滤波图像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pushbutton15.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pushbutton15_Callback(~,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hObject    handle to pushbutton15 (see GCBO)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axes( handles.axes2);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I=(handles.axes1);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ndims(I)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m=fft2(I(:,:,1));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J=fftshift(m);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imshow(log(abs(J)),[]);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m=fft2(I);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J=fftshift(m);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imshow(log(abs(J)),[]);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pushbutton16.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pushbutton16_Callback(~,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%定义全局变量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X=double(im);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A=fft2(X);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X2=ifft2(A);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X2=abs(X2);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BW=uint8(X2);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pushbutton17.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pushbutton17_Callback(~,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A=dct2(a);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a2=idct2(A);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imshow(abs(a2),[]);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pushbutton18.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pushbutton18_Callback(~,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h=fspecial(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'average'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,5);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J1=filter2(h,I,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'valid'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imshow(uint8(J1));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%filter2均值滤波效果');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gui2.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gui2_Callback(~, ~, ~)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f=double(im);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set(gui2,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'Visible'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'on'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);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%想打开的界面名称——gui.m和gui.fig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pushbutton20.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pushbutton20_Callback(~,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X=double(im);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A=fft2(X);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A1=fftshift(A);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%A为复数，所以要求其模，A的元素极大且差极大，所以取对数，取对数结果为浮点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%数且范围不定，所以利用imshow函数参数通过空的中括号[]将范围扩展至[0,255]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imshow(log(abs(A1)),[]);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%傅里叶反变换频谱图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pushbutton21.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pushbutton21_Callback(~,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%傅立叶变换的平移特性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[r,c]=size(I);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%计算灰度图的大小，r表示行，c表示列，即通过size函数将灰度图I的行数存在矩阵的r中，列数存在矩阵的c中，这样就知道灰度图的大小是r×c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dst=zeros(r,c);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%建立r×c的0矩阵（平移结果矩阵），初始化为零（黑色）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dx=80;        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%平移的x方向的距离，这里是竖直方向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dy=80;        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%平移的y方向的距离，这里是水平方向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tras=[1 0 dx;0 1 dy;0 0 1];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%平移变换矩阵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i=1:r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j=1:c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temp=[i;j;1];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%灰度图I要平移变换的点，这里用矩阵表示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temp=tras*temp;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%矩阵相乘，得到三行一列的矩阵temp，即平移后的矩阵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x=temp(1,1);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%把矩阵temp的第一行第一列的元素给x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y=temp(2,1);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%把矩阵temp的第二行第一列的元素给y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(x&gt;=1&amp;&amp;x&lt;=r)&amp;&amp;(y&gt;=1&amp;&amp;y&lt;=c)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%判断所变换后得到的点是否越界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    dst(x,y)=I(i,j);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%得到平移结果矩阵，点(x,y)是由点(i,j)平移而来的，有对应关系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A=fft2(dst);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A=fftshift(A);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imshow(log(abs(A)),[]);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%title('平移后频谱);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% --- Executes on button press in pushbutton22.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pushbutton22_Callback(~,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%傅立叶变换的平移特性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[r,c]=size(I);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%计算灰度图的大小，r表示行，c表示列，即通过size函数将灰度图I的行数存在矩阵的r中，列数存在矩阵的c中，这样就知道灰度图的大小是r×c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dst=zeros(r,c);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%建立r×c的0矩阵（平移结果矩阵），初始化为零（黑色）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dx=80;        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%平移的x方向的距离，这里是竖直方向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dy=80;              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%平移的y方向的距离，这里是水平方向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tras=[1 0 dx;0 1 dy;0 0 1];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%平移变换矩阵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i=1:r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j=1:c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temp=[i;j;1];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%灰度图I要平移变换的点，这里用矩阵表示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temp=tras*temp;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%矩阵相乘，得到三行一列的矩阵temp，即平移后的矩阵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x=temp(1,1);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%把矩阵temp的第一行第一列的元素给x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y=temp(2,1);        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%把矩阵temp的第二行第一列的元素给y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(x&gt;=1&amp;&amp;x&lt;=r)&amp;&amp;(y&gt;=1&amp;&amp;y&lt;=c)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%判断所变换后得到的点是否越界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    dst(x,y)=I(i,j);      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%得到平移结果矩阵，点(x,y)是由点(i,j)平移而来的，有对应关系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imshow(uint8(dst))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%title('平移后');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pushbutton23.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pushbutton23_Callback(~,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%傅立叶变换的旋转特性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A=fft2(a);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A=fftshift(A);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%对频谱图进行逆时针旋转90度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A2=imrotate(A,90,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'bilinear'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imshow(log(abs(A2)),[]);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title旋转后的频谱图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pushbutton24.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pushbutton24_Callback(~,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%傅立叶变换的旋转特性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A=fft2(a);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A=fftshift(A);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%对频谱图进行逆时针旋转90度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prompt={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'度数：'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def={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'90'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answer=inputdlg(prompt,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'请输入：'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,2,def);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~isempty(answer)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 = str2double(answer);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A2=imrotate(A,a,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'bilinear'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a2=fft2(fftshift(A2));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imshow(abs(a2),[]);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旋转后的图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pushbutton25_Callback(~,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J=imnoise(I,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'poisson'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BW=J;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%泊松噪声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 --- Executes on button press in pushbutton26.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pushbutton26_Callback(~, ~, handles)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1"/>
        </w:rPr>
        <w:t>global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 BW  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 xml:space="preserve">%定义全局变量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I=im2double(im);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J=imnoise(I,</w:t>
      </w:r>
      <w:r>
        <w:rPr>
          <w:rFonts w:hint="eastAsia" w:asciiTheme="minorEastAsia" w:hAnsiTheme="minorEastAsia" w:eastAsiaTheme="minorEastAsia" w:cstheme="minorEastAsia"/>
          <w:color w:val="A020F0"/>
          <w:sz w:val="24"/>
          <w:szCs w:val="21"/>
        </w:rPr>
        <w:t>'speckle'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,0.1);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BW=J;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 xml:space="preserve">axes(handles.axes2);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1"/>
        </w:rPr>
        <w:t>imshow(BW);</w:t>
      </w:r>
      <w:r>
        <w:rPr>
          <w:rFonts w:hint="eastAsia" w:asciiTheme="minorEastAsia" w:hAnsiTheme="minorEastAsia" w:eastAsiaTheme="minorEastAsia" w:cstheme="minorEastAsia"/>
          <w:color w:val="228B22"/>
          <w:sz w:val="24"/>
          <w:szCs w:val="21"/>
        </w:rPr>
        <w:t>%随机噪声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Gui2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function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pushbutton1_Callback(~, ~, handles)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hObject    handle to pushbutton1 (see GCBO)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global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f=double(im);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F=fftshift(fft2(f));</w:t>
      </w:r>
      <w:r>
        <w:rPr>
          <w:rFonts w:hint="eastAsia" w:ascii="Courier New" w:hAnsi="Courier New"/>
          <w:color w:val="228B22"/>
          <w:sz w:val="24"/>
          <w:szCs w:val="21"/>
        </w:rPr>
        <w:t>%对图像进行傅立叶变换并将频域中心偏移到中点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d0=20; </w:t>
      </w:r>
      <w:r>
        <w:rPr>
          <w:rFonts w:hint="eastAsia" w:ascii="Courier New" w:hAnsi="Courier New"/>
          <w:color w:val="228B22"/>
          <w:sz w:val="24"/>
          <w:szCs w:val="21"/>
        </w:rPr>
        <w:t>%截止频率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[m,n]=size(f);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%理想低通滤波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%h=0;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if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sqrt((u-m/2)*(u-m/2)+(v-n/2)*(v-n/2))&lt;=d0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   h=1;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   h=0;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FH(u,v)=F(u,v)*h;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fh=ifft2(FH);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%巴特沃斯低通滤波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nb=1;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hb=1/(1+(sqrt(2)-1)*(sqrt((u-m/2)*(u-m/2)+(v-n/2)*(v-n/2))/d0)^(2*nb));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FHB(u,v)=F(u,v)*hb;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fhb=ifft2(FHB);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%指数低通滤波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ne=1;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he=exp(-((sqrt((u-m/2)*(u-m/2)+(v-n/2)*(v-n/2))/d0)^ne/sqrt(2)));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FHE(u,v)=F(u,v)*he;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fhe=ifft2(FHE);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axes(handles.axes1);imshow(uint8(abs(fh)));</w:t>
      </w:r>
      <w:r>
        <w:rPr>
          <w:rFonts w:hint="eastAsia" w:ascii="Courier New" w:hAnsi="Courier New"/>
          <w:color w:val="228B22"/>
          <w:sz w:val="24"/>
          <w:szCs w:val="21"/>
        </w:rPr>
        <w:t>%理想低通滤波')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axes(handles.axes2);imshow(uint8(abs(fhb)));</w:t>
      </w:r>
      <w:r>
        <w:rPr>
          <w:rFonts w:hint="eastAsia" w:ascii="Courier New" w:hAnsi="Courier New"/>
          <w:color w:val="228B22"/>
          <w:sz w:val="24"/>
          <w:szCs w:val="21"/>
        </w:rPr>
        <w:t>%'巴特沃斯低通滤波')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axes(handles.axes3);imshow(uint8(abs(fhe)));</w:t>
      </w:r>
      <w:r>
        <w:rPr>
          <w:rFonts w:hint="eastAsia" w:ascii="Courier New" w:hAnsi="Courier New"/>
          <w:color w:val="228B22"/>
          <w:sz w:val="24"/>
          <w:szCs w:val="21"/>
        </w:rPr>
        <w:t>%'指数低通滤波')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axes(handles.axes4);imshow(log(abs(FH)));</w:t>
      </w:r>
      <w:r>
        <w:rPr>
          <w:rFonts w:hint="eastAsia" w:ascii="Courier New" w:hAnsi="Courier New"/>
          <w:color w:val="228B22"/>
          <w:sz w:val="24"/>
          <w:szCs w:val="21"/>
        </w:rPr>
        <w:t>%理想低通滤波频谱图');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axes(handles.axes5);imshow(log(abs(FHB)));</w:t>
      </w:r>
      <w:r>
        <w:rPr>
          <w:rFonts w:hint="eastAsia" w:ascii="Courier New" w:hAnsi="Courier New"/>
          <w:color w:val="228B22"/>
          <w:sz w:val="24"/>
          <w:szCs w:val="21"/>
        </w:rPr>
        <w:t>%巴特沃斯低通滤波频谱图')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axes(handles.axes6);imshow(log(abs(FHE)));</w:t>
      </w:r>
      <w:r>
        <w:rPr>
          <w:rFonts w:hint="eastAsia" w:ascii="Courier New" w:hAnsi="Courier New"/>
          <w:color w:val="228B22"/>
          <w:sz w:val="24"/>
          <w:szCs w:val="21"/>
        </w:rPr>
        <w:t>%指数低通滤波频谱图')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--- Executes on button press in pushbutton2.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function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pushbutton2_Callback(~, ~, handles)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hObject    handle to pushbutton2 (see GCBO)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eventdata  reserved - to be defined in a future version of MATLAB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 handles    structure with handles and user data (see GUIDATA)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global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im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f=double(im);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F=fftshift(fft2(f));</w:t>
      </w:r>
      <w:r>
        <w:rPr>
          <w:rFonts w:hint="eastAsia" w:ascii="Courier New" w:hAnsi="Courier New"/>
          <w:color w:val="228B22"/>
          <w:sz w:val="24"/>
          <w:szCs w:val="21"/>
        </w:rPr>
        <w:t>%对图像进行傅立叶变换并将频域中心偏移到中点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d0=10; </w:t>
      </w:r>
      <w:r>
        <w:rPr>
          <w:rFonts w:hint="eastAsia" w:ascii="Courier New" w:hAnsi="Courier New"/>
          <w:color w:val="228B22"/>
          <w:sz w:val="24"/>
          <w:szCs w:val="21"/>
        </w:rPr>
        <w:t>%截止频率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[m,n]=size(f);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%理想高通滤波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h=0;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if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sqrt((u-m/2)*(u-m/2)+(v-n/2)*(v-n/2))&lt;=d0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   h=0;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   h=1;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FH(u,v)=F(u,v)*h;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fh=ifft2(FH);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%巴特沃斯高通滤波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nb=1;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hb=1/(1+(sqrt(2)-1)*(d0/sqrt((u-m/2)*(u-m/2)+(v-n/2)*(v-n/2)))^(2*nb));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FHB(u,v)=F(u,v)*hb;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fhb=ifft2(FHB);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4"/>
          <w:szCs w:val="21"/>
        </w:rPr>
        <w:t>%指数高通滤波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ne=1;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u=1:m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for</w:t>
      </w:r>
      <w:r>
        <w:rPr>
          <w:rFonts w:hint="eastAsia" w:ascii="Courier New" w:hAnsi="Courier New"/>
          <w:color w:val="000000"/>
          <w:sz w:val="24"/>
          <w:szCs w:val="21"/>
        </w:rPr>
        <w:t xml:space="preserve"> v=1:n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he=exp(-((d0/sqrt((u-m/2)*(u-m/2)+(v-n/2)*(v-n/2)))^ne/sqrt(2)));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     FHE(u,v)=F(u,v)*he;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fhe=ifft2(FHE);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axes(handles.axes1);imshow(uint8(abs(fh)),[]);</w:t>
      </w:r>
      <w:r>
        <w:rPr>
          <w:rFonts w:hint="eastAsia" w:ascii="Courier New" w:hAnsi="Courier New"/>
          <w:color w:val="228B22"/>
          <w:sz w:val="24"/>
          <w:szCs w:val="21"/>
        </w:rPr>
        <w:t>%理想高通滤波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axes(handles.axes2);imshow(uint8(abs(fhb)),[]);</w:t>
      </w:r>
      <w:r>
        <w:rPr>
          <w:rFonts w:hint="eastAsia" w:ascii="Courier New" w:hAnsi="Courier New"/>
          <w:color w:val="228B22"/>
          <w:sz w:val="24"/>
          <w:szCs w:val="21"/>
        </w:rPr>
        <w:t>%巴特沃斯高通滤波')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axes(handles.axes3);imshow(uint8(abs(fhe)),[]);</w:t>
      </w:r>
      <w:r>
        <w:rPr>
          <w:rFonts w:hint="eastAsia" w:ascii="Courier New" w:hAnsi="Courier New"/>
          <w:color w:val="228B22"/>
          <w:sz w:val="24"/>
          <w:szCs w:val="21"/>
        </w:rPr>
        <w:t>%指数高通滤波')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axes(handles.axes4);imshow(log(abs(FH)),[]);</w:t>
      </w:r>
      <w:r>
        <w:rPr>
          <w:rFonts w:hint="eastAsia" w:ascii="Courier New" w:hAnsi="Courier New"/>
          <w:color w:val="228B22"/>
          <w:sz w:val="24"/>
          <w:szCs w:val="21"/>
        </w:rPr>
        <w:t>%理想高通滤波频谱图');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axes(handles.axes5);imshow(log(abs(FHB)),[]);</w:t>
      </w:r>
      <w:r>
        <w:rPr>
          <w:rFonts w:hint="eastAsia" w:ascii="Courier New" w:hAnsi="Courier New"/>
          <w:color w:val="228B22"/>
          <w:sz w:val="24"/>
          <w:szCs w:val="21"/>
        </w:rPr>
        <w:t>%巴特沃斯高通滤波频谱图')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4"/>
          <w:szCs w:val="21"/>
        </w:rPr>
        <w:t>axes(handles.axes6);imshow(log(abs(FHE)),[]);</w:t>
      </w:r>
      <w:r>
        <w:rPr>
          <w:rFonts w:hint="eastAsia" w:ascii="Courier New" w:hAnsi="Courier New"/>
          <w:color w:val="228B22"/>
          <w:sz w:val="24"/>
          <w:szCs w:val="21"/>
        </w:rPr>
        <w:t>%指数高通滤波频谱图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图像分割：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选择图片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pushbutton1_Callback(hObject,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[filename, pathname]=uigetfile({'*.jpg';'*.bmp';'*.*';'*.png'},'打开图片');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str=[pathname filename];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im=imread(str);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imshow(im);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Roberts边缘检测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pushbutton2_Callback(hObject,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BW  %定义全局变量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roberts1=[1,0;0,-1];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roberts2=[0,1;-1,0];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f1=imfilter(im,roberts1);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f2=imfilter(im,roberts2);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BW=max(abs(f1),abs(f2));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imshow(BW,[]),title('Roberts边缘检测图像');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Laplacian边缘检测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pushbutton3_Callback(hObject,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BW  %定义全局变量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laplacian1=[0,-1,0;-1,4,-1;0,-1,0];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laplacian2=[-1,-1,-1;-1,8,-1;-1,-1,-1];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f1=imfilter(im,laplacian1);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f2=imfilter(im,laplacian2);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BW=max(abs(f1),abs(f2));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imshow(BW,[]),title('Laplacian边缘检测图像');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%Prewitt边缘检测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pushbutton4_Callback(hObject,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BW  %定义全局变量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prewitt1=[-1,0,1;-1,0,1;-1,0,1];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prewitt2=[1,1,1;0,0,0;-1,-1,-1];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f1=imfilter(im,prewitt1);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f2=imfilter(im,prewitt2);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BW=max(abs(f1),abs(f2));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imshow(BW,[]),title('Prewitt边缘检测图像');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Sobel边缘检测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pushbutton5_Callback(hObject,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BW  %定义全局变量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sobel1=[-1,0,1;-2,0,2;-1,0,1];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sobel2=[1,2,1;0,0,0;-1,-2,-1];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f1=imfilter(im,sobel1);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f2=imfilter(im,sobel2);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BW=max(abs(f1),abs(f2));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imshow(BW,[]),title('Sobel边缘检测图像');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pushbutton6_Callback(hObject,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clc,clear,close all;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直线检测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pushbutton7_Callback(hObject,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 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thresh=[0.01,0.17];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f=edge(double(im),'canny',thresh,sigma);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[H,theta,rho]=hough(f,'RhoResolution',0.5);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peak=houghpeaks(H,5); %用houghpeaks函数找到5个看起来很明显的Hough变换峰值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lines=houghlines(f,theta,rho,peak);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imshow(f,[]),title('hough变换检测到的线段')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max_len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%在原图像中，逐一标出houghlines找到的线段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 = 1:length(lines)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xy = [lines(k).point1; lines(k).point2];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% point1,point2分别为线段的两个端点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plot(xy(:,1),xy(:,2),'LineWidth',1,'Color','green');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% 把线段的两个端点标出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plot(xy(1,1),xy(1,2),'x','LineWidth',1,'Color','yellow');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plot(xy(2,1),xy(2,2),'x','LineWidth',1,'Color','red');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 = norm(lines(k).point1 - lines(k).point2);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len &gt; max_len)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 如果该线段为最长线段，将该线段保存在xy_long中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max_len = len;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xy_long = xy;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用其他颜色显示最长线段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plot(xy_long(:,1),xy_long(:,2),'LineWidth',1,'Color','cyan');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%阈值分割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pushbutton8_Callback(hObject,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 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%f=imread('rice.png');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%T=graythresh(im)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im=medfilt2(im);  % 对原图像进行中值滤波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p=zeros(1,256);%灰度概率数组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[m,n]=size(im);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%计算灰度概率即直方图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i=1:m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j=1:n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p(im(i,j)+1)=p(im(i,j)+1)+1;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p=p/m/n;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u=sum(im(:))/m/n; % 计算图像的灰度平均值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wT=0; % wT表示小于阈值T的灰度概率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uT=0; % uT表示小于阈值T的灰度均值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T=0; % T表示最大类间方差阈值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max_d2T=0;  % max_d2T 表示最大类间方差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i=1:255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wT=wT+p(i+1); % 计算灰度级i为阈值的灰度概率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uT=uT+i*p(i+1);  % 计算灰度级i为阈值的灰度均值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d2T=(u*wT-uT)*(u*wT-uT)/wT/(1-wT); % 计算灰度级i为阈值的类间方差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max_d2T&lt;d2T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max_d2T=d2T;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用阈值T对图像进行分割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i=1:m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j=1:n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g(i,j)=im(i,j)&gt;=T;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imshow(g),title('阈值分割结果')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 区域生长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pushbutton9_Callback(hObject, eventdata, handles)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定义原图像I，分割图像J，图像大小m，n及像素相似灰度差阈值d为全局变量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im J m n d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%I=imread('saturn.png');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im=rgb2gray(im);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im=imresize(im,[60,60]);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set(0,'recursionlimit',4000); %将matlab系统迭代上限设置为4000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im=double(im);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figure,subplot(2,2,1),imshow(uint8(im))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J=zeros(size(im));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[m,n]=size(im);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[sy,sx]=ginput(1);  %选择目标种子点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sx=uint8(sx); sy=uint8(sy);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d=30; % 相似性准则为 灰度查小于d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J(sx,sy)=1;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调用种子生长递归函数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seedsegment(sx,sy);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J1=im.*J;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plot(sx,sy,'gs','linewidth',1),title('原图像及种子点位置');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subplot(2,2,2),imshow(J,[]);title('区域生长结果')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subplot(2,2,3),imshow(J1,[]),title('区域生长分割结果')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axes(handles.axes2);   %使用第二个axes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imshow(J1,[]),title('区域生长分割结果')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四邻域种子生长函数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seedsegment(x,y)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I J m n d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x&lt;m  % 向右生长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% 如果该像素不属于内部像素且满足生长准则，即灰度绝对差小于d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J(x+1,y)==0 &amp;&amp; abs(I(x+1,y)-I(x,y))&lt;=d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J(x+1,y)=1;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 继续向右生长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seedsegment(x+1,y);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x&gt;1  % 向左生长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abs(I(x-1,y)-I(x,y))&lt;=d &amp;&amp; J(x-1,y)==0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J(x-1,y)=1;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seedsegment(x-1,y);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y&lt;n  % 向下生长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J(x,y+1)==0 &amp;&amp; abs(I(x,y+1)-I(x,y))&lt;=d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J(x,y+1)=1;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seedsegment(x,y+1);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y&gt;1 % 向上生长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J(x,y-1)==0 &amp;&amp; abs(I(x,y-1)-I(x,y))&lt;=d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J(x,y-1)=1;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seedsegment(x,y-1);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1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2020-06-26T10:06:00Z</dcterms:created>
  <dc:creator>夕辞仒</dc:creator>
  <cp:lastModifiedBy>夕辞仒</cp:lastModifiedBy>
  <dcterms:modified xsi:type="dcterms:W3CDTF">2020-06-26T10:13:03Z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