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7F74" w14:textId="0E36C110" w:rsidR="008B1845" w:rsidRDefault="008B1845" w:rsidP="008B184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1; Hazards in </w:t>
      </w:r>
      <w:r w:rsidR="00364A6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ipelined Processes</w:t>
      </w:r>
    </w:p>
    <w:p w14:paraId="10FF0F3D" w14:textId="643041F8" w:rsidR="008B1845" w:rsidRDefault="008B1845" w:rsidP="008B1845">
      <w:pPr>
        <w:pStyle w:val="ListParagraph"/>
        <w:numPr>
          <w:ilvl w:val="0"/>
          <w:numId w:val="1"/>
        </w:numPr>
      </w:pPr>
      <w:r>
        <w:t>Data Hazard (</w:t>
      </w:r>
      <w:r w:rsidRPr="008B1845">
        <w:rPr>
          <w:b/>
          <w:bCs/>
        </w:rPr>
        <w:t>RAW</w:t>
      </w:r>
      <w:r>
        <w:t>)</w:t>
      </w:r>
      <w:r>
        <w:br/>
      </w:r>
      <w:r w:rsidR="008402AE">
        <w:t>D</w:t>
      </w:r>
      <w:r>
        <w:t>ADD requires the value of R1(Register 1) being loaded by the LD instruction which takes cycles to complete.</w:t>
      </w:r>
    </w:p>
    <w:p w14:paraId="5E50784D" w14:textId="204723AC" w:rsidR="008B1845" w:rsidRDefault="008B1845" w:rsidP="008B1845">
      <w:pPr>
        <w:pStyle w:val="ListParagraph"/>
        <w:numPr>
          <w:ilvl w:val="0"/>
          <w:numId w:val="1"/>
        </w:numPr>
      </w:pPr>
      <w:r>
        <w:t>Data Hazard (</w:t>
      </w:r>
      <w:r w:rsidRPr="008B1845">
        <w:rPr>
          <w:b/>
          <w:bCs/>
        </w:rPr>
        <w:t>WAW</w:t>
      </w:r>
      <w:r>
        <w:t>)</w:t>
      </w:r>
      <w:r>
        <w:br/>
      </w:r>
      <w:r w:rsidR="008402AE">
        <w:t>D</w:t>
      </w:r>
      <w:r>
        <w:t>ADD instruction modifies the Values of R1 after a</w:t>
      </w:r>
      <w:r w:rsidR="008402AE">
        <w:t xml:space="preserve"> write by the MULT instruction</w:t>
      </w:r>
    </w:p>
    <w:p w14:paraId="31CA8134" w14:textId="1C8EB075" w:rsidR="008402AE" w:rsidRDefault="008402AE" w:rsidP="008B1845">
      <w:pPr>
        <w:pStyle w:val="ListParagraph"/>
        <w:numPr>
          <w:ilvl w:val="0"/>
          <w:numId w:val="1"/>
        </w:numPr>
      </w:pPr>
      <w:r>
        <w:t>Structural Hazard</w:t>
      </w:r>
    </w:p>
    <w:p w14:paraId="06FC0172" w14:textId="7BE8D667" w:rsidR="008402AE" w:rsidRDefault="008402AE" w:rsidP="008402AE">
      <w:pPr>
        <w:pStyle w:val="ListParagraph"/>
      </w:pPr>
      <w:r>
        <w:t>Both instructions are using the multiplier unit those the latter will have to wait for the first to be executed.</w:t>
      </w:r>
    </w:p>
    <w:p w14:paraId="07DD91C9" w14:textId="632FDAEB" w:rsidR="008402AE" w:rsidRPr="008402AE" w:rsidRDefault="008402AE" w:rsidP="008402AE">
      <w:pPr>
        <w:pStyle w:val="ListParagraph"/>
        <w:numPr>
          <w:ilvl w:val="0"/>
          <w:numId w:val="1"/>
        </w:numPr>
      </w:pPr>
      <w:r>
        <w:t>Data Hazard (</w:t>
      </w:r>
      <w:r>
        <w:rPr>
          <w:b/>
          <w:bCs/>
        </w:rPr>
        <w:t>RAW</w:t>
      </w:r>
      <w:r>
        <w:t>)</w:t>
      </w:r>
      <w:r>
        <w:rPr>
          <w:b/>
          <w:bCs/>
        </w:rPr>
        <w:br/>
      </w:r>
      <w:r>
        <w:t>SD requires the value of R1 computed by DADD still in MEM stage</w:t>
      </w:r>
    </w:p>
    <w:p w14:paraId="0660CEC9" w14:textId="238AEBDB" w:rsidR="008402AE" w:rsidRDefault="008402AE" w:rsidP="008402AE">
      <w:pPr>
        <w:pStyle w:val="ListParagraph"/>
        <w:numPr>
          <w:ilvl w:val="0"/>
          <w:numId w:val="1"/>
        </w:numPr>
      </w:pPr>
      <w:r>
        <w:t>Data Hazard (</w:t>
      </w:r>
      <w:r>
        <w:rPr>
          <w:b/>
          <w:bCs/>
        </w:rPr>
        <w:t>RAW</w:t>
      </w:r>
      <w:r>
        <w:t>)</w:t>
      </w:r>
    </w:p>
    <w:p w14:paraId="09235C3B" w14:textId="46894C5F" w:rsidR="008402AE" w:rsidRDefault="008402AE" w:rsidP="008402AE">
      <w:pPr>
        <w:pStyle w:val="ListParagraph"/>
      </w:pPr>
      <w:r>
        <w:t>SD requires value in R1computed by DADD thus cannot proceed until the R! value is updated</w:t>
      </w:r>
    </w:p>
    <w:p w14:paraId="5102DD2F" w14:textId="5A3D8AC7" w:rsidR="008402AE" w:rsidRDefault="008402AE" w:rsidP="008402A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2; </w:t>
      </w:r>
      <w:r w:rsidR="00364A6C">
        <w:rPr>
          <w:rFonts w:ascii="Times New Roman" w:hAnsi="Times New Roman" w:cs="Times New Roman"/>
        </w:rPr>
        <w:t>2-Bit Saturating Counter Branch Predictor</w:t>
      </w:r>
    </w:p>
    <w:p w14:paraId="641FC0ED" w14:textId="253A3801" w:rsidR="00364A6C" w:rsidRDefault="00364A6C" w:rsidP="00364A6C">
      <w:pPr>
        <w:pStyle w:val="ListParagraph"/>
        <w:numPr>
          <w:ilvl w:val="0"/>
          <w:numId w:val="2"/>
        </w:numPr>
      </w:pPr>
      <w:r>
        <w:t xml:space="preserve">A 2- bit saturating counter branch predictor </w:t>
      </w:r>
      <w:proofErr w:type="gramStart"/>
      <w:r>
        <w:t>uses  a</w:t>
      </w:r>
      <w:proofErr w:type="gramEnd"/>
      <w:r>
        <w:t xml:space="preserve"> 2-bit counter to predict the outcome of a branch instruction </w:t>
      </w:r>
    </w:p>
    <w:p w14:paraId="78FF687E" w14:textId="77777777" w:rsidR="00E85222" w:rsidRDefault="00E85222" w:rsidP="00E85222">
      <w:pPr>
        <w:pStyle w:val="ListParagraph"/>
      </w:pPr>
      <w:r w:rsidRPr="00E85222">
        <w:t>The counter can be in one of four states: 00, 01, 10, or 11. The states and transitions are as follows:</w:t>
      </w:r>
    </w:p>
    <w:p w14:paraId="291A1967" w14:textId="5FFC9C27" w:rsidR="00E85222" w:rsidRPr="00E85222" w:rsidRDefault="00E85222" w:rsidP="00E85222">
      <w:pPr>
        <w:pStyle w:val="ListParagraph"/>
      </w:pPr>
      <w:r w:rsidRPr="00E85222">
        <w:rPr>
          <w:b/>
          <w:bCs/>
        </w:rPr>
        <w:t>State </w:t>
      </w:r>
      <w:r w:rsidRPr="00E85222">
        <w:t>00: Strongly not taken</w:t>
      </w:r>
    </w:p>
    <w:p w14:paraId="694D5E54" w14:textId="77777777" w:rsidR="00E85222" w:rsidRPr="00E85222" w:rsidRDefault="00E85222" w:rsidP="00E85222">
      <w:pPr>
        <w:pStyle w:val="ListParagraph"/>
      </w:pPr>
      <w:r w:rsidRPr="00E85222">
        <w:rPr>
          <w:b/>
          <w:bCs/>
        </w:rPr>
        <w:t>State </w:t>
      </w:r>
      <w:r w:rsidRPr="00E85222">
        <w:t>01: Weakly not taken</w:t>
      </w:r>
    </w:p>
    <w:p w14:paraId="5828BB85" w14:textId="77777777" w:rsidR="00E85222" w:rsidRPr="00E85222" w:rsidRDefault="00E85222" w:rsidP="00E85222">
      <w:pPr>
        <w:pStyle w:val="ListParagraph"/>
      </w:pPr>
      <w:r w:rsidRPr="00E85222">
        <w:rPr>
          <w:b/>
          <w:bCs/>
        </w:rPr>
        <w:t>State </w:t>
      </w:r>
      <w:r w:rsidRPr="00E85222">
        <w:t>10: Weakly taken</w:t>
      </w:r>
    </w:p>
    <w:p w14:paraId="2DAEB296" w14:textId="77777777" w:rsidR="00E85222" w:rsidRPr="00E85222" w:rsidRDefault="00E85222" w:rsidP="00E85222">
      <w:pPr>
        <w:pStyle w:val="ListParagraph"/>
      </w:pPr>
      <w:r w:rsidRPr="00E85222">
        <w:rPr>
          <w:b/>
          <w:bCs/>
        </w:rPr>
        <w:t>State </w:t>
      </w:r>
      <w:r w:rsidRPr="00E85222">
        <w:t>11: Strongly taken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1111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2499"/>
        <w:gridCol w:w="1798"/>
        <w:gridCol w:w="1801"/>
        <w:gridCol w:w="2181"/>
      </w:tblGrid>
      <w:tr w:rsidR="00E85222" w:rsidRPr="00E85222" w14:paraId="67D0E2D6" w14:textId="77777777" w:rsidTr="00E8522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DBC034" w14:textId="77777777" w:rsidR="00E85222" w:rsidRPr="00E85222" w:rsidRDefault="00E85222" w:rsidP="00E85222">
            <w:pPr>
              <w:pStyle w:val="ListParagraph"/>
              <w:rPr>
                <w:b/>
                <w:bCs/>
              </w:rPr>
            </w:pPr>
            <w:r w:rsidRPr="00E85222">
              <w:rPr>
                <w:b/>
                <w:bCs/>
              </w:rPr>
              <w:t>Current State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66937C6" w14:textId="77777777" w:rsidR="00E85222" w:rsidRPr="00E85222" w:rsidRDefault="00E85222" w:rsidP="00E85222">
            <w:pPr>
              <w:pStyle w:val="ListParagraph"/>
              <w:rPr>
                <w:b/>
                <w:bCs/>
              </w:rPr>
            </w:pPr>
            <w:r w:rsidRPr="00E85222">
              <w:rPr>
                <w:b/>
                <w:bCs/>
              </w:rPr>
              <w:t>Branch Outcome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8D7933" w14:textId="77777777" w:rsidR="00E85222" w:rsidRPr="00E85222" w:rsidRDefault="00E85222" w:rsidP="00E85222">
            <w:pPr>
              <w:pStyle w:val="ListParagraph"/>
              <w:rPr>
                <w:b/>
                <w:bCs/>
              </w:rPr>
            </w:pPr>
            <w:r w:rsidRPr="00E85222">
              <w:rPr>
                <w:b/>
                <w:bCs/>
              </w:rPr>
              <w:t>Next State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6F844D" w14:textId="77777777" w:rsidR="00E85222" w:rsidRPr="00E85222" w:rsidRDefault="00E85222" w:rsidP="00E85222">
            <w:pPr>
              <w:pStyle w:val="ListParagraph"/>
              <w:rPr>
                <w:b/>
                <w:bCs/>
              </w:rPr>
            </w:pPr>
            <w:r w:rsidRPr="00E85222">
              <w:rPr>
                <w:b/>
                <w:bCs/>
              </w:rPr>
              <w:t>Prediction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3351AB" w14:textId="77777777" w:rsidR="00E85222" w:rsidRPr="00E85222" w:rsidRDefault="00E85222" w:rsidP="00E85222">
            <w:pPr>
              <w:pStyle w:val="ListParagraph"/>
              <w:rPr>
                <w:b/>
                <w:bCs/>
              </w:rPr>
            </w:pPr>
            <w:r w:rsidRPr="00E85222">
              <w:rPr>
                <w:b/>
                <w:bCs/>
              </w:rPr>
              <w:t>Misprediction</w:t>
            </w:r>
          </w:p>
        </w:tc>
      </w:tr>
      <w:tr w:rsidR="00E85222" w:rsidRPr="00E85222" w14:paraId="22ACA639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9B2427" w14:textId="77777777" w:rsidR="00E85222" w:rsidRPr="00E85222" w:rsidRDefault="00E85222" w:rsidP="00E85222">
            <w:pPr>
              <w:pStyle w:val="ListParagraph"/>
            </w:pPr>
            <w:r w:rsidRPr="00E85222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C6C20A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0EB341" w14:textId="77777777" w:rsidR="00E85222" w:rsidRPr="00E85222" w:rsidRDefault="00E85222" w:rsidP="00E85222">
            <w:pPr>
              <w:pStyle w:val="ListParagraph"/>
            </w:pPr>
            <w:r w:rsidRPr="00E85222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FF923D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9A25E5" w14:textId="77777777" w:rsidR="00E85222" w:rsidRPr="00E85222" w:rsidRDefault="00E85222" w:rsidP="00E85222">
            <w:pPr>
              <w:pStyle w:val="ListParagraph"/>
            </w:pPr>
            <w:r w:rsidRPr="00E85222">
              <w:t>No</w:t>
            </w:r>
          </w:p>
        </w:tc>
      </w:tr>
      <w:tr w:rsidR="00E85222" w:rsidRPr="00E85222" w14:paraId="20A2DA09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719EFD" w14:textId="77777777" w:rsidR="00E85222" w:rsidRPr="00E85222" w:rsidRDefault="00E85222" w:rsidP="00E85222">
            <w:pPr>
              <w:pStyle w:val="ListParagraph"/>
            </w:pPr>
            <w:r w:rsidRPr="00E85222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ED384A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8952356" w14:textId="77777777" w:rsidR="00E85222" w:rsidRPr="00E85222" w:rsidRDefault="00E85222" w:rsidP="00E85222">
            <w:pPr>
              <w:pStyle w:val="ListParagraph"/>
            </w:pPr>
            <w:r w:rsidRPr="00E85222">
              <w:t>01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79536A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81D3B0" w14:textId="77777777" w:rsidR="00E85222" w:rsidRPr="00E85222" w:rsidRDefault="00E85222" w:rsidP="00E85222">
            <w:pPr>
              <w:pStyle w:val="ListParagraph"/>
            </w:pPr>
            <w:r w:rsidRPr="00E85222">
              <w:t>Yes</w:t>
            </w:r>
          </w:p>
        </w:tc>
      </w:tr>
      <w:tr w:rsidR="00E85222" w:rsidRPr="00E85222" w14:paraId="48741DC7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934F9B" w14:textId="77777777" w:rsidR="00E85222" w:rsidRPr="00E85222" w:rsidRDefault="00E85222" w:rsidP="00E85222">
            <w:pPr>
              <w:pStyle w:val="ListParagraph"/>
            </w:pPr>
            <w:r w:rsidRPr="00E85222">
              <w:t>01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61B9F7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827E53D" w14:textId="77777777" w:rsidR="00E85222" w:rsidRPr="00E85222" w:rsidRDefault="00E85222" w:rsidP="00E85222">
            <w:pPr>
              <w:pStyle w:val="ListParagraph"/>
            </w:pPr>
            <w:r w:rsidRPr="00E85222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922AF5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86ABA9" w14:textId="77777777" w:rsidR="00E85222" w:rsidRPr="00E85222" w:rsidRDefault="00E85222" w:rsidP="00E85222">
            <w:pPr>
              <w:pStyle w:val="ListParagraph"/>
            </w:pPr>
            <w:r w:rsidRPr="00E85222">
              <w:t>No</w:t>
            </w:r>
          </w:p>
        </w:tc>
      </w:tr>
      <w:tr w:rsidR="00E85222" w:rsidRPr="00E85222" w14:paraId="1209DA58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A73BA7" w14:textId="77777777" w:rsidR="00E85222" w:rsidRPr="00E85222" w:rsidRDefault="00E85222" w:rsidP="00E85222">
            <w:pPr>
              <w:pStyle w:val="ListParagraph"/>
            </w:pPr>
            <w:r w:rsidRPr="00E85222">
              <w:t>01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A83FC6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A35B0F" w14:textId="77777777" w:rsidR="00E85222" w:rsidRPr="00E85222" w:rsidRDefault="00E85222" w:rsidP="00E85222">
            <w:pPr>
              <w:pStyle w:val="ListParagraph"/>
            </w:pPr>
            <w:r w:rsidRPr="00E85222">
              <w:t>10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E916E8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208E90" w14:textId="77777777" w:rsidR="00E85222" w:rsidRPr="00E85222" w:rsidRDefault="00E85222" w:rsidP="00E85222">
            <w:pPr>
              <w:pStyle w:val="ListParagraph"/>
            </w:pPr>
            <w:r w:rsidRPr="00E85222">
              <w:t>Yes</w:t>
            </w:r>
          </w:p>
        </w:tc>
      </w:tr>
      <w:tr w:rsidR="00E85222" w:rsidRPr="00E85222" w14:paraId="073549DF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0A2602" w14:textId="77777777" w:rsidR="00E85222" w:rsidRPr="00E85222" w:rsidRDefault="00E85222" w:rsidP="00E85222">
            <w:pPr>
              <w:pStyle w:val="ListParagraph"/>
            </w:pPr>
            <w:r w:rsidRPr="00E85222">
              <w:lastRenderedPageBreak/>
              <w:t>10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60CB81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6BF739" w14:textId="77777777" w:rsidR="00E85222" w:rsidRPr="00E85222" w:rsidRDefault="00E85222" w:rsidP="00E85222">
            <w:pPr>
              <w:pStyle w:val="ListParagraph"/>
            </w:pPr>
            <w:r w:rsidRPr="00E85222">
              <w:t>01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F7F3A4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4A9B51" w14:textId="77777777" w:rsidR="00E85222" w:rsidRPr="00E85222" w:rsidRDefault="00E85222" w:rsidP="00E85222">
            <w:pPr>
              <w:pStyle w:val="ListParagraph"/>
            </w:pPr>
            <w:r w:rsidRPr="00E85222">
              <w:t>Yes</w:t>
            </w:r>
          </w:p>
        </w:tc>
      </w:tr>
      <w:tr w:rsidR="00E85222" w:rsidRPr="00E85222" w14:paraId="1ABAB5F2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5FA284" w14:textId="77777777" w:rsidR="00E85222" w:rsidRPr="00E85222" w:rsidRDefault="00E85222" w:rsidP="00E85222">
            <w:pPr>
              <w:pStyle w:val="ListParagraph"/>
            </w:pPr>
            <w:r w:rsidRPr="00E85222">
              <w:t>10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EA65C3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4ED271" w14:textId="77777777" w:rsidR="00E85222" w:rsidRPr="00E85222" w:rsidRDefault="00E85222" w:rsidP="00E85222">
            <w:pPr>
              <w:pStyle w:val="ListParagraph"/>
            </w:pPr>
            <w:r w:rsidRPr="00E85222">
              <w:t>11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EC0268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2522F4" w14:textId="77777777" w:rsidR="00E85222" w:rsidRPr="00E85222" w:rsidRDefault="00E85222" w:rsidP="00E85222">
            <w:pPr>
              <w:pStyle w:val="ListParagraph"/>
            </w:pPr>
            <w:r w:rsidRPr="00E85222">
              <w:t>No</w:t>
            </w:r>
          </w:p>
        </w:tc>
      </w:tr>
      <w:tr w:rsidR="00E85222" w:rsidRPr="00E85222" w14:paraId="59E46A29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E2CD73" w14:textId="77777777" w:rsidR="00E85222" w:rsidRPr="00E85222" w:rsidRDefault="00E85222" w:rsidP="00E85222">
            <w:pPr>
              <w:pStyle w:val="ListParagraph"/>
            </w:pPr>
            <w:r w:rsidRPr="00E85222">
              <w:t>11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F061A9" w14:textId="77777777" w:rsidR="00E85222" w:rsidRPr="00E85222" w:rsidRDefault="00E85222" w:rsidP="00E85222">
            <w:pPr>
              <w:pStyle w:val="ListParagraph"/>
            </w:pPr>
            <w:r w:rsidRPr="00E85222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DF62AA" w14:textId="77777777" w:rsidR="00E85222" w:rsidRPr="00E85222" w:rsidRDefault="00E85222" w:rsidP="00E85222">
            <w:pPr>
              <w:pStyle w:val="ListParagraph"/>
            </w:pPr>
            <w:r w:rsidRPr="00E85222">
              <w:t>10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D8FE87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A97B1A" w14:textId="77777777" w:rsidR="00E85222" w:rsidRPr="00E85222" w:rsidRDefault="00E85222" w:rsidP="00E85222">
            <w:pPr>
              <w:pStyle w:val="ListParagraph"/>
            </w:pPr>
            <w:r w:rsidRPr="00E85222">
              <w:t>Yes</w:t>
            </w:r>
          </w:p>
        </w:tc>
      </w:tr>
      <w:tr w:rsidR="00E85222" w:rsidRPr="00E85222" w14:paraId="1334D4E2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C99F4E" w14:textId="77777777" w:rsidR="00E85222" w:rsidRPr="00E85222" w:rsidRDefault="00E85222" w:rsidP="00E85222">
            <w:pPr>
              <w:pStyle w:val="ListParagraph"/>
            </w:pPr>
            <w:r w:rsidRPr="00E85222">
              <w:t>11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3F14935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922FE0" w14:textId="77777777" w:rsidR="00E85222" w:rsidRPr="00E85222" w:rsidRDefault="00E85222" w:rsidP="00E85222">
            <w:pPr>
              <w:pStyle w:val="ListParagraph"/>
            </w:pPr>
            <w:r w:rsidRPr="00E85222">
              <w:t>11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437200" w14:textId="77777777" w:rsidR="00E85222" w:rsidRPr="00E85222" w:rsidRDefault="00E85222" w:rsidP="00E85222">
            <w:pPr>
              <w:pStyle w:val="ListParagraph"/>
            </w:pPr>
            <w:r w:rsidRPr="00E85222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794ABB" w14:textId="77777777" w:rsidR="00E85222" w:rsidRPr="00E85222" w:rsidRDefault="00E85222" w:rsidP="00E85222">
            <w:pPr>
              <w:pStyle w:val="ListParagraph"/>
            </w:pPr>
            <w:r w:rsidRPr="00E85222">
              <w:t>No</w:t>
            </w:r>
          </w:p>
        </w:tc>
      </w:tr>
      <w:tr w:rsidR="00694A79" w:rsidRPr="00E85222" w14:paraId="4C88577E" w14:textId="77777777" w:rsidTr="00E85222"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7250E583" w14:textId="77777777" w:rsidR="00694A79" w:rsidRPr="00E85222" w:rsidRDefault="00694A79" w:rsidP="00E85222">
            <w:pPr>
              <w:pStyle w:val="ListParagraph"/>
            </w:pP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2481D258" w14:textId="77777777" w:rsidR="00694A79" w:rsidRPr="00E85222" w:rsidRDefault="00694A79" w:rsidP="00E85222">
            <w:pPr>
              <w:pStyle w:val="ListParagraph"/>
            </w:pP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236F4845" w14:textId="77777777" w:rsidR="00694A79" w:rsidRPr="00E85222" w:rsidRDefault="00694A79" w:rsidP="00E85222">
            <w:pPr>
              <w:pStyle w:val="ListParagraph"/>
            </w:pP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7F3451C9" w14:textId="77777777" w:rsidR="00694A79" w:rsidRPr="00E85222" w:rsidRDefault="00694A79" w:rsidP="00E85222">
            <w:pPr>
              <w:pStyle w:val="ListParagraph"/>
            </w:pP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15327A3E" w14:textId="77777777" w:rsidR="00694A79" w:rsidRPr="00E85222" w:rsidRDefault="00694A79" w:rsidP="00E85222">
            <w:pPr>
              <w:pStyle w:val="ListParagraph"/>
            </w:pPr>
          </w:p>
        </w:tc>
      </w:tr>
    </w:tbl>
    <w:p w14:paraId="02090742" w14:textId="77777777" w:rsidR="00E85222" w:rsidRPr="00364A6C" w:rsidRDefault="00E85222" w:rsidP="00E85222">
      <w:pPr>
        <w:pStyle w:val="ListParagraph"/>
      </w:pPr>
    </w:p>
    <w:p w14:paraId="5637D73E" w14:textId="77777777" w:rsidR="008402AE" w:rsidRDefault="008402AE" w:rsidP="008402AE"/>
    <w:p w14:paraId="72CC8BA8" w14:textId="4AF2BC00" w:rsidR="008402AE" w:rsidRDefault="00332FCC" w:rsidP="00332FCC">
      <w:pPr>
        <w:pStyle w:val="ListParagraph"/>
        <w:numPr>
          <w:ilvl w:val="0"/>
          <w:numId w:val="2"/>
        </w:numPr>
      </w:pPr>
      <w:r>
        <w:t>Outcome of predictions</w:t>
      </w:r>
    </w:p>
    <w:tbl>
      <w:tblPr>
        <w:tblW w:w="10151" w:type="dxa"/>
        <w:tblInd w:w="-9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1111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594"/>
        <w:gridCol w:w="1276"/>
        <w:gridCol w:w="1709"/>
        <w:gridCol w:w="1783"/>
        <w:gridCol w:w="2159"/>
      </w:tblGrid>
      <w:tr w:rsidR="00332FCC" w:rsidRPr="00332FCC" w14:paraId="65ECCF82" w14:textId="77777777" w:rsidTr="00C51C53">
        <w:trPr>
          <w:tblHeader/>
        </w:trPr>
        <w:tc>
          <w:tcPr>
            <w:tcW w:w="1630" w:type="dxa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C5769C" w14:textId="77777777" w:rsidR="00332FCC" w:rsidRPr="00332FCC" w:rsidRDefault="00332FCC" w:rsidP="00332FCC">
            <w:pPr>
              <w:pStyle w:val="ListParagraph"/>
              <w:rPr>
                <w:b/>
                <w:bCs/>
              </w:rPr>
            </w:pPr>
            <w:r w:rsidRPr="00332FCC">
              <w:rPr>
                <w:b/>
                <w:bCs/>
              </w:rPr>
              <w:t>Iteration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B19200B" w14:textId="77777777" w:rsidR="00332FCC" w:rsidRPr="00332FCC" w:rsidRDefault="00332FCC" w:rsidP="00332FCC">
            <w:pPr>
              <w:pStyle w:val="ListParagraph"/>
              <w:rPr>
                <w:b/>
                <w:bCs/>
              </w:rPr>
            </w:pPr>
            <w:r w:rsidRPr="00332FCC">
              <w:rPr>
                <w:b/>
                <w:bCs/>
              </w:rPr>
              <w:t>Current State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EF4168" w14:textId="77777777" w:rsidR="00332FCC" w:rsidRPr="00332FCC" w:rsidRDefault="00332FCC" w:rsidP="00332FCC">
            <w:pPr>
              <w:pStyle w:val="ListParagraph"/>
              <w:rPr>
                <w:b/>
                <w:bCs/>
              </w:rPr>
            </w:pPr>
            <w:r w:rsidRPr="00332FCC">
              <w:rPr>
                <w:b/>
                <w:bCs/>
              </w:rPr>
              <w:t>Next State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042435FA" w14:textId="5FEAA282" w:rsidR="00332FCC" w:rsidRPr="00332FCC" w:rsidRDefault="00332FCC" w:rsidP="00332FCC">
            <w:pPr>
              <w:pStyle w:val="ListParagraph"/>
              <w:rPr>
                <w:b/>
                <w:bCs/>
              </w:rPr>
            </w:pPr>
            <w:r w:rsidRPr="00332FCC">
              <w:rPr>
                <w:b/>
                <w:bCs/>
              </w:rPr>
              <w:t>Branch Outcome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EACEC8D" w14:textId="44A4DFA2" w:rsidR="00332FCC" w:rsidRPr="00332FCC" w:rsidRDefault="00332FCC" w:rsidP="00332FCC">
            <w:pPr>
              <w:pStyle w:val="ListParagraph"/>
              <w:rPr>
                <w:b/>
                <w:bCs/>
              </w:rPr>
            </w:pPr>
            <w:r w:rsidRPr="00332FCC">
              <w:rPr>
                <w:b/>
                <w:bCs/>
              </w:rPr>
              <w:t>Prediction</w:t>
            </w:r>
          </w:p>
        </w:tc>
        <w:tc>
          <w:tcPr>
            <w:tcW w:w="2159" w:type="dxa"/>
            <w:shd w:val="clear" w:color="auto" w:fill="FFFFFF" w:themeFill="background1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FBB8C9" w14:textId="77777777" w:rsidR="00332FCC" w:rsidRPr="00332FCC" w:rsidRDefault="00332FCC" w:rsidP="00332FCC">
            <w:pPr>
              <w:pStyle w:val="ListParagraph"/>
              <w:rPr>
                <w:b/>
                <w:bCs/>
              </w:rPr>
            </w:pPr>
            <w:r w:rsidRPr="00332FCC">
              <w:rPr>
                <w:b/>
                <w:bCs/>
              </w:rPr>
              <w:t>Misprediction</w:t>
            </w:r>
          </w:p>
        </w:tc>
      </w:tr>
      <w:tr w:rsidR="00332FCC" w:rsidRPr="00332FCC" w14:paraId="6227966C" w14:textId="77777777" w:rsidTr="00C51C53">
        <w:tc>
          <w:tcPr>
            <w:tcW w:w="1630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E19BEC" w14:textId="77777777" w:rsidR="00332FCC" w:rsidRPr="00332FCC" w:rsidRDefault="00332FCC" w:rsidP="00332FCC">
            <w:pPr>
              <w:pStyle w:val="ListParagraph"/>
            </w:pPr>
            <w:r w:rsidRPr="00332FCC"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E431AA" w14:textId="77777777" w:rsidR="00332FCC" w:rsidRPr="00332FCC" w:rsidRDefault="00332FCC" w:rsidP="00332FCC">
            <w:pPr>
              <w:pStyle w:val="ListParagraph"/>
            </w:pPr>
            <w:r w:rsidRPr="00332FCC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522C5C" w14:textId="77777777" w:rsidR="00332FCC" w:rsidRPr="00332FCC" w:rsidRDefault="00332FCC" w:rsidP="00332FCC">
            <w:pPr>
              <w:pStyle w:val="ListParagraph"/>
            </w:pPr>
            <w:r w:rsidRPr="00332FCC">
              <w:t>00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75BA2D2A" w14:textId="476951AF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7CAAF3" w14:textId="7C376F6A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2159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B70AD7" w14:textId="77777777" w:rsidR="00332FCC" w:rsidRPr="00332FCC" w:rsidRDefault="00332FCC" w:rsidP="00332FCC">
            <w:pPr>
              <w:pStyle w:val="ListParagraph"/>
            </w:pPr>
            <w:r w:rsidRPr="00332FCC">
              <w:t>No</w:t>
            </w:r>
          </w:p>
        </w:tc>
      </w:tr>
      <w:tr w:rsidR="00332FCC" w:rsidRPr="00332FCC" w14:paraId="14412204" w14:textId="77777777" w:rsidTr="00C51C53">
        <w:tc>
          <w:tcPr>
            <w:tcW w:w="1630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C28F8B" w14:textId="77777777" w:rsidR="00332FCC" w:rsidRPr="00332FCC" w:rsidRDefault="00332FCC" w:rsidP="00332FCC">
            <w:pPr>
              <w:pStyle w:val="ListParagraph"/>
            </w:pPr>
            <w:r w:rsidRPr="00332FCC"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D91E09" w14:textId="77777777" w:rsidR="00332FCC" w:rsidRPr="00332FCC" w:rsidRDefault="00332FCC" w:rsidP="00332FCC">
            <w:pPr>
              <w:pStyle w:val="ListParagraph"/>
            </w:pPr>
            <w:r w:rsidRPr="00332FCC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620AA6" w14:textId="77777777" w:rsidR="00332FCC" w:rsidRPr="00332FCC" w:rsidRDefault="00332FCC" w:rsidP="00332FCC">
            <w:pPr>
              <w:pStyle w:val="ListParagraph"/>
            </w:pPr>
            <w:r w:rsidRPr="00332FCC">
              <w:t>01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4421CF2F" w14:textId="2E6F751A" w:rsidR="00332FCC" w:rsidRPr="00332FCC" w:rsidRDefault="00332FCC" w:rsidP="00332FCC">
            <w:pPr>
              <w:pStyle w:val="ListParagraph"/>
            </w:pPr>
            <w:r w:rsidRPr="00332FCC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3F51CE" w14:textId="0263A79C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2159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321AF5" w14:textId="77777777" w:rsidR="00332FCC" w:rsidRPr="00332FCC" w:rsidRDefault="00332FCC" w:rsidP="00332FCC">
            <w:pPr>
              <w:pStyle w:val="ListParagraph"/>
            </w:pPr>
            <w:r w:rsidRPr="00332FCC">
              <w:t>Yes</w:t>
            </w:r>
          </w:p>
        </w:tc>
      </w:tr>
      <w:tr w:rsidR="00332FCC" w:rsidRPr="00332FCC" w14:paraId="41613A2A" w14:textId="77777777" w:rsidTr="00C51C53">
        <w:tc>
          <w:tcPr>
            <w:tcW w:w="1630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C2B458" w14:textId="77777777" w:rsidR="00332FCC" w:rsidRPr="00332FCC" w:rsidRDefault="00332FCC" w:rsidP="00332FCC">
            <w:pPr>
              <w:pStyle w:val="ListParagraph"/>
            </w:pPr>
            <w:r w:rsidRPr="00332FCC"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DEA828C" w14:textId="77777777" w:rsidR="00332FCC" w:rsidRPr="00332FCC" w:rsidRDefault="00332FCC" w:rsidP="00332FCC">
            <w:pPr>
              <w:pStyle w:val="ListParagraph"/>
            </w:pPr>
            <w:r w:rsidRPr="00332FCC">
              <w:t>01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89EF00D" w14:textId="77777777" w:rsidR="00332FCC" w:rsidRPr="00332FCC" w:rsidRDefault="00332FCC" w:rsidP="00332FCC">
            <w:pPr>
              <w:pStyle w:val="ListParagraph"/>
            </w:pPr>
            <w:r w:rsidRPr="00332FCC">
              <w:t>00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48A94B51" w14:textId="04EC27B6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6C0F99" w14:textId="60160ACD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2159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9F1124" w14:textId="77777777" w:rsidR="00332FCC" w:rsidRPr="00332FCC" w:rsidRDefault="00332FCC" w:rsidP="00332FCC">
            <w:pPr>
              <w:pStyle w:val="ListParagraph"/>
            </w:pPr>
            <w:r w:rsidRPr="00332FCC">
              <w:t>No</w:t>
            </w:r>
          </w:p>
        </w:tc>
      </w:tr>
      <w:tr w:rsidR="00332FCC" w:rsidRPr="00332FCC" w14:paraId="64A9B53D" w14:textId="77777777" w:rsidTr="00C51C53">
        <w:tc>
          <w:tcPr>
            <w:tcW w:w="1630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013DEA" w14:textId="77777777" w:rsidR="00332FCC" w:rsidRPr="00332FCC" w:rsidRDefault="00332FCC" w:rsidP="00332FCC">
            <w:pPr>
              <w:pStyle w:val="ListParagraph"/>
            </w:pPr>
            <w:r w:rsidRPr="00332FCC"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FA5989" w14:textId="77777777" w:rsidR="00332FCC" w:rsidRPr="00332FCC" w:rsidRDefault="00332FCC" w:rsidP="00332FCC">
            <w:pPr>
              <w:pStyle w:val="ListParagraph"/>
            </w:pPr>
            <w:r w:rsidRPr="00332FCC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49E7B0" w14:textId="77777777" w:rsidR="00332FCC" w:rsidRPr="00332FCC" w:rsidRDefault="00332FCC" w:rsidP="00332FCC">
            <w:pPr>
              <w:pStyle w:val="ListParagraph"/>
            </w:pPr>
            <w:r w:rsidRPr="00332FCC">
              <w:t>01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246EAC1F" w14:textId="72BC2C9C" w:rsidR="00332FCC" w:rsidRPr="00332FCC" w:rsidRDefault="00332FCC" w:rsidP="00332FCC">
            <w:pPr>
              <w:pStyle w:val="ListParagraph"/>
            </w:pPr>
            <w:r w:rsidRPr="00332FCC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4A1BC9" w14:textId="21BB2B09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2159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18C77C" w14:textId="77777777" w:rsidR="00332FCC" w:rsidRPr="00332FCC" w:rsidRDefault="00332FCC" w:rsidP="00332FCC">
            <w:pPr>
              <w:pStyle w:val="ListParagraph"/>
            </w:pPr>
            <w:r w:rsidRPr="00332FCC">
              <w:t>Yes</w:t>
            </w:r>
          </w:p>
        </w:tc>
      </w:tr>
      <w:tr w:rsidR="00332FCC" w:rsidRPr="00332FCC" w14:paraId="199E46D1" w14:textId="77777777" w:rsidTr="00C51C53">
        <w:tc>
          <w:tcPr>
            <w:tcW w:w="1630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9AD327" w14:textId="77777777" w:rsidR="00332FCC" w:rsidRPr="00332FCC" w:rsidRDefault="00332FCC" w:rsidP="00332FCC">
            <w:pPr>
              <w:pStyle w:val="ListParagraph"/>
            </w:pPr>
            <w:r w:rsidRPr="00332FCC"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9B3D24" w14:textId="77777777" w:rsidR="00332FCC" w:rsidRPr="00332FCC" w:rsidRDefault="00332FCC" w:rsidP="00332FCC">
            <w:pPr>
              <w:pStyle w:val="ListParagraph"/>
            </w:pPr>
            <w:r w:rsidRPr="00332FCC">
              <w:t>01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858C09" w14:textId="77777777" w:rsidR="00332FCC" w:rsidRPr="00332FCC" w:rsidRDefault="00332FCC" w:rsidP="00332FCC">
            <w:pPr>
              <w:pStyle w:val="ListParagraph"/>
            </w:pPr>
            <w:r w:rsidRPr="00332FCC">
              <w:t>00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2B667A4B" w14:textId="38083F0E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59F5C9" w14:textId="44CDEF69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2159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36E28F" w14:textId="77777777" w:rsidR="00332FCC" w:rsidRPr="00332FCC" w:rsidRDefault="00332FCC" w:rsidP="00332FCC">
            <w:pPr>
              <w:pStyle w:val="ListParagraph"/>
            </w:pPr>
            <w:r w:rsidRPr="00332FCC">
              <w:t>No</w:t>
            </w:r>
          </w:p>
        </w:tc>
      </w:tr>
      <w:tr w:rsidR="00332FCC" w:rsidRPr="00332FCC" w14:paraId="7BD77F7A" w14:textId="77777777" w:rsidTr="00C51C53">
        <w:tc>
          <w:tcPr>
            <w:tcW w:w="1630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0F829C" w14:textId="77777777" w:rsidR="00332FCC" w:rsidRPr="00332FCC" w:rsidRDefault="00332FCC" w:rsidP="00332FCC">
            <w:pPr>
              <w:pStyle w:val="ListParagraph"/>
            </w:pPr>
            <w:r w:rsidRPr="00332FCC">
              <w:t>6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00B8DC7" w14:textId="77777777" w:rsidR="00332FCC" w:rsidRPr="00332FCC" w:rsidRDefault="00332FCC" w:rsidP="00332FCC">
            <w:pPr>
              <w:pStyle w:val="ListParagraph"/>
            </w:pPr>
            <w:r w:rsidRPr="00332FCC">
              <w:t>00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4ABEB2" w14:textId="77777777" w:rsidR="00332FCC" w:rsidRPr="00332FCC" w:rsidRDefault="00332FCC" w:rsidP="00332FCC">
            <w:pPr>
              <w:pStyle w:val="ListParagraph"/>
            </w:pPr>
            <w:r w:rsidRPr="00332FCC">
              <w:t>01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14:paraId="464C937A" w14:textId="2F67C298" w:rsidR="00332FCC" w:rsidRPr="00332FCC" w:rsidRDefault="00332FCC" w:rsidP="00332FCC">
            <w:pPr>
              <w:pStyle w:val="ListParagraph"/>
            </w:pPr>
            <w:r w:rsidRPr="00332FCC">
              <w:t>Taken</w:t>
            </w:r>
          </w:p>
        </w:tc>
        <w:tc>
          <w:tcPr>
            <w:tcW w:w="0" w:type="auto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8288DF" w14:textId="156E5F59" w:rsidR="00332FCC" w:rsidRPr="00332FCC" w:rsidRDefault="00332FCC" w:rsidP="00332FCC">
            <w:pPr>
              <w:pStyle w:val="ListParagraph"/>
            </w:pPr>
            <w:r w:rsidRPr="00332FCC">
              <w:t>Not Taken</w:t>
            </w:r>
          </w:p>
        </w:tc>
        <w:tc>
          <w:tcPr>
            <w:tcW w:w="2159" w:type="dxa"/>
            <w:shd w:val="clear" w:color="auto" w:fill="FFFFFF" w:themeFill="background1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C983F2" w14:textId="77777777" w:rsidR="00332FCC" w:rsidRPr="00332FCC" w:rsidRDefault="00332FCC" w:rsidP="00332FCC">
            <w:pPr>
              <w:pStyle w:val="ListParagraph"/>
            </w:pPr>
            <w:r w:rsidRPr="00332FCC">
              <w:t>Yes</w:t>
            </w:r>
          </w:p>
        </w:tc>
      </w:tr>
    </w:tbl>
    <w:p w14:paraId="26D74D25" w14:textId="77777777" w:rsidR="00332FCC" w:rsidRPr="008B1845" w:rsidRDefault="00332FCC" w:rsidP="00332FCC">
      <w:pPr>
        <w:pStyle w:val="ListParagraph"/>
      </w:pPr>
    </w:p>
    <w:sectPr w:rsidR="00332FCC" w:rsidRPr="008B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377A"/>
    <w:multiLevelType w:val="hybridMultilevel"/>
    <w:tmpl w:val="97B6C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2B5E"/>
    <w:multiLevelType w:val="hybridMultilevel"/>
    <w:tmpl w:val="1690F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8133D"/>
    <w:multiLevelType w:val="multilevel"/>
    <w:tmpl w:val="9BF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5848649">
    <w:abstractNumId w:val="0"/>
  </w:num>
  <w:num w:numId="2" w16cid:durableId="2046325331">
    <w:abstractNumId w:val="1"/>
  </w:num>
  <w:num w:numId="3" w16cid:durableId="36314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5"/>
    <w:rsid w:val="002F40FB"/>
    <w:rsid w:val="00332FCC"/>
    <w:rsid w:val="00364A6C"/>
    <w:rsid w:val="00460F74"/>
    <w:rsid w:val="00694A79"/>
    <w:rsid w:val="008402AE"/>
    <w:rsid w:val="008B1845"/>
    <w:rsid w:val="00AE7E1C"/>
    <w:rsid w:val="00E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C17A"/>
  <w15:chartTrackingRefBased/>
  <w15:docId w15:val="{5717BA5F-F2F7-4F22-A319-69B80652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youngren</dc:creator>
  <cp:keywords/>
  <dc:description/>
  <cp:lastModifiedBy>peter youngren</cp:lastModifiedBy>
  <cp:revision>3</cp:revision>
  <cp:lastPrinted>2025-04-27T10:15:00Z</cp:lastPrinted>
  <dcterms:created xsi:type="dcterms:W3CDTF">2025-04-27T08:46:00Z</dcterms:created>
  <dcterms:modified xsi:type="dcterms:W3CDTF">2025-04-27T10:47:00Z</dcterms:modified>
</cp:coreProperties>
</file>