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C2D672" w14:textId="03E237A3" w:rsidR="002F3E8E" w:rsidRPr="00E45054" w:rsidRDefault="004E045B" w:rsidP="007360E0">
      <w:pPr>
        <w:shd w:val="clear" w:color="auto" w:fill="FFFFFF"/>
        <w:ind w:firstLine="720"/>
        <w:rPr>
          <w:b/>
          <w:bCs/>
          <w:u w:val="single"/>
        </w:rPr>
      </w:pPr>
      <w:r>
        <w:t xml:space="preserve">Самостоятельно разобраться с одним из средств реверс-инжиниринга, указанных в таблице, выполнить в нем анализ исследованных ранее программных кодов. </w:t>
      </w:r>
      <w:r w:rsidRPr="00E45054">
        <w:rPr>
          <w:b/>
          <w:bCs/>
          <w:u w:val="single"/>
        </w:rPr>
        <w:t>Источники информации можно уточнить у преподавателей.</w:t>
      </w:r>
    </w:p>
    <w:p w14:paraId="095F34F1" w14:textId="05EB22A6" w:rsidR="004E045B" w:rsidRDefault="004E045B" w:rsidP="007360E0">
      <w:pPr>
        <w:shd w:val="clear" w:color="auto" w:fill="FFFFFF"/>
        <w:ind w:firstLine="720"/>
      </w:pPr>
      <w:r>
        <w:t>По результатам выполнения задания оформляется отчет, содержащий информацию о:</w:t>
      </w:r>
    </w:p>
    <w:p w14:paraId="14BF6291" w14:textId="63B57D2D" w:rsidR="004E045B" w:rsidRDefault="004E045B" w:rsidP="004E045B">
      <w:pPr>
        <w:shd w:val="clear" w:color="auto" w:fill="FFFFFF"/>
        <w:ind w:firstLine="720"/>
      </w:pPr>
      <w:r w:rsidRPr="002F3E8E">
        <w:t xml:space="preserve">- </w:t>
      </w:r>
      <w:r>
        <w:t>доступность инструмента;</w:t>
      </w:r>
    </w:p>
    <w:p w14:paraId="07A70E92" w14:textId="3F5E27EC" w:rsidR="004E045B" w:rsidRDefault="004E045B" w:rsidP="004E045B">
      <w:pPr>
        <w:shd w:val="clear" w:color="auto" w:fill="FFFFFF"/>
        <w:ind w:firstLine="720"/>
      </w:pPr>
      <w:r>
        <w:t>- особенности его установки;</w:t>
      </w:r>
    </w:p>
    <w:p w14:paraId="1A2E6FC3" w14:textId="00E0E998" w:rsidR="004E045B" w:rsidRDefault="004E045B" w:rsidP="004E045B">
      <w:pPr>
        <w:shd w:val="clear" w:color="auto" w:fill="FFFFFF"/>
        <w:ind w:firstLine="720"/>
      </w:pPr>
      <w:r>
        <w:t>- понятность и полнота освещения во внешних самостоятельно найденных источниках и в предоставленных преподавателями;</w:t>
      </w:r>
    </w:p>
    <w:p w14:paraId="674F62C1" w14:textId="4C13C03F" w:rsidR="004E045B" w:rsidRDefault="004E045B" w:rsidP="004E045B">
      <w:pPr>
        <w:shd w:val="clear" w:color="auto" w:fill="FFFFFF"/>
        <w:ind w:firstLine="720"/>
      </w:pPr>
      <w:r>
        <w:t>- анализируемые языки программирования;</w:t>
      </w:r>
    </w:p>
    <w:p w14:paraId="2CC3093B" w14:textId="0F229006" w:rsidR="004E045B" w:rsidRDefault="004E045B" w:rsidP="004E045B">
      <w:pPr>
        <w:shd w:val="clear" w:color="auto" w:fill="FFFFFF"/>
        <w:ind w:firstLine="720"/>
      </w:pPr>
      <w:r>
        <w:t>- пожелания к анализируемым учебным пособиям;</w:t>
      </w:r>
    </w:p>
    <w:p w14:paraId="3BFBF33F" w14:textId="0EC22485" w:rsidR="004E045B" w:rsidRDefault="004E045B" w:rsidP="004E045B">
      <w:pPr>
        <w:shd w:val="clear" w:color="auto" w:fill="FFFFFF"/>
        <w:ind w:firstLine="720"/>
      </w:pPr>
      <w:r>
        <w:t>- результаты анализа программного кода;</w:t>
      </w:r>
    </w:p>
    <w:p w14:paraId="75CD6759" w14:textId="77777777" w:rsidR="002F3E8E" w:rsidRPr="002F3E8E" w:rsidRDefault="002F3E8E" w:rsidP="004E045B">
      <w:pPr>
        <w:shd w:val="clear" w:color="auto" w:fill="FFFFFF"/>
      </w:pPr>
      <w:r w:rsidRPr="002F3E8E">
        <w:t>- выводы;</w:t>
      </w:r>
    </w:p>
    <w:p w14:paraId="6402BA44" w14:textId="7E5AE16E" w:rsidR="002F3E8E" w:rsidRPr="002F3E8E" w:rsidRDefault="002F3E8E" w:rsidP="007360E0">
      <w:pPr>
        <w:shd w:val="clear" w:color="auto" w:fill="FFFFFF"/>
        <w:ind w:firstLine="720"/>
      </w:pPr>
      <w:r w:rsidRPr="002F3E8E">
        <w:t>- список использованных источников информации</w:t>
      </w:r>
      <w:r w:rsidR="004E045B">
        <w:t>.</w:t>
      </w:r>
    </w:p>
    <w:p w14:paraId="2E6F46CA" w14:textId="7777763B" w:rsidR="002F3E8E" w:rsidRDefault="002F3E8E" w:rsidP="007360E0">
      <w:pPr>
        <w:shd w:val="clear" w:color="auto" w:fill="FFFFFF"/>
        <w:ind w:firstLine="720"/>
      </w:pPr>
    </w:p>
    <w:p w14:paraId="3CFF9CAF" w14:textId="502812D7" w:rsidR="00115858" w:rsidRDefault="00115858" w:rsidP="007360E0">
      <w:pPr>
        <w:shd w:val="clear" w:color="auto" w:fill="FFFFFF"/>
        <w:ind w:firstLine="720"/>
      </w:pPr>
      <w:r>
        <w:t>В ходе исследования надо провести сравнение результатов, полученных с использованием инструмента, соответствующего варианту, с результатами, полученными для того же ПО, но полученными с использованием аналогичных инструментов, о которых уже до этого рассказывали коллеги. То есть, чем позже сдал, тем с использованием большего числа инструментов исследовал свое ПО.</w:t>
      </w:r>
      <w:bookmarkStart w:id="0" w:name="_GoBack"/>
      <w:bookmarkEnd w:id="0"/>
    </w:p>
    <w:p w14:paraId="45BE8301" w14:textId="77777777" w:rsidR="00115858" w:rsidRPr="002F3E8E" w:rsidRDefault="00115858" w:rsidP="007360E0">
      <w:pPr>
        <w:shd w:val="clear" w:color="auto" w:fill="FFFFFF"/>
        <w:ind w:firstLine="720"/>
      </w:pPr>
    </w:p>
    <w:p w14:paraId="33B97429" w14:textId="7F87265A" w:rsidR="002F3E8E" w:rsidRDefault="002F3E8E" w:rsidP="007360E0">
      <w:pPr>
        <w:shd w:val="clear" w:color="auto" w:fill="FFFFFF"/>
        <w:ind w:firstLine="720"/>
      </w:pPr>
      <w:r w:rsidRPr="002F3E8E">
        <w:t>Файл с отчетом наименовать в соответствии со следующим шаблоном: "Номер группы_Ф.И.О._Номер и содержание варианта_</w:t>
      </w:r>
      <w:r w:rsidR="004E045B">
        <w:t>Современные_средства_реверс-инжинирирнга_</w:t>
      </w:r>
      <w:r w:rsidRPr="002F3E8E">
        <w:t>ТРИ"</w:t>
      </w:r>
      <w:r w:rsidR="007360E0">
        <w:t xml:space="preserve">. </w:t>
      </w:r>
      <w:r w:rsidRPr="002F3E8E">
        <w:t>Например: "ТКИ-511_Ионова_М_Ю_В2_Traversal_</w:t>
      </w:r>
      <w:r w:rsidR="004E045B">
        <w:t>Современные средства_реверсинжинирирнга</w:t>
      </w:r>
      <w:r w:rsidR="004E045B" w:rsidRPr="002F3E8E">
        <w:t xml:space="preserve"> </w:t>
      </w:r>
      <w:r w:rsidRPr="002F3E8E">
        <w:t>_ТРИ"</w:t>
      </w:r>
    </w:p>
    <w:p w14:paraId="52486679" w14:textId="3E900021" w:rsidR="004E045B" w:rsidRDefault="004E045B" w:rsidP="007360E0">
      <w:pPr>
        <w:shd w:val="clear" w:color="auto" w:fill="FFFFFF"/>
        <w:ind w:firstLine="720"/>
      </w:pP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764"/>
        <w:gridCol w:w="1925"/>
        <w:gridCol w:w="2835"/>
        <w:gridCol w:w="3821"/>
      </w:tblGrid>
      <w:tr w:rsidR="00BB60F9" w:rsidRPr="00626C22" w14:paraId="378AB8C1" w14:textId="77777777" w:rsidTr="00BB60F9">
        <w:tc>
          <w:tcPr>
            <w:tcW w:w="764" w:type="dxa"/>
          </w:tcPr>
          <w:p w14:paraId="2870713D" w14:textId="77777777" w:rsidR="004E045B" w:rsidRPr="00626C22" w:rsidRDefault="004E045B" w:rsidP="00626C22">
            <w:pPr>
              <w:spacing w:line="240" w:lineRule="auto"/>
              <w:ind w:firstLine="0"/>
            </w:pPr>
            <w:r w:rsidRPr="00626C22">
              <w:t>№№</w:t>
            </w:r>
          </w:p>
          <w:p w14:paraId="065C1B2B" w14:textId="43925D57" w:rsidR="004E045B" w:rsidRPr="00626C22" w:rsidRDefault="004E045B" w:rsidP="00626C22">
            <w:pPr>
              <w:spacing w:line="240" w:lineRule="auto"/>
              <w:ind w:firstLine="0"/>
            </w:pPr>
            <w:r w:rsidRPr="00626C22">
              <w:t>п/п</w:t>
            </w:r>
          </w:p>
        </w:tc>
        <w:tc>
          <w:tcPr>
            <w:tcW w:w="1925" w:type="dxa"/>
          </w:tcPr>
          <w:p w14:paraId="168AEE68" w14:textId="59D880AA" w:rsidR="004E045B" w:rsidRPr="00626C22" w:rsidRDefault="004E045B" w:rsidP="00626C22">
            <w:pPr>
              <w:spacing w:line="240" w:lineRule="auto"/>
              <w:ind w:firstLine="0"/>
            </w:pPr>
            <w:r w:rsidRPr="00626C22">
              <w:t>Инструмент</w:t>
            </w:r>
          </w:p>
        </w:tc>
        <w:tc>
          <w:tcPr>
            <w:tcW w:w="2835" w:type="dxa"/>
          </w:tcPr>
          <w:p w14:paraId="6AE8BE95" w14:textId="73381FF7" w:rsidR="004E045B" w:rsidRPr="00626C22" w:rsidRDefault="004E045B" w:rsidP="00626C22">
            <w:pPr>
              <w:spacing w:line="240" w:lineRule="auto"/>
              <w:ind w:firstLine="0"/>
            </w:pPr>
            <w:r w:rsidRPr="00626C22">
              <w:t xml:space="preserve">Ожидаемый результат работы </w:t>
            </w:r>
          </w:p>
        </w:tc>
        <w:tc>
          <w:tcPr>
            <w:tcW w:w="3821" w:type="dxa"/>
          </w:tcPr>
          <w:p w14:paraId="7DE439CF" w14:textId="4B2F3540" w:rsidR="004E045B" w:rsidRPr="00626C22" w:rsidRDefault="004E045B" w:rsidP="00626C22">
            <w:pPr>
              <w:spacing w:line="240" w:lineRule="auto"/>
              <w:ind w:firstLine="0"/>
            </w:pPr>
            <w:r w:rsidRPr="00626C22">
              <w:t>Рекомендованный источник информации</w:t>
            </w:r>
          </w:p>
        </w:tc>
      </w:tr>
      <w:tr w:rsidR="00BB60F9" w:rsidRPr="00626C22" w14:paraId="508A21A8" w14:textId="77777777" w:rsidTr="00BB60F9">
        <w:tc>
          <w:tcPr>
            <w:tcW w:w="764" w:type="dxa"/>
          </w:tcPr>
          <w:p w14:paraId="5FDE9602" w14:textId="77777777" w:rsidR="004E045B" w:rsidRPr="00626C22" w:rsidRDefault="004E045B" w:rsidP="00626C22">
            <w:pPr>
              <w:pStyle w:val="a4"/>
              <w:numPr>
                <w:ilvl w:val="0"/>
                <w:numId w:val="4"/>
              </w:numPr>
              <w:spacing w:line="240" w:lineRule="auto"/>
              <w:ind w:left="0" w:firstLine="0"/>
            </w:pPr>
          </w:p>
        </w:tc>
        <w:tc>
          <w:tcPr>
            <w:tcW w:w="1925" w:type="dxa"/>
          </w:tcPr>
          <w:p w14:paraId="792DB905" w14:textId="70D7CBF5" w:rsidR="004E045B" w:rsidRPr="00626C22" w:rsidRDefault="007A1B7A" w:rsidP="00626C22">
            <w:pPr>
              <w:spacing w:line="240" w:lineRule="auto"/>
              <w:ind w:firstLine="0"/>
            </w:pPr>
            <w:r w:rsidRPr="00626C22">
              <w:t>GitLab KG</w:t>
            </w:r>
          </w:p>
        </w:tc>
        <w:tc>
          <w:tcPr>
            <w:tcW w:w="2835" w:type="dxa"/>
          </w:tcPr>
          <w:p w14:paraId="6A1FDD0A" w14:textId="2B6B77A9" w:rsidR="004E045B" w:rsidRPr="00626C22" w:rsidRDefault="004E045B" w:rsidP="00626C22">
            <w:pPr>
              <w:spacing w:line="240" w:lineRule="auto"/>
              <w:ind w:firstLine="0"/>
            </w:pPr>
            <w:r w:rsidRPr="00626C22">
              <w:t>Графовое представление программного кода</w:t>
            </w:r>
          </w:p>
        </w:tc>
        <w:tc>
          <w:tcPr>
            <w:tcW w:w="3821" w:type="dxa"/>
          </w:tcPr>
          <w:p w14:paraId="636FBBF2" w14:textId="3C8BC814" w:rsidR="004E045B" w:rsidRPr="00626C22" w:rsidRDefault="007A1B7A" w:rsidP="00626C22">
            <w:pPr>
              <w:spacing w:line="240" w:lineRule="auto"/>
              <w:ind w:firstLine="0"/>
            </w:pPr>
            <w:r w:rsidRPr="00626C22">
              <w:t>Этот файл</w:t>
            </w:r>
          </w:p>
        </w:tc>
      </w:tr>
      <w:tr w:rsidR="00BB60F9" w:rsidRPr="00626C22" w14:paraId="622B4A72" w14:textId="77777777" w:rsidTr="00BB60F9">
        <w:tc>
          <w:tcPr>
            <w:tcW w:w="764" w:type="dxa"/>
          </w:tcPr>
          <w:p w14:paraId="5E3A15B4" w14:textId="77777777" w:rsidR="007A1B7A" w:rsidRPr="00626C22" w:rsidRDefault="007A1B7A" w:rsidP="00626C22">
            <w:pPr>
              <w:pStyle w:val="a4"/>
              <w:numPr>
                <w:ilvl w:val="0"/>
                <w:numId w:val="4"/>
              </w:numPr>
              <w:spacing w:line="240" w:lineRule="auto"/>
              <w:ind w:left="0" w:firstLine="0"/>
            </w:pPr>
          </w:p>
        </w:tc>
        <w:tc>
          <w:tcPr>
            <w:tcW w:w="1925" w:type="dxa"/>
          </w:tcPr>
          <w:p w14:paraId="755F74E7" w14:textId="1C7E76D5" w:rsidR="007A1B7A" w:rsidRPr="00626C22" w:rsidRDefault="007A1B7A" w:rsidP="00626C22">
            <w:pPr>
              <w:spacing w:line="240" w:lineRule="auto"/>
              <w:ind w:firstLine="0"/>
            </w:pPr>
            <w:r w:rsidRPr="00626C22">
              <w:t>Tree-sitter</w:t>
            </w:r>
          </w:p>
        </w:tc>
        <w:tc>
          <w:tcPr>
            <w:tcW w:w="2835" w:type="dxa"/>
          </w:tcPr>
          <w:p w14:paraId="6A14ABF0" w14:textId="28B5CC3D" w:rsidR="007A1B7A" w:rsidRPr="00626C22" w:rsidRDefault="007A1B7A" w:rsidP="00626C22">
            <w:pPr>
              <w:spacing w:line="240" w:lineRule="auto"/>
              <w:ind w:firstLine="0"/>
            </w:pPr>
            <w:r w:rsidRPr="00626C22">
              <w:t>Графовое представление программного кода</w:t>
            </w:r>
          </w:p>
        </w:tc>
        <w:tc>
          <w:tcPr>
            <w:tcW w:w="3821" w:type="dxa"/>
          </w:tcPr>
          <w:p w14:paraId="3615174A" w14:textId="75869038" w:rsidR="007A1B7A" w:rsidRPr="00626C22" w:rsidRDefault="007A1B7A" w:rsidP="00626C22">
            <w:pPr>
              <w:spacing w:line="240" w:lineRule="auto"/>
              <w:ind w:firstLine="0"/>
            </w:pPr>
            <w:r w:rsidRPr="00626C22">
              <w:t>Этот файл</w:t>
            </w:r>
          </w:p>
        </w:tc>
      </w:tr>
      <w:tr w:rsidR="00BB60F9" w:rsidRPr="00626C22" w14:paraId="2D007A04" w14:textId="77777777" w:rsidTr="00BB60F9">
        <w:tc>
          <w:tcPr>
            <w:tcW w:w="764" w:type="dxa"/>
          </w:tcPr>
          <w:p w14:paraId="31D3EC14" w14:textId="77777777" w:rsidR="007A1B7A" w:rsidRPr="00626C22" w:rsidRDefault="007A1B7A" w:rsidP="00626C22">
            <w:pPr>
              <w:pStyle w:val="a4"/>
              <w:numPr>
                <w:ilvl w:val="0"/>
                <w:numId w:val="4"/>
              </w:numPr>
              <w:spacing w:line="240" w:lineRule="auto"/>
              <w:ind w:left="0" w:firstLine="0"/>
            </w:pPr>
          </w:p>
        </w:tc>
        <w:tc>
          <w:tcPr>
            <w:tcW w:w="1925" w:type="dxa"/>
          </w:tcPr>
          <w:p w14:paraId="2A148DFD" w14:textId="662F8869" w:rsidR="007A1B7A" w:rsidRPr="00626C22" w:rsidRDefault="007A1B7A" w:rsidP="00626C22">
            <w:pPr>
              <w:spacing w:line="240" w:lineRule="auto"/>
              <w:ind w:firstLine="0"/>
            </w:pPr>
            <w:r w:rsidRPr="00626C22">
              <w:t>Bevel</w:t>
            </w:r>
          </w:p>
        </w:tc>
        <w:tc>
          <w:tcPr>
            <w:tcW w:w="2835" w:type="dxa"/>
          </w:tcPr>
          <w:p w14:paraId="7197EAC4" w14:textId="6168F702" w:rsidR="007A1B7A" w:rsidRPr="00626C22" w:rsidRDefault="007A1B7A" w:rsidP="00626C22">
            <w:pPr>
              <w:spacing w:line="240" w:lineRule="auto"/>
              <w:ind w:firstLine="0"/>
            </w:pPr>
            <w:r w:rsidRPr="00626C22">
              <w:t>Графовое представление программного кода</w:t>
            </w:r>
          </w:p>
        </w:tc>
        <w:tc>
          <w:tcPr>
            <w:tcW w:w="3821" w:type="dxa"/>
          </w:tcPr>
          <w:p w14:paraId="6C164275" w14:textId="4657B778" w:rsidR="007A1B7A" w:rsidRPr="00626C22" w:rsidRDefault="007A1B7A" w:rsidP="00626C22">
            <w:pPr>
              <w:spacing w:line="240" w:lineRule="auto"/>
              <w:ind w:firstLine="0"/>
            </w:pPr>
            <w:r w:rsidRPr="00626C22">
              <w:t>Этот файл</w:t>
            </w:r>
          </w:p>
        </w:tc>
      </w:tr>
      <w:tr w:rsidR="00BB60F9" w:rsidRPr="00626C22" w14:paraId="6B2268CA" w14:textId="77777777" w:rsidTr="00BB60F9">
        <w:tc>
          <w:tcPr>
            <w:tcW w:w="764" w:type="dxa"/>
          </w:tcPr>
          <w:p w14:paraId="0655BA82" w14:textId="77777777" w:rsidR="007A1B7A" w:rsidRPr="00626C22" w:rsidRDefault="007A1B7A" w:rsidP="00626C22">
            <w:pPr>
              <w:pStyle w:val="a4"/>
              <w:numPr>
                <w:ilvl w:val="0"/>
                <w:numId w:val="4"/>
              </w:numPr>
              <w:spacing w:line="240" w:lineRule="auto"/>
              <w:ind w:left="0" w:firstLine="0"/>
            </w:pPr>
          </w:p>
        </w:tc>
        <w:tc>
          <w:tcPr>
            <w:tcW w:w="1925" w:type="dxa"/>
          </w:tcPr>
          <w:p w14:paraId="21E0B28B" w14:textId="72B31416" w:rsidR="007A1B7A" w:rsidRPr="00626C22" w:rsidRDefault="007A1B7A" w:rsidP="00626C22">
            <w:pPr>
              <w:spacing w:line="240" w:lineRule="auto"/>
              <w:ind w:firstLine="0"/>
            </w:pPr>
            <w:r w:rsidRPr="00626C22">
              <w:t>Joern/CPG</w:t>
            </w:r>
          </w:p>
        </w:tc>
        <w:tc>
          <w:tcPr>
            <w:tcW w:w="2835" w:type="dxa"/>
          </w:tcPr>
          <w:p w14:paraId="442E4381" w14:textId="12D8E012" w:rsidR="007A1B7A" w:rsidRPr="00626C22" w:rsidRDefault="007A1B7A" w:rsidP="00626C22">
            <w:pPr>
              <w:spacing w:line="240" w:lineRule="auto"/>
              <w:ind w:firstLine="0"/>
            </w:pPr>
            <w:r w:rsidRPr="00626C22">
              <w:t>Графовое представление программного кода</w:t>
            </w:r>
          </w:p>
        </w:tc>
        <w:tc>
          <w:tcPr>
            <w:tcW w:w="3821" w:type="dxa"/>
          </w:tcPr>
          <w:p w14:paraId="3DE090DE" w14:textId="2E264BA4" w:rsidR="007A1B7A" w:rsidRPr="00626C22" w:rsidRDefault="007A1B7A" w:rsidP="00626C22">
            <w:pPr>
              <w:spacing w:line="240" w:lineRule="auto"/>
              <w:ind w:firstLine="0"/>
            </w:pPr>
            <w:r w:rsidRPr="00626C22">
              <w:t>Этот файл</w:t>
            </w:r>
          </w:p>
        </w:tc>
      </w:tr>
      <w:tr w:rsidR="00BB60F9" w:rsidRPr="00626C22" w14:paraId="3392E53F" w14:textId="77777777" w:rsidTr="00BB60F9">
        <w:tc>
          <w:tcPr>
            <w:tcW w:w="764" w:type="dxa"/>
          </w:tcPr>
          <w:p w14:paraId="221B0CEA" w14:textId="77777777" w:rsidR="007A1B7A" w:rsidRPr="00626C22" w:rsidRDefault="007A1B7A" w:rsidP="00626C22">
            <w:pPr>
              <w:pStyle w:val="a4"/>
              <w:numPr>
                <w:ilvl w:val="0"/>
                <w:numId w:val="4"/>
              </w:numPr>
              <w:spacing w:line="240" w:lineRule="auto"/>
              <w:ind w:left="0" w:firstLine="0"/>
            </w:pPr>
          </w:p>
        </w:tc>
        <w:tc>
          <w:tcPr>
            <w:tcW w:w="1925" w:type="dxa"/>
          </w:tcPr>
          <w:p w14:paraId="02CB267B" w14:textId="47DBAD95" w:rsidR="007A1B7A" w:rsidRPr="00626C22" w:rsidRDefault="007A1B7A" w:rsidP="00626C22">
            <w:pPr>
              <w:spacing w:line="240" w:lineRule="auto"/>
              <w:ind w:firstLine="0"/>
            </w:pPr>
            <w:r w:rsidRPr="00626C22">
              <w:t>codegraph</w:t>
            </w:r>
          </w:p>
        </w:tc>
        <w:tc>
          <w:tcPr>
            <w:tcW w:w="2835" w:type="dxa"/>
          </w:tcPr>
          <w:p w14:paraId="468FFC5F" w14:textId="2518CBF0" w:rsidR="007A1B7A" w:rsidRPr="00626C22" w:rsidRDefault="007A1B7A" w:rsidP="00626C22">
            <w:pPr>
              <w:spacing w:line="240" w:lineRule="auto"/>
              <w:ind w:firstLine="0"/>
            </w:pPr>
            <w:r w:rsidRPr="00626C22">
              <w:t>Графовое представление программного кода</w:t>
            </w:r>
          </w:p>
        </w:tc>
        <w:tc>
          <w:tcPr>
            <w:tcW w:w="3821" w:type="dxa"/>
          </w:tcPr>
          <w:p w14:paraId="1CD1B17E" w14:textId="0E308C47" w:rsidR="007A1B7A" w:rsidRPr="00626C22" w:rsidRDefault="007A1B7A" w:rsidP="00626C22">
            <w:pPr>
              <w:spacing w:line="240" w:lineRule="auto"/>
              <w:ind w:firstLine="0"/>
            </w:pPr>
            <w:r w:rsidRPr="00626C22">
              <w:t>Этот файл</w:t>
            </w:r>
          </w:p>
        </w:tc>
      </w:tr>
      <w:tr w:rsidR="00BB60F9" w:rsidRPr="00626C22" w14:paraId="51F8DE83" w14:textId="77777777" w:rsidTr="00BB60F9">
        <w:tc>
          <w:tcPr>
            <w:tcW w:w="764" w:type="dxa"/>
          </w:tcPr>
          <w:p w14:paraId="25717DC0" w14:textId="77777777" w:rsidR="007A1B7A" w:rsidRPr="00626C22" w:rsidRDefault="007A1B7A" w:rsidP="00626C22">
            <w:pPr>
              <w:pStyle w:val="a4"/>
              <w:numPr>
                <w:ilvl w:val="0"/>
                <w:numId w:val="4"/>
              </w:numPr>
              <w:spacing w:line="240" w:lineRule="auto"/>
              <w:ind w:left="0" w:firstLine="0"/>
            </w:pPr>
          </w:p>
        </w:tc>
        <w:tc>
          <w:tcPr>
            <w:tcW w:w="1925" w:type="dxa"/>
          </w:tcPr>
          <w:p w14:paraId="0DF1FCC1" w14:textId="03F9F3AA" w:rsidR="007A1B7A" w:rsidRPr="00626C22" w:rsidRDefault="007A1B7A" w:rsidP="00626C22">
            <w:pPr>
              <w:spacing w:line="240" w:lineRule="auto"/>
              <w:ind w:firstLine="0"/>
            </w:pPr>
            <w:r w:rsidRPr="00626C22">
              <w:t>Sourcegraph</w:t>
            </w:r>
          </w:p>
        </w:tc>
        <w:tc>
          <w:tcPr>
            <w:tcW w:w="2835" w:type="dxa"/>
          </w:tcPr>
          <w:p w14:paraId="177A2EF7" w14:textId="43546EE9" w:rsidR="007A1B7A" w:rsidRPr="00626C22" w:rsidRDefault="007A1B7A" w:rsidP="00626C22">
            <w:pPr>
              <w:spacing w:line="240" w:lineRule="auto"/>
              <w:ind w:firstLine="0"/>
            </w:pPr>
            <w:r w:rsidRPr="00626C22">
              <w:t>Графовое представление программного кода</w:t>
            </w:r>
          </w:p>
        </w:tc>
        <w:tc>
          <w:tcPr>
            <w:tcW w:w="3821" w:type="dxa"/>
          </w:tcPr>
          <w:p w14:paraId="45686BB5" w14:textId="77822E05" w:rsidR="007A1B7A" w:rsidRPr="00626C22" w:rsidRDefault="007A1B7A" w:rsidP="00626C22">
            <w:pPr>
              <w:spacing w:line="240" w:lineRule="auto"/>
              <w:ind w:firstLine="0"/>
            </w:pPr>
            <w:r w:rsidRPr="00626C22">
              <w:t>Этот файл</w:t>
            </w:r>
          </w:p>
        </w:tc>
      </w:tr>
      <w:tr w:rsidR="00BB60F9" w:rsidRPr="00626C22" w14:paraId="26AAD655" w14:textId="77777777" w:rsidTr="00BB60F9">
        <w:tc>
          <w:tcPr>
            <w:tcW w:w="764" w:type="dxa"/>
          </w:tcPr>
          <w:p w14:paraId="537D26AC" w14:textId="77777777" w:rsidR="007A1B7A" w:rsidRPr="00626C22" w:rsidRDefault="007A1B7A" w:rsidP="00626C22">
            <w:pPr>
              <w:pStyle w:val="a4"/>
              <w:numPr>
                <w:ilvl w:val="0"/>
                <w:numId w:val="4"/>
              </w:numPr>
              <w:spacing w:line="240" w:lineRule="auto"/>
              <w:ind w:left="0" w:firstLine="0"/>
            </w:pPr>
          </w:p>
        </w:tc>
        <w:tc>
          <w:tcPr>
            <w:tcW w:w="1925" w:type="dxa"/>
          </w:tcPr>
          <w:p w14:paraId="03418196" w14:textId="32405719" w:rsidR="007A1B7A" w:rsidRPr="00626C22" w:rsidRDefault="00115858" w:rsidP="00626C22">
            <w:pPr>
              <w:spacing w:line="240" w:lineRule="auto"/>
              <w:ind w:firstLine="0"/>
              <w:rPr>
                <w:highlight w:val="yellow"/>
              </w:rPr>
            </w:pPr>
            <w:hyperlink r:id="rId9" w:tgtFrame="_blank" w:tooltip="https://github.com/serj-m/relational-model-of-git" w:history="1">
              <w:r w:rsidR="00C57B42">
                <w:rPr>
                  <w:rStyle w:val="a5"/>
                </w:rPr>
                <w:t>https://github.com/Serj-M/relational-model-of-git</w:t>
              </w:r>
            </w:hyperlink>
          </w:p>
        </w:tc>
        <w:tc>
          <w:tcPr>
            <w:tcW w:w="2835" w:type="dxa"/>
          </w:tcPr>
          <w:p w14:paraId="0314F697" w14:textId="5C989DF0" w:rsidR="007A1B7A" w:rsidRPr="00C57B42" w:rsidRDefault="00C57B42" w:rsidP="00626C22">
            <w:pPr>
              <w:spacing w:line="240" w:lineRule="auto"/>
              <w:ind w:firstLine="0"/>
            </w:pPr>
            <w:r w:rsidRPr="00C57B42">
              <w:t>Повторить эксперимент в соответствии с источником</w:t>
            </w:r>
          </w:p>
        </w:tc>
        <w:tc>
          <w:tcPr>
            <w:tcW w:w="3821" w:type="dxa"/>
          </w:tcPr>
          <w:p w14:paraId="5644C0F2" w14:textId="3161BBE3" w:rsidR="007A1B7A" w:rsidRPr="00626C22" w:rsidRDefault="00626C22" w:rsidP="00E45054">
            <w:pPr>
              <w:spacing w:line="240" w:lineRule="auto"/>
              <w:ind w:firstLine="0"/>
            </w:pPr>
            <w:r w:rsidRPr="00626C22">
              <w:t>Получение информации о «горячих точках» кода на основе анализа реляционной модели git-репозитория</w:t>
            </w:r>
          </w:p>
        </w:tc>
      </w:tr>
      <w:tr w:rsidR="00626C22" w:rsidRPr="00626C22" w14:paraId="6A1B0DDD" w14:textId="77777777" w:rsidTr="00BB60F9">
        <w:tc>
          <w:tcPr>
            <w:tcW w:w="764" w:type="dxa"/>
          </w:tcPr>
          <w:p w14:paraId="4A8258BF" w14:textId="77777777" w:rsidR="00626C22" w:rsidRPr="00626C22" w:rsidRDefault="00626C22" w:rsidP="00626C22">
            <w:pPr>
              <w:pStyle w:val="a4"/>
              <w:numPr>
                <w:ilvl w:val="0"/>
                <w:numId w:val="4"/>
              </w:numPr>
              <w:spacing w:line="240" w:lineRule="auto"/>
              <w:ind w:left="0" w:firstLine="0"/>
            </w:pPr>
          </w:p>
        </w:tc>
        <w:tc>
          <w:tcPr>
            <w:tcW w:w="1925" w:type="dxa"/>
          </w:tcPr>
          <w:p w14:paraId="059369E3" w14:textId="2BA65D70" w:rsidR="00626C22" w:rsidRPr="00626C22" w:rsidRDefault="00626C22" w:rsidP="00626C22">
            <w:pPr>
              <w:spacing w:line="240" w:lineRule="auto"/>
              <w:ind w:firstLine="0"/>
            </w:pPr>
            <w:r w:rsidRPr="00626C22">
              <w:t>Gitinspector</w:t>
            </w:r>
          </w:p>
        </w:tc>
        <w:tc>
          <w:tcPr>
            <w:tcW w:w="2835" w:type="dxa"/>
          </w:tcPr>
          <w:p w14:paraId="0351DC6C" w14:textId="2961A3F3" w:rsidR="00626C22" w:rsidRPr="00626C22" w:rsidRDefault="00C57B42" w:rsidP="00626C22">
            <w:pPr>
              <w:spacing w:line="240" w:lineRule="auto"/>
              <w:ind w:firstLine="0"/>
            </w:pPr>
            <w:r w:rsidRPr="00C57B42">
              <w:t>Повторить эксперимент в соответствии с источником</w:t>
            </w:r>
          </w:p>
        </w:tc>
        <w:tc>
          <w:tcPr>
            <w:tcW w:w="3821" w:type="dxa"/>
          </w:tcPr>
          <w:p w14:paraId="7681BC20" w14:textId="5EECDCE4" w:rsidR="00626C22" w:rsidRPr="00626C22" w:rsidRDefault="00626C22" w:rsidP="00626C22">
            <w:pPr>
              <w:spacing w:line="240" w:lineRule="auto"/>
              <w:ind w:firstLine="0"/>
            </w:pPr>
            <w:r w:rsidRPr="00626C22">
              <w:t>Получение информации о «горячих точках» кода на основе анализа реляционной модели git-репозитория</w:t>
            </w:r>
          </w:p>
        </w:tc>
      </w:tr>
      <w:tr w:rsidR="00626C22" w:rsidRPr="00626C22" w14:paraId="606B0F5D" w14:textId="77777777" w:rsidTr="00BB60F9">
        <w:tc>
          <w:tcPr>
            <w:tcW w:w="764" w:type="dxa"/>
          </w:tcPr>
          <w:p w14:paraId="2AEFB9F8" w14:textId="77777777" w:rsidR="00626C22" w:rsidRPr="00626C22" w:rsidRDefault="00626C22" w:rsidP="00626C22">
            <w:pPr>
              <w:pStyle w:val="a4"/>
              <w:numPr>
                <w:ilvl w:val="0"/>
                <w:numId w:val="4"/>
              </w:numPr>
              <w:spacing w:line="240" w:lineRule="auto"/>
              <w:ind w:left="0" w:firstLine="0"/>
            </w:pPr>
          </w:p>
        </w:tc>
        <w:tc>
          <w:tcPr>
            <w:tcW w:w="1925" w:type="dxa"/>
          </w:tcPr>
          <w:p w14:paraId="49BE1B09" w14:textId="51DE3BD4" w:rsidR="00626C22" w:rsidRPr="00626C22" w:rsidRDefault="00626C22" w:rsidP="00626C22">
            <w:pPr>
              <w:spacing w:line="240" w:lineRule="auto"/>
              <w:ind w:firstLine="0"/>
            </w:pPr>
            <w:r w:rsidRPr="00626C22">
              <w:t>GitHub Analyzer</w:t>
            </w:r>
          </w:p>
        </w:tc>
        <w:tc>
          <w:tcPr>
            <w:tcW w:w="2835" w:type="dxa"/>
          </w:tcPr>
          <w:p w14:paraId="1D200E19" w14:textId="6C6243D5" w:rsidR="00626C22" w:rsidRPr="00626C22" w:rsidRDefault="00C57B42" w:rsidP="00626C22">
            <w:pPr>
              <w:spacing w:line="240" w:lineRule="auto"/>
              <w:ind w:firstLine="0"/>
            </w:pPr>
            <w:r w:rsidRPr="00C57B42">
              <w:t>Повторить эксперимент в соответствии с источником</w:t>
            </w:r>
          </w:p>
        </w:tc>
        <w:tc>
          <w:tcPr>
            <w:tcW w:w="3821" w:type="dxa"/>
          </w:tcPr>
          <w:p w14:paraId="71C9A926" w14:textId="00FB1901" w:rsidR="00626C22" w:rsidRPr="00626C22" w:rsidRDefault="00626C22" w:rsidP="00626C22">
            <w:pPr>
              <w:spacing w:line="240" w:lineRule="auto"/>
              <w:ind w:firstLine="0"/>
            </w:pPr>
            <w:r w:rsidRPr="00626C22">
              <w:t>Получение информации о «горячих точках» кода на основе анализа реляционной модели git-репозитория</w:t>
            </w:r>
          </w:p>
        </w:tc>
      </w:tr>
      <w:tr w:rsidR="00626C22" w:rsidRPr="00626C22" w14:paraId="18A3E8C5" w14:textId="77777777" w:rsidTr="00BB60F9">
        <w:tc>
          <w:tcPr>
            <w:tcW w:w="764" w:type="dxa"/>
          </w:tcPr>
          <w:p w14:paraId="063946AB" w14:textId="77777777" w:rsidR="00626C22" w:rsidRPr="00626C22" w:rsidRDefault="00626C22" w:rsidP="00626C22">
            <w:pPr>
              <w:pStyle w:val="a4"/>
              <w:numPr>
                <w:ilvl w:val="0"/>
                <w:numId w:val="4"/>
              </w:numPr>
              <w:spacing w:line="240" w:lineRule="auto"/>
              <w:ind w:left="0" w:firstLine="0"/>
            </w:pPr>
          </w:p>
        </w:tc>
        <w:tc>
          <w:tcPr>
            <w:tcW w:w="1925" w:type="dxa"/>
          </w:tcPr>
          <w:p w14:paraId="5E58C677" w14:textId="3BEDD748" w:rsidR="00626C22" w:rsidRPr="00626C22" w:rsidRDefault="00626C22" w:rsidP="00626C22">
            <w:pPr>
              <w:spacing w:line="240" w:lineRule="auto"/>
              <w:ind w:firstLine="0"/>
            </w:pPr>
            <w:r w:rsidRPr="00626C22">
              <w:t>Githru</w:t>
            </w:r>
          </w:p>
        </w:tc>
        <w:tc>
          <w:tcPr>
            <w:tcW w:w="2835" w:type="dxa"/>
          </w:tcPr>
          <w:p w14:paraId="0EC2B3DA" w14:textId="10D12ECE" w:rsidR="00626C22" w:rsidRPr="00626C22" w:rsidRDefault="00C57B42" w:rsidP="00626C22">
            <w:pPr>
              <w:spacing w:line="240" w:lineRule="auto"/>
              <w:ind w:firstLine="0"/>
            </w:pPr>
            <w:r w:rsidRPr="00C57B42">
              <w:t>Повторить эксперимент в соответствии с источником</w:t>
            </w:r>
          </w:p>
        </w:tc>
        <w:tc>
          <w:tcPr>
            <w:tcW w:w="3821" w:type="dxa"/>
          </w:tcPr>
          <w:p w14:paraId="5E7A65E5" w14:textId="22D7D4BB" w:rsidR="00626C22" w:rsidRPr="00626C22" w:rsidRDefault="00626C22" w:rsidP="00626C22">
            <w:pPr>
              <w:spacing w:line="240" w:lineRule="auto"/>
              <w:ind w:firstLine="0"/>
            </w:pPr>
            <w:r w:rsidRPr="00626C22">
              <w:t>Получение информации о «горячих точках» кода на основе анализа реляционной модели git-репозитория</w:t>
            </w:r>
          </w:p>
        </w:tc>
      </w:tr>
      <w:tr w:rsidR="00626C22" w:rsidRPr="00626C22" w14:paraId="2BFCF682" w14:textId="77777777" w:rsidTr="00BB60F9">
        <w:tc>
          <w:tcPr>
            <w:tcW w:w="764" w:type="dxa"/>
          </w:tcPr>
          <w:p w14:paraId="63259A97" w14:textId="77777777" w:rsidR="007A1B7A" w:rsidRPr="00626C22" w:rsidRDefault="007A1B7A" w:rsidP="00626C22">
            <w:pPr>
              <w:pStyle w:val="a4"/>
              <w:numPr>
                <w:ilvl w:val="0"/>
                <w:numId w:val="4"/>
              </w:numPr>
              <w:spacing w:line="240" w:lineRule="auto"/>
              <w:ind w:left="0" w:firstLine="0"/>
            </w:pPr>
          </w:p>
        </w:tc>
        <w:tc>
          <w:tcPr>
            <w:tcW w:w="1925" w:type="dxa"/>
          </w:tcPr>
          <w:p w14:paraId="34A88892" w14:textId="380C0555" w:rsidR="007A1B7A" w:rsidRPr="00626C22" w:rsidRDefault="00626C22" w:rsidP="00626C22">
            <w:pPr>
              <w:spacing w:line="240" w:lineRule="auto"/>
              <w:ind w:firstLine="0"/>
            </w:pPr>
            <w:r w:rsidRPr="00626C22">
              <w:t>Semgrep</w:t>
            </w:r>
          </w:p>
        </w:tc>
        <w:tc>
          <w:tcPr>
            <w:tcW w:w="2835" w:type="dxa"/>
          </w:tcPr>
          <w:p w14:paraId="408C0A3A" w14:textId="22CFFE61" w:rsidR="007A1B7A" w:rsidRPr="00626C22" w:rsidRDefault="00626C22" w:rsidP="00626C22">
            <w:pPr>
              <w:spacing w:line="240" w:lineRule="auto"/>
              <w:ind w:firstLine="0"/>
            </w:pPr>
            <w:r w:rsidRPr="00626C22">
              <w:t>В соответствии с информацией из учебного пособия</w:t>
            </w:r>
          </w:p>
        </w:tc>
        <w:tc>
          <w:tcPr>
            <w:tcW w:w="3821" w:type="dxa"/>
          </w:tcPr>
          <w:p w14:paraId="57712DF5" w14:textId="3FBEE0D3" w:rsidR="007A1B7A" w:rsidRPr="00626C22" w:rsidRDefault="00626C22" w:rsidP="00626C22">
            <w:pPr>
              <w:spacing w:line="240" w:lineRule="auto"/>
              <w:ind w:firstLine="0"/>
              <w:rPr>
                <w:sz w:val="28"/>
              </w:rPr>
            </w:pPr>
            <w:r w:rsidRPr="00626C22">
              <w:t>Проект учебного пособия «Использование инструментов искусственного интеллекта для статического анализа кода»</w:t>
            </w:r>
          </w:p>
        </w:tc>
      </w:tr>
      <w:tr w:rsidR="00626C22" w:rsidRPr="00626C22" w14:paraId="668D3D29" w14:textId="77777777" w:rsidTr="00BB60F9">
        <w:tc>
          <w:tcPr>
            <w:tcW w:w="764" w:type="dxa"/>
          </w:tcPr>
          <w:p w14:paraId="22899F49" w14:textId="77777777" w:rsidR="007A1B7A" w:rsidRPr="00626C22" w:rsidRDefault="007A1B7A" w:rsidP="00626C22">
            <w:pPr>
              <w:pStyle w:val="a4"/>
              <w:numPr>
                <w:ilvl w:val="0"/>
                <w:numId w:val="4"/>
              </w:numPr>
              <w:spacing w:line="240" w:lineRule="auto"/>
              <w:ind w:left="0" w:firstLine="0"/>
            </w:pPr>
          </w:p>
        </w:tc>
        <w:tc>
          <w:tcPr>
            <w:tcW w:w="1925" w:type="dxa"/>
          </w:tcPr>
          <w:p w14:paraId="14B086FE" w14:textId="561C9846" w:rsidR="007A1B7A" w:rsidRPr="00626C22" w:rsidRDefault="00626C22" w:rsidP="00626C22">
            <w:pPr>
              <w:spacing w:line="240" w:lineRule="auto"/>
              <w:ind w:firstLine="0"/>
            </w:pPr>
            <w:r w:rsidRPr="00626C22">
              <w:t>KodusAI</w:t>
            </w:r>
          </w:p>
        </w:tc>
        <w:tc>
          <w:tcPr>
            <w:tcW w:w="2835" w:type="dxa"/>
          </w:tcPr>
          <w:p w14:paraId="53377F16" w14:textId="041C907E" w:rsidR="007A1B7A" w:rsidRPr="00626C22" w:rsidRDefault="00626C22" w:rsidP="00626C22">
            <w:pPr>
              <w:spacing w:line="240" w:lineRule="auto"/>
              <w:ind w:firstLine="0"/>
            </w:pPr>
            <w:r w:rsidRPr="00626C22">
              <w:t>В соответствии с информацией из учебного пособия</w:t>
            </w:r>
          </w:p>
        </w:tc>
        <w:tc>
          <w:tcPr>
            <w:tcW w:w="3821" w:type="dxa"/>
          </w:tcPr>
          <w:p w14:paraId="13134D68" w14:textId="388481AF" w:rsidR="007A1B7A" w:rsidRPr="00626C22" w:rsidRDefault="00626C22" w:rsidP="00626C22">
            <w:pPr>
              <w:spacing w:line="240" w:lineRule="auto"/>
              <w:ind w:firstLine="0"/>
            </w:pPr>
            <w:r w:rsidRPr="00626C22">
              <w:t>Проект учебного пособия «Использование инструментов искусственного интеллекта для статического анализа кода»</w:t>
            </w:r>
          </w:p>
        </w:tc>
      </w:tr>
      <w:tr w:rsidR="00626C22" w:rsidRPr="00626C22" w14:paraId="1A7CFE79" w14:textId="77777777" w:rsidTr="00BB60F9">
        <w:tc>
          <w:tcPr>
            <w:tcW w:w="764" w:type="dxa"/>
          </w:tcPr>
          <w:p w14:paraId="53703871" w14:textId="77777777" w:rsidR="00626C22" w:rsidRPr="00626C22" w:rsidRDefault="00626C22" w:rsidP="00626C22">
            <w:pPr>
              <w:pStyle w:val="a4"/>
              <w:numPr>
                <w:ilvl w:val="0"/>
                <w:numId w:val="4"/>
              </w:numPr>
              <w:spacing w:line="240" w:lineRule="auto"/>
              <w:ind w:left="0" w:firstLine="0"/>
            </w:pPr>
          </w:p>
        </w:tc>
        <w:tc>
          <w:tcPr>
            <w:tcW w:w="1925" w:type="dxa"/>
          </w:tcPr>
          <w:p w14:paraId="13322C22" w14:textId="29C191A5" w:rsidR="00626C22" w:rsidRPr="00626C22" w:rsidRDefault="00626C22" w:rsidP="00626C22">
            <w:pPr>
              <w:spacing w:line="240" w:lineRule="auto"/>
              <w:ind w:firstLine="0"/>
            </w:pPr>
            <w:r w:rsidRPr="00626C22">
              <w:rPr>
                <w:i/>
              </w:rPr>
              <w:t>ast</w:t>
            </w:r>
          </w:p>
        </w:tc>
        <w:tc>
          <w:tcPr>
            <w:tcW w:w="2835" w:type="dxa"/>
          </w:tcPr>
          <w:p w14:paraId="06D3C91B" w14:textId="7CA24E70" w:rsidR="00626C22" w:rsidRPr="00626C22" w:rsidRDefault="00626C22" w:rsidP="00626C22">
            <w:pPr>
              <w:spacing w:line="240" w:lineRule="auto"/>
              <w:ind w:firstLine="0"/>
            </w:pPr>
            <w:r w:rsidRPr="00626C22">
              <w:t>В соответствии с информацией из учебного пособия</w:t>
            </w:r>
          </w:p>
        </w:tc>
        <w:tc>
          <w:tcPr>
            <w:tcW w:w="3821" w:type="dxa"/>
          </w:tcPr>
          <w:p w14:paraId="05D6BF7E" w14:textId="79A80ACE" w:rsidR="00626C22" w:rsidRPr="00626C22" w:rsidRDefault="00626C22" w:rsidP="00626C22">
            <w:pPr>
              <w:spacing w:line="240" w:lineRule="auto"/>
              <w:ind w:firstLine="0"/>
            </w:pPr>
            <w:r w:rsidRPr="00626C22">
              <w:t>Проект учебного пособия «Использование инструментов искусственного интеллекта для статического анализа кода»</w:t>
            </w:r>
          </w:p>
        </w:tc>
      </w:tr>
      <w:tr w:rsidR="00626C22" w:rsidRPr="00626C22" w14:paraId="1E04797E" w14:textId="77777777" w:rsidTr="00BB60F9">
        <w:tc>
          <w:tcPr>
            <w:tcW w:w="764" w:type="dxa"/>
          </w:tcPr>
          <w:p w14:paraId="483B1630" w14:textId="77777777" w:rsidR="00626C22" w:rsidRPr="00626C22" w:rsidRDefault="00626C22" w:rsidP="00626C22">
            <w:pPr>
              <w:pStyle w:val="a4"/>
              <w:numPr>
                <w:ilvl w:val="0"/>
                <w:numId w:val="4"/>
              </w:numPr>
              <w:spacing w:line="240" w:lineRule="auto"/>
              <w:ind w:left="0" w:firstLine="0"/>
            </w:pPr>
          </w:p>
        </w:tc>
        <w:tc>
          <w:tcPr>
            <w:tcW w:w="1925" w:type="dxa"/>
          </w:tcPr>
          <w:p w14:paraId="1DCF0C0D" w14:textId="080B2724" w:rsidR="00626C22" w:rsidRPr="00626C22" w:rsidRDefault="00626C22" w:rsidP="00626C22">
            <w:pPr>
              <w:spacing w:line="240" w:lineRule="auto"/>
              <w:ind w:firstLine="0"/>
            </w:pPr>
            <w:bookmarkStart w:id="1" w:name="_Toc697591080"/>
            <w:r w:rsidRPr="00626C22">
              <w:rPr>
                <w:rStyle w:val="a9"/>
              </w:rPr>
              <w:t xml:space="preserve">Анализатор распространённых </w:t>
            </w:r>
            <w:r w:rsidRPr="00626C22">
              <w:rPr>
                <w:rStyle w:val="a9"/>
                <w:lang w:val="en-US"/>
              </w:rPr>
              <w:t>CWE</w:t>
            </w:r>
            <w:r w:rsidRPr="00626C22">
              <w:rPr>
                <w:rStyle w:val="a9"/>
              </w:rPr>
              <w:t xml:space="preserve"> кода </w:t>
            </w:r>
            <w:r w:rsidRPr="00626C22">
              <w:rPr>
                <w:rStyle w:val="a9"/>
                <w:lang w:val="en-US"/>
              </w:rPr>
              <w:t>C</w:t>
            </w:r>
            <w:r w:rsidRPr="00626C22">
              <w:rPr>
                <w:rStyle w:val="a9"/>
              </w:rPr>
              <w:t>/</w:t>
            </w:r>
            <w:r w:rsidRPr="00626C22">
              <w:rPr>
                <w:rStyle w:val="a9"/>
                <w:lang w:val="en-US"/>
              </w:rPr>
              <w:t>C</w:t>
            </w:r>
            <w:r w:rsidRPr="00626C22">
              <w:rPr>
                <w:rStyle w:val="a9"/>
              </w:rPr>
              <w:t>++</w:t>
            </w:r>
            <w:bookmarkEnd w:id="1"/>
          </w:p>
        </w:tc>
        <w:tc>
          <w:tcPr>
            <w:tcW w:w="2835" w:type="dxa"/>
          </w:tcPr>
          <w:p w14:paraId="2B0E15AE" w14:textId="3F690D54" w:rsidR="00626C22" w:rsidRPr="00626C22" w:rsidRDefault="00626C22" w:rsidP="00626C22">
            <w:pPr>
              <w:spacing w:line="240" w:lineRule="auto"/>
              <w:ind w:firstLine="0"/>
            </w:pPr>
            <w:r w:rsidRPr="00626C22">
              <w:t>В соответствии с информацией из учебного пособия, код инструмента предоставит преподаватель</w:t>
            </w:r>
          </w:p>
        </w:tc>
        <w:tc>
          <w:tcPr>
            <w:tcW w:w="3821" w:type="dxa"/>
          </w:tcPr>
          <w:p w14:paraId="56628E93" w14:textId="3C9841A4" w:rsidR="00626C22" w:rsidRPr="00626C22" w:rsidRDefault="00626C22" w:rsidP="00626C22">
            <w:pPr>
              <w:spacing w:line="240" w:lineRule="auto"/>
              <w:ind w:firstLine="0"/>
            </w:pPr>
            <w:r w:rsidRPr="00626C22">
              <w:t>Проект учебного пособия «Использование инструментов искусственного интеллекта для статического анализа кода»</w:t>
            </w:r>
          </w:p>
        </w:tc>
      </w:tr>
      <w:tr w:rsidR="00626C22" w:rsidRPr="00626C22" w14:paraId="40C85F9E" w14:textId="77777777" w:rsidTr="00BB60F9">
        <w:tc>
          <w:tcPr>
            <w:tcW w:w="764" w:type="dxa"/>
          </w:tcPr>
          <w:p w14:paraId="0A64F750" w14:textId="77777777" w:rsidR="00626C22" w:rsidRPr="00626C22" w:rsidRDefault="00626C22" w:rsidP="00626C22">
            <w:pPr>
              <w:pStyle w:val="a4"/>
              <w:numPr>
                <w:ilvl w:val="0"/>
                <w:numId w:val="4"/>
              </w:numPr>
              <w:spacing w:line="240" w:lineRule="auto"/>
              <w:ind w:left="0" w:firstLine="0"/>
            </w:pPr>
          </w:p>
        </w:tc>
        <w:tc>
          <w:tcPr>
            <w:tcW w:w="1925" w:type="dxa"/>
          </w:tcPr>
          <w:p w14:paraId="5E706970" w14:textId="406F3572" w:rsidR="00626C22" w:rsidRPr="00626C22" w:rsidRDefault="00626C22" w:rsidP="00626C22">
            <w:pPr>
              <w:pStyle w:val="1--"/>
              <w:numPr>
                <w:ilvl w:val="0"/>
                <w:numId w:val="0"/>
              </w:numPr>
              <w:spacing w:before="0" w:after="0" w:line="240" w:lineRule="auto"/>
              <w:jc w:val="both"/>
              <w:rPr>
                <w:b w:val="0"/>
                <w:lang w:val="en-US" w:eastAsia="ru-RU"/>
              </w:rPr>
            </w:pPr>
            <w:bookmarkStart w:id="2" w:name="_Toc1727641625"/>
            <w:r w:rsidRPr="00626C22">
              <w:rPr>
                <w:b w:val="0"/>
                <w:lang w:val="en-US" w:eastAsia="ru-RU"/>
              </w:rPr>
              <w:t>RAdare2+AI(Decai)</w:t>
            </w:r>
            <w:bookmarkEnd w:id="2"/>
          </w:p>
        </w:tc>
        <w:tc>
          <w:tcPr>
            <w:tcW w:w="2835" w:type="dxa"/>
          </w:tcPr>
          <w:p w14:paraId="1989E26E" w14:textId="5DC8C341" w:rsidR="00626C22" w:rsidRPr="00626C22" w:rsidRDefault="00626C22" w:rsidP="00626C22">
            <w:pPr>
              <w:spacing w:line="240" w:lineRule="auto"/>
              <w:ind w:firstLine="0"/>
            </w:pPr>
            <w:r w:rsidRPr="00626C22">
              <w:t>В соответствии с информацией из учебного пособия</w:t>
            </w:r>
          </w:p>
        </w:tc>
        <w:tc>
          <w:tcPr>
            <w:tcW w:w="3821" w:type="dxa"/>
          </w:tcPr>
          <w:p w14:paraId="59C04949" w14:textId="79F78B85" w:rsidR="00626C22" w:rsidRPr="00626C22" w:rsidRDefault="00626C22" w:rsidP="00626C22">
            <w:pPr>
              <w:spacing w:line="240" w:lineRule="auto"/>
              <w:ind w:firstLine="0"/>
            </w:pPr>
            <w:r w:rsidRPr="00626C22">
              <w:t>Проект учебного пособия «Использование инструментов искусственного интеллекта для статического анализа кода»</w:t>
            </w:r>
          </w:p>
        </w:tc>
      </w:tr>
      <w:tr w:rsidR="00626C22" w:rsidRPr="00626C22" w14:paraId="1C4BB3E0" w14:textId="77777777" w:rsidTr="00BB60F9">
        <w:tc>
          <w:tcPr>
            <w:tcW w:w="764" w:type="dxa"/>
          </w:tcPr>
          <w:p w14:paraId="62091207" w14:textId="77777777" w:rsidR="00626C22" w:rsidRPr="00626C22" w:rsidRDefault="00626C22" w:rsidP="00626C22">
            <w:pPr>
              <w:pStyle w:val="a4"/>
              <w:numPr>
                <w:ilvl w:val="0"/>
                <w:numId w:val="4"/>
              </w:numPr>
              <w:spacing w:line="240" w:lineRule="auto"/>
              <w:ind w:left="0" w:firstLine="0"/>
            </w:pPr>
          </w:p>
        </w:tc>
        <w:tc>
          <w:tcPr>
            <w:tcW w:w="1925" w:type="dxa"/>
          </w:tcPr>
          <w:p w14:paraId="11058A63" w14:textId="14EA67AF" w:rsidR="00626C22" w:rsidRPr="00626C22" w:rsidRDefault="00626C22" w:rsidP="00626C22">
            <w:pPr>
              <w:spacing w:line="240" w:lineRule="auto"/>
              <w:ind w:firstLine="0"/>
            </w:pPr>
            <w:r w:rsidRPr="00626C22">
              <w:rPr>
                <w:lang w:val="en-US" w:eastAsia="ru-RU"/>
              </w:rPr>
              <w:t>REvEng</w:t>
            </w:r>
          </w:p>
        </w:tc>
        <w:tc>
          <w:tcPr>
            <w:tcW w:w="2835" w:type="dxa"/>
          </w:tcPr>
          <w:p w14:paraId="1C9AA466" w14:textId="28374550" w:rsidR="00626C22" w:rsidRPr="00626C22" w:rsidRDefault="00626C22" w:rsidP="00626C22">
            <w:pPr>
              <w:spacing w:line="240" w:lineRule="auto"/>
              <w:ind w:firstLine="0"/>
            </w:pPr>
            <w:r w:rsidRPr="00626C22">
              <w:t>В соответствии с информацией из учебного пособия</w:t>
            </w:r>
          </w:p>
        </w:tc>
        <w:tc>
          <w:tcPr>
            <w:tcW w:w="3821" w:type="dxa"/>
          </w:tcPr>
          <w:p w14:paraId="73A1ABE0" w14:textId="6B6AC37C" w:rsidR="00626C22" w:rsidRPr="00626C22" w:rsidRDefault="00626C22" w:rsidP="00626C22">
            <w:pPr>
              <w:spacing w:line="240" w:lineRule="auto"/>
              <w:ind w:firstLine="0"/>
            </w:pPr>
            <w:r w:rsidRPr="00626C22">
              <w:t>Проект учебного пособия «Использование инструментов искусственного интеллекта для статического анализа кода»</w:t>
            </w:r>
          </w:p>
        </w:tc>
      </w:tr>
      <w:tr w:rsidR="00626C22" w:rsidRPr="00626C22" w14:paraId="56012972" w14:textId="77777777" w:rsidTr="00BB60F9">
        <w:tc>
          <w:tcPr>
            <w:tcW w:w="764" w:type="dxa"/>
          </w:tcPr>
          <w:p w14:paraId="13C7AF39" w14:textId="77777777" w:rsidR="00626C22" w:rsidRPr="00626C22" w:rsidRDefault="00626C22" w:rsidP="00626C22">
            <w:pPr>
              <w:pStyle w:val="a4"/>
              <w:numPr>
                <w:ilvl w:val="0"/>
                <w:numId w:val="4"/>
              </w:numPr>
              <w:spacing w:line="240" w:lineRule="auto"/>
              <w:ind w:left="0" w:firstLine="0"/>
            </w:pPr>
          </w:p>
        </w:tc>
        <w:tc>
          <w:tcPr>
            <w:tcW w:w="1925" w:type="dxa"/>
          </w:tcPr>
          <w:p w14:paraId="6E99E2F0" w14:textId="629BEEFD" w:rsidR="00626C22" w:rsidRPr="00626C22" w:rsidRDefault="00626C22" w:rsidP="00626C22">
            <w:pPr>
              <w:spacing w:line="240" w:lineRule="auto"/>
              <w:ind w:firstLine="0"/>
              <w:rPr>
                <w:lang w:eastAsia="ru-RU"/>
              </w:rPr>
            </w:pPr>
            <w:r w:rsidRPr="00626C22">
              <w:rPr>
                <w:lang w:eastAsia="ru-RU"/>
              </w:rPr>
              <w:t>Заневский, Костенко</w:t>
            </w:r>
          </w:p>
        </w:tc>
        <w:tc>
          <w:tcPr>
            <w:tcW w:w="2835" w:type="dxa"/>
          </w:tcPr>
          <w:p w14:paraId="20A40B19" w14:textId="77777777" w:rsidR="00626C22" w:rsidRPr="00626C22" w:rsidRDefault="00626C22" w:rsidP="00626C22">
            <w:pPr>
              <w:spacing w:line="240" w:lineRule="auto"/>
              <w:ind w:firstLine="0"/>
            </w:pPr>
          </w:p>
        </w:tc>
        <w:tc>
          <w:tcPr>
            <w:tcW w:w="3821" w:type="dxa"/>
          </w:tcPr>
          <w:p w14:paraId="504A85F0" w14:textId="77777777" w:rsidR="00626C22" w:rsidRPr="00626C22" w:rsidRDefault="00626C22" w:rsidP="00626C22">
            <w:pPr>
              <w:spacing w:line="240" w:lineRule="auto"/>
              <w:ind w:firstLine="0"/>
            </w:pPr>
          </w:p>
        </w:tc>
      </w:tr>
    </w:tbl>
    <w:p w14:paraId="3561D977" w14:textId="77777777" w:rsidR="004E045B" w:rsidRPr="002F3E8E" w:rsidRDefault="004E045B" w:rsidP="007360E0">
      <w:pPr>
        <w:shd w:val="clear" w:color="auto" w:fill="FFFFFF"/>
        <w:ind w:firstLine="720"/>
      </w:pPr>
    </w:p>
    <w:p w14:paraId="1034900E" w14:textId="77777777" w:rsidR="007A1B7A" w:rsidRPr="00C947A8" w:rsidRDefault="007A1B7A" w:rsidP="007A1B7A">
      <w:pPr>
        <w:pStyle w:val="20"/>
        <w:spacing w:line="240" w:lineRule="auto"/>
      </w:pPr>
      <w:bookmarkStart w:id="3" w:name="обзор-литературы"/>
      <w:r w:rsidRPr="00C947A8">
        <w:lastRenderedPageBreak/>
        <w:t>Обзор литературы</w:t>
      </w:r>
    </w:p>
    <w:p w14:paraId="4B8735AA" w14:textId="77777777" w:rsidR="007A1B7A" w:rsidRDefault="007A1B7A" w:rsidP="007A1B7A">
      <w:pPr>
        <w:pStyle w:val="FirstParagraph"/>
        <w:spacing w:line="240" w:lineRule="auto"/>
      </w:pPr>
      <w:r w:rsidRPr="00C947A8">
        <w:t>Ключевым вкладом в развитие графового анализа кода стало исследование [1], в котором сформулировано понятие CPG и предложена методика выявления уязвимостей с помощью графовой модели. Дальнейшие работы посвящены развитию CPG с использованием графовых нейронных сетей (GNN) [2] и поддержкой различных языков программирования [3].</w:t>
      </w:r>
    </w:p>
    <w:p w14:paraId="1D2286AA" w14:textId="77777777" w:rsidR="007A1B7A" w:rsidRDefault="007A1B7A" w:rsidP="007A1B7A">
      <w:pPr>
        <w:pStyle w:val="a7"/>
        <w:spacing w:line="240" w:lineRule="auto"/>
        <w:rPr>
          <w:lang w:val="ru-RU"/>
        </w:rPr>
      </w:pPr>
      <w:r>
        <w:t xml:space="preserve">В </w:t>
      </w:r>
      <w:r>
        <w:rPr>
          <w:highlight w:val="red"/>
        </w:rPr>
        <w:t>работах</w:t>
      </w:r>
      <w:r>
        <w:rPr>
          <w:highlight w:val="red"/>
          <w:lang w:val="ru-RU"/>
        </w:rPr>
        <w:t xml:space="preserve"> 4?</w:t>
      </w:r>
      <w:r>
        <w:rPr>
          <w:highlight w:val="red"/>
        </w:rPr>
        <w:t xml:space="preserve"> </w:t>
      </w:r>
      <w:r>
        <w:t>[5] систематизированы подходы к анализу программных репозиториев с применением методов машинного обучения.</w:t>
      </w:r>
      <w:r>
        <w:rPr>
          <w:lang w:val="ru-RU"/>
        </w:rPr>
        <w:t xml:space="preserve"> </w:t>
      </w:r>
      <w:r>
        <w:rPr>
          <w:highlight w:val="red"/>
          <w:lang w:val="ru-RU"/>
        </w:rPr>
        <w:t>6?</w:t>
      </w:r>
    </w:p>
    <w:p w14:paraId="6FDF5FE9" w14:textId="77777777" w:rsidR="007A1B7A" w:rsidRDefault="007A1B7A" w:rsidP="007A1B7A">
      <w:pPr>
        <w:pStyle w:val="a7"/>
        <w:spacing w:line="240" w:lineRule="auto"/>
        <w:rPr>
          <w:lang w:val="ru-RU"/>
        </w:rPr>
      </w:pPr>
      <w:r w:rsidRPr="00C947A8">
        <w:t xml:space="preserve">В [7] предложены подходы </w:t>
      </w:r>
      <w:r w:rsidRPr="00C947A8">
        <w:rPr>
          <w:lang w:val="ru-RU"/>
        </w:rPr>
        <w:t xml:space="preserve">к </w:t>
      </w:r>
      <w:r w:rsidRPr="00C947A8">
        <w:t>построени</w:t>
      </w:r>
      <w:r w:rsidRPr="00C947A8">
        <w:rPr>
          <w:lang w:val="ru-RU"/>
        </w:rPr>
        <w:t>ю</w:t>
      </w:r>
      <w:r w:rsidRPr="00C947A8">
        <w:t xml:space="preserve"> графа репозитория и его интеграция с LLM.</w:t>
      </w:r>
      <w:r>
        <w:t xml:space="preserve"> </w:t>
      </w:r>
      <w:r w:rsidRPr="00C947A8">
        <w:t>В [8] проведен анализ применения графовых моделей в RAG. Работа [9] демонстрирует применение срезов (нерелевантных фрагментов) CPG для сокращения объёма анализируемого кода.</w:t>
      </w:r>
      <w:bookmarkEnd w:id="3"/>
      <w:r>
        <w:rPr>
          <w:lang w:val="ru-RU"/>
        </w:rPr>
        <w:t xml:space="preserve"> </w:t>
      </w:r>
      <w:bookmarkStart w:id="4" w:name="X6adfee7bd82cd64226587333f502a5854807810"/>
    </w:p>
    <w:p w14:paraId="2C9A64E0" w14:textId="01568956" w:rsidR="007A1B7A" w:rsidRPr="00C947A8" w:rsidRDefault="007A1B7A" w:rsidP="007A1B7A">
      <w:pPr>
        <w:pStyle w:val="20"/>
        <w:spacing w:line="240" w:lineRule="auto"/>
      </w:pPr>
      <w:r w:rsidRPr="00C947A8">
        <w:lastRenderedPageBreak/>
        <w:t>Анализ инструментов для построения графа кода</w:t>
      </w:r>
    </w:p>
    <w:p w14:paraId="3A1CB420" w14:textId="77777777" w:rsidR="007A1B7A" w:rsidRPr="00C947A8" w:rsidRDefault="007A1B7A" w:rsidP="007A1B7A">
      <w:pPr>
        <w:pStyle w:val="a7"/>
        <w:spacing w:line="240" w:lineRule="auto"/>
        <w:rPr>
          <w:lang w:val="ru-RU"/>
        </w:rPr>
      </w:pPr>
      <w:r w:rsidRPr="00C947A8">
        <w:rPr>
          <w:lang w:val="ru-RU"/>
        </w:rPr>
        <w:t>В ходе исследования р</w:t>
      </w:r>
      <w:r w:rsidRPr="00C947A8">
        <w:t>ассмотрены шесть инструментов</w:t>
      </w:r>
      <w:r w:rsidRPr="00C947A8">
        <w:rPr>
          <w:lang w:val="ru-RU"/>
        </w:rPr>
        <w:t>, с</w:t>
      </w:r>
      <w:r w:rsidRPr="00C947A8">
        <w:t xml:space="preserve">равнительный анализ </w:t>
      </w:r>
      <w:r w:rsidRPr="00C947A8">
        <w:rPr>
          <w:lang w:val="ru-RU"/>
        </w:rPr>
        <w:t>которых</w:t>
      </w:r>
      <w:r w:rsidRPr="00C947A8">
        <w:t xml:space="preserve"> по </w:t>
      </w:r>
      <w:r w:rsidRPr="00C947A8">
        <w:rPr>
          <w:lang w:val="ru-RU"/>
        </w:rPr>
        <w:t>нескольким</w:t>
      </w:r>
      <w:r w:rsidRPr="00C947A8">
        <w:t xml:space="preserve"> критериям приведён в таблице 1</w:t>
      </w:r>
      <w:r w:rsidRPr="00C947A8">
        <w:rPr>
          <w:lang w:val="ru-RU"/>
        </w:rPr>
        <w:t>:</w:t>
      </w:r>
    </w:p>
    <w:p w14:paraId="7A3705CA" w14:textId="77777777" w:rsidR="007A1B7A" w:rsidRPr="00C947A8" w:rsidRDefault="007A1B7A" w:rsidP="007A1B7A">
      <w:pPr>
        <w:pStyle w:val="FirstParagraph"/>
        <w:spacing w:line="240" w:lineRule="auto"/>
      </w:pPr>
      <w:r w:rsidRPr="00C947A8">
        <w:rPr>
          <w:b/>
          <w:bCs/>
        </w:rPr>
        <w:t>Joern</w:t>
      </w:r>
      <w:r w:rsidRPr="00C947A8">
        <w:rPr>
          <w:b/>
          <w:bCs/>
          <w:lang w:val="ru-RU"/>
        </w:rPr>
        <w:t>/</w:t>
      </w:r>
      <w:r w:rsidRPr="00C947A8">
        <w:rPr>
          <w:b/>
          <w:bCs/>
        </w:rPr>
        <w:t>CPG</w:t>
      </w:r>
      <w:r w:rsidRPr="00C947A8">
        <w:t xml:space="preserve"> – анализатор уязвимостей</w:t>
      </w:r>
      <w:r w:rsidRPr="00C947A8">
        <w:rPr>
          <w:lang w:val="ru-RU"/>
        </w:rPr>
        <w:t xml:space="preserve">, обрабатывающий </w:t>
      </w:r>
      <w:r w:rsidRPr="00C947A8">
        <w:t>граф</w:t>
      </w:r>
      <w:r w:rsidRPr="00C947A8">
        <w:rPr>
          <w:lang w:val="ru-RU"/>
        </w:rPr>
        <w:t xml:space="preserve"> </w:t>
      </w:r>
      <w:r w:rsidRPr="00C947A8">
        <w:t>CPG</w:t>
      </w:r>
      <w:r w:rsidRPr="00C947A8">
        <w:rPr>
          <w:lang w:val="ru-RU"/>
        </w:rPr>
        <w:t xml:space="preserve">, </w:t>
      </w:r>
      <w:r w:rsidRPr="00C947A8">
        <w:t>поддерж</w:t>
      </w:r>
      <w:r w:rsidRPr="00C947A8">
        <w:rPr>
          <w:lang w:val="ru-RU"/>
        </w:rPr>
        <w:t>ивающий</w:t>
      </w:r>
      <w:r w:rsidRPr="00C947A8">
        <w:t xml:space="preserve"> раз</w:t>
      </w:r>
      <w:r w:rsidRPr="00C947A8">
        <w:rPr>
          <w:lang w:val="ru-RU"/>
        </w:rPr>
        <w:t>лич</w:t>
      </w:r>
      <w:r w:rsidRPr="00C947A8">
        <w:t>ны</w:t>
      </w:r>
      <w:r w:rsidRPr="00C947A8">
        <w:rPr>
          <w:lang w:val="ru-RU"/>
        </w:rPr>
        <w:t>е</w:t>
      </w:r>
      <w:r w:rsidRPr="00C947A8">
        <w:t xml:space="preserve"> язык</w:t>
      </w:r>
      <w:r w:rsidRPr="00C947A8">
        <w:rPr>
          <w:lang w:val="ru-RU"/>
        </w:rPr>
        <w:t>и</w:t>
      </w:r>
      <w:r w:rsidRPr="00C947A8">
        <w:t xml:space="preserve"> программирования и экспорт в графовую БД</w:t>
      </w:r>
      <w:r w:rsidRPr="00C947A8">
        <w:rPr>
          <w:lang w:val="ru-RU"/>
        </w:rPr>
        <w:t xml:space="preserve"> </w:t>
      </w:r>
      <w:r w:rsidRPr="00C947A8">
        <w:t>Neo4j.</w:t>
      </w:r>
    </w:p>
    <w:p w14:paraId="2BE6123E" w14:textId="77777777" w:rsidR="007A1B7A" w:rsidRPr="00C947A8" w:rsidRDefault="007A1B7A" w:rsidP="007A1B7A">
      <w:pPr>
        <w:pStyle w:val="FirstParagraph"/>
        <w:spacing w:line="240" w:lineRule="auto"/>
      </w:pPr>
      <w:r w:rsidRPr="00C947A8">
        <w:rPr>
          <w:b/>
          <w:bCs/>
        </w:rPr>
        <w:t>Tree-sitter</w:t>
      </w:r>
      <w:r w:rsidRPr="00C947A8">
        <w:t xml:space="preserve"> – парсер с поддержкой многих языков, формирует AST, но не содержит данных о потоках управления и зависимостях, требует разработки ПО для обхода кода всего репозитория. </w:t>
      </w:r>
    </w:p>
    <w:p w14:paraId="345691BE" w14:textId="77777777" w:rsidR="007A1B7A" w:rsidRPr="00C947A8" w:rsidRDefault="007A1B7A" w:rsidP="007A1B7A">
      <w:pPr>
        <w:pStyle w:val="FirstParagraph"/>
        <w:spacing w:line="240" w:lineRule="auto"/>
      </w:pPr>
      <w:r w:rsidRPr="00C947A8">
        <w:rPr>
          <w:b/>
          <w:bCs/>
        </w:rPr>
        <w:t>GitLab Knowledge Graph (gkg)</w:t>
      </w:r>
      <w:r w:rsidRPr="00C947A8">
        <w:t xml:space="preserve"> – экспериментальный инструмент на базе AST с поддержкой Model Context Protocol (MCP), однако из-за перехода на новую </w:t>
      </w:r>
      <w:r w:rsidRPr="00C947A8">
        <w:rPr>
          <w:lang w:val="ru-RU"/>
        </w:rPr>
        <w:t>базу данных (</w:t>
      </w:r>
      <w:r w:rsidRPr="00C947A8">
        <w:t>БД</w:t>
      </w:r>
      <w:r w:rsidRPr="00C947A8">
        <w:rPr>
          <w:lang w:val="ru-RU"/>
        </w:rPr>
        <w:t xml:space="preserve">), </w:t>
      </w:r>
      <w:r w:rsidRPr="00C947A8">
        <w:t>LadybugDB</w:t>
      </w:r>
      <w:r w:rsidRPr="00C947A8">
        <w:rPr>
          <w:lang w:val="ru-RU"/>
        </w:rPr>
        <w:t>,</w:t>
      </w:r>
      <w:r w:rsidRPr="00C947A8">
        <w:t xml:space="preserve"> воспользоваться им не удалось. </w:t>
      </w:r>
    </w:p>
    <w:p w14:paraId="7821E8DB" w14:textId="77777777" w:rsidR="007A1B7A" w:rsidRPr="00C947A8" w:rsidRDefault="007A1B7A" w:rsidP="007A1B7A">
      <w:pPr>
        <w:pStyle w:val="FirstParagraph"/>
        <w:spacing w:line="240" w:lineRule="auto"/>
      </w:pPr>
      <w:r w:rsidRPr="00C947A8">
        <w:rPr>
          <w:b/>
          <w:bCs/>
        </w:rPr>
        <w:t>Bevel</w:t>
      </w:r>
      <w:r w:rsidRPr="00C947A8">
        <w:t>, используя Language Server Protocol (LSP)</w:t>
      </w:r>
      <w:r w:rsidRPr="00C947A8">
        <w:rPr>
          <w:lang w:val="ru-RU"/>
        </w:rPr>
        <w:t xml:space="preserve">, </w:t>
      </w:r>
      <w:r w:rsidRPr="00C947A8">
        <w:t xml:space="preserve">строит граф репозитория, </w:t>
      </w:r>
      <w:r w:rsidRPr="00C947A8">
        <w:rPr>
          <w:lang w:val="ru-RU"/>
        </w:rPr>
        <w:t xml:space="preserve">который </w:t>
      </w:r>
      <w:r w:rsidRPr="00C947A8">
        <w:t xml:space="preserve">визуализируется в </w:t>
      </w:r>
      <w:r w:rsidRPr="00C947A8">
        <w:rPr>
          <w:lang w:val="ru-RU"/>
        </w:rPr>
        <w:t xml:space="preserve">графовой БД </w:t>
      </w:r>
      <w:r w:rsidRPr="00C947A8">
        <w:t xml:space="preserve">Neo4j, но требует </w:t>
      </w:r>
      <w:r w:rsidRPr="00C947A8">
        <w:rPr>
          <w:lang w:val="ru-RU"/>
        </w:rPr>
        <w:t xml:space="preserve">наличия </w:t>
      </w:r>
      <w:r w:rsidRPr="00C947A8">
        <w:t xml:space="preserve">IDE. </w:t>
      </w:r>
    </w:p>
    <w:p w14:paraId="47EF1AA9" w14:textId="77777777" w:rsidR="007A1B7A" w:rsidRPr="00C947A8" w:rsidRDefault="007A1B7A" w:rsidP="007A1B7A">
      <w:pPr>
        <w:pStyle w:val="FirstParagraph"/>
        <w:spacing w:line="240" w:lineRule="auto"/>
      </w:pPr>
      <w:r w:rsidRPr="00C947A8">
        <w:rPr>
          <w:b/>
          <w:bCs/>
        </w:rPr>
        <w:t>xnuinside/codegraph</w:t>
      </w:r>
      <w:r w:rsidRPr="00C947A8">
        <w:t xml:space="preserve"> – Python-библиотека для построения базового графа вызовов, поддерживает только Python, не реализует CFG и PDG.</w:t>
      </w:r>
    </w:p>
    <w:p w14:paraId="3ADE9E09" w14:textId="77777777" w:rsidR="007A1B7A" w:rsidRPr="00C947A8" w:rsidRDefault="007A1B7A" w:rsidP="007A1B7A">
      <w:pPr>
        <w:pStyle w:val="FirstParagraph"/>
        <w:spacing w:line="240" w:lineRule="auto"/>
      </w:pPr>
      <w:r w:rsidRPr="00C947A8">
        <w:rPr>
          <w:b/>
          <w:bCs/>
        </w:rPr>
        <w:t>Sourcegraph</w:t>
      </w:r>
      <w:r w:rsidRPr="00C947A8">
        <w:t xml:space="preserve"> – проприетарная платформа для навигации по коду, есть RAG-интеграция.</w:t>
      </w:r>
    </w:p>
    <w:p w14:paraId="0961948B" w14:textId="77777777" w:rsidR="007A1B7A" w:rsidRPr="00C947A8" w:rsidRDefault="007A1B7A" w:rsidP="007A1B7A">
      <w:pPr>
        <w:pStyle w:val="a7"/>
        <w:spacing w:line="240" w:lineRule="auto"/>
      </w:pPr>
      <w:r w:rsidRPr="00C947A8">
        <w:t>Таблица 1. Сравнение инструментов графового представления программного кода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336"/>
        <w:gridCol w:w="1335"/>
        <w:gridCol w:w="1335"/>
        <w:gridCol w:w="1048"/>
        <w:gridCol w:w="1469"/>
        <w:gridCol w:w="1337"/>
        <w:gridCol w:w="1485"/>
      </w:tblGrid>
      <w:tr w:rsidR="007A1B7A" w:rsidRPr="00C947A8" w14:paraId="04CD8DC7" w14:textId="77777777" w:rsidTr="002A04B0">
        <w:trPr>
          <w:trHeight w:val="550"/>
          <w:tblHeader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C40BB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  <w:rPr>
                <w:b/>
                <w:bCs/>
              </w:rPr>
            </w:pPr>
            <w:r w:rsidRPr="00C947A8">
              <w:rPr>
                <w:b/>
                <w:bCs/>
              </w:rPr>
              <w:t>Критерий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C3487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  <w:rPr>
                <w:b/>
                <w:bCs/>
              </w:rPr>
            </w:pPr>
            <w:r w:rsidRPr="00C947A8">
              <w:rPr>
                <w:b/>
                <w:bCs/>
              </w:rPr>
              <w:t>Joern/CPG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7FCC6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  <w:rPr>
                <w:b/>
                <w:bCs/>
              </w:rPr>
            </w:pPr>
            <w:r w:rsidRPr="00C947A8">
              <w:rPr>
                <w:b/>
                <w:bCs/>
              </w:rPr>
              <w:t>GitLab KG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9410C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  <w:rPr>
                <w:b/>
                <w:bCs/>
              </w:rPr>
            </w:pPr>
            <w:r w:rsidRPr="00C947A8">
              <w:rPr>
                <w:b/>
                <w:bCs/>
              </w:rPr>
              <w:t>Tree-sitter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152C9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  <w:rPr>
                <w:b/>
                <w:bCs/>
              </w:rPr>
            </w:pPr>
            <w:r w:rsidRPr="00C947A8">
              <w:rPr>
                <w:b/>
                <w:bCs/>
              </w:rPr>
              <w:t>Bevel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1B24C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  <w:rPr>
                <w:b/>
                <w:bCs/>
              </w:rPr>
            </w:pPr>
            <w:r w:rsidRPr="00C947A8">
              <w:rPr>
                <w:b/>
                <w:bCs/>
              </w:rPr>
              <w:t>codegraph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2002D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  <w:rPr>
                <w:b/>
                <w:bCs/>
              </w:rPr>
            </w:pPr>
            <w:r w:rsidRPr="00C947A8">
              <w:rPr>
                <w:b/>
                <w:bCs/>
              </w:rPr>
              <w:t>Sourcegraph</w:t>
            </w:r>
          </w:p>
        </w:tc>
      </w:tr>
      <w:tr w:rsidR="007A1B7A" w:rsidRPr="00C947A8" w14:paraId="633B5BA5" w14:textId="77777777" w:rsidTr="002A04B0"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4AD16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Тип графа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0FBC3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AST+CFG+PDG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7285A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AST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3ED99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AST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ED3D6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LSP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176A2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AST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0009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LSP/SCIP</w:t>
            </w:r>
          </w:p>
        </w:tc>
      </w:tr>
      <w:tr w:rsidR="007A1B7A" w:rsidRPr="00C947A8" w14:paraId="05D84FF5" w14:textId="77777777" w:rsidTr="002A04B0"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7A4E0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СУБД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D20B5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OverflowDB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C98FE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LadybugDB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62EEE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Нет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30E3D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Neo4j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639AF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Нет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FF49F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PostgreSQL</w:t>
            </w:r>
          </w:p>
        </w:tc>
      </w:tr>
      <w:tr w:rsidR="007A1B7A" w:rsidRPr="00C947A8" w14:paraId="0C812699" w14:textId="77777777" w:rsidTr="002A04B0"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01576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Языки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43732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Только распространённые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63F26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Python (beta)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1614E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Любой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D8A1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Любой (LSP)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99CE4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Python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488CF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Любой</w:t>
            </w:r>
          </w:p>
        </w:tc>
      </w:tr>
      <w:tr w:rsidR="007A1B7A" w:rsidRPr="00C947A8" w14:paraId="00E89D26" w14:textId="77777777" w:rsidTr="002A04B0"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2744D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Экспорт в Neo4j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49B11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Да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DC700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Нет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80D15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Нет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AE6C6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Да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4156B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Нет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67B64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Нет</w:t>
            </w:r>
          </w:p>
        </w:tc>
      </w:tr>
      <w:tr w:rsidR="007A1B7A" w:rsidRPr="00C947A8" w14:paraId="6C8F622D" w14:textId="77777777" w:rsidTr="002A04B0"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16AFB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RAG-интеграция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21785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Нет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D23C1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Да (MCP)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862A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Нет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4FE68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Ограничена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0AD14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Нет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CB52D" w14:textId="77777777" w:rsidR="007A1B7A" w:rsidRPr="00C947A8" w:rsidRDefault="007A1B7A" w:rsidP="002A04B0">
            <w:pPr>
              <w:pStyle w:val="Compact"/>
              <w:spacing w:before="0" w:after="0" w:line="240" w:lineRule="auto"/>
              <w:ind w:firstLine="0"/>
              <w:contextualSpacing/>
            </w:pPr>
            <w:r w:rsidRPr="00C947A8">
              <w:t>Да</w:t>
            </w:r>
            <w:r w:rsidRPr="00C947A8">
              <w:rPr>
                <w:lang w:val="ru-RU"/>
              </w:rPr>
              <w:t xml:space="preserve"> </w:t>
            </w:r>
            <w:r w:rsidRPr="00C947A8">
              <w:t>(Cody AI)</w:t>
            </w:r>
          </w:p>
        </w:tc>
      </w:tr>
    </w:tbl>
    <w:p w14:paraId="53B648AA" w14:textId="77777777" w:rsidR="007A1B7A" w:rsidRPr="00C947A8" w:rsidRDefault="007A1B7A" w:rsidP="007A1B7A">
      <w:pPr>
        <w:pStyle w:val="a7"/>
        <w:spacing w:line="240" w:lineRule="auto"/>
      </w:pPr>
      <w:r w:rsidRPr="00C947A8">
        <w:rPr>
          <w:lang w:val="ru-RU"/>
        </w:rPr>
        <w:t xml:space="preserve">Как показало сравнение, инструмент </w:t>
      </w:r>
      <w:r w:rsidRPr="00C947A8">
        <w:t xml:space="preserve">Joern/CPG обеспечивает наиболее полное представление кода. </w:t>
      </w:r>
      <w:r w:rsidRPr="00C947A8">
        <w:rPr>
          <w:lang w:val="ru-RU"/>
        </w:rPr>
        <w:t>Е</w:t>
      </w:r>
      <w:r w:rsidRPr="00C947A8">
        <w:t>го ориентированность на анализ уязвимостей кода обусловливает избыточность узлов и их связей при использовании в RAG-системах</w:t>
      </w:r>
      <w:r w:rsidRPr="00C947A8">
        <w:rPr>
          <w:lang w:val="ru-RU"/>
        </w:rPr>
        <w:t xml:space="preserve"> для решения задачи...</w:t>
      </w:r>
      <w:r w:rsidRPr="00C947A8">
        <w:t>. Это определяет необходимость дополнительного анализа структуры CPG и адаптации его к RAG.</w:t>
      </w:r>
    </w:p>
    <w:p w14:paraId="130E8664" w14:textId="77777777" w:rsidR="007A1B7A" w:rsidRPr="00C947A8" w:rsidRDefault="007A1B7A" w:rsidP="007A1B7A">
      <w:pPr>
        <w:pStyle w:val="a7"/>
        <w:spacing w:line="240" w:lineRule="auto"/>
      </w:pPr>
      <w:r w:rsidRPr="00C947A8">
        <w:t> </w:t>
      </w:r>
      <w:bookmarkEnd w:id="4"/>
    </w:p>
    <w:p w14:paraId="2F465BA2" w14:textId="77777777" w:rsidR="007A1B7A" w:rsidRPr="00C947A8" w:rsidRDefault="007A1B7A" w:rsidP="007A1B7A">
      <w:pPr>
        <w:pStyle w:val="20"/>
        <w:spacing w:line="240" w:lineRule="auto"/>
      </w:pPr>
      <w:r w:rsidRPr="00C947A8">
        <w:lastRenderedPageBreak/>
        <w:t>Обзор графовой модели CPG</w:t>
      </w:r>
    </w:p>
    <w:p w14:paraId="39361D42" w14:textId="77777777" w:rsidR="007A1B7A" w:rsidRPr="00C947A8" w:rsidRDefault="007A1B7A" w:rsidP="007A1B7A">
      <w:pPr>
        <w:pStyle w:val="FirstParagraph"/>
        <w:spacing w:line="240" w:lineRule="auto"/>
        <w:rPr>
          <w:lang w:val="ru-RU"/>
        </w:rPr>
      </w:pPr>
      <w:r w:rsidRPr="00C947A8">
        <w:t xml:space="preserve">Построение ориентированного графа CPG основывается на трёх подграфах: AST, CFG и PDG. </w:t>
      </w:r>
      <w:r w:rsidRPr="00C947A8">
        <w:rPr>
          <w:lang w:val="ru-RU"/>
        </w:rPr>
        <w:t>Приведенные на рис. 1 графы построены для следующей функции:</w:t>
      </w:r>
    </w:p>
    <w:p w14:paraId="6C0D4AC9" w14:textId="77777777" w:rsidR="007A1B7A" w:rsidRPr="00E45054" w:rsidRDefault="007A1B7A" w:rsidP="007A1B7A">
      <w:pPr>
        <w:pStyle w:val="SourceCode"/>
        <w:spacing w:after="0" w:line="216" w:lineRule="auto"/>
        <w:rPr>
          <w:lang w:val="en-US"/>
        </w:rPr>
      </w:pPr>
      <w:r w:rsidRPr="004D188B">
        <w:rPr>
          <w:rStyle w:val="DataTypeTok"/>
          <w:lang w:val="en-US"/>
        </w:rPr>
        <w:t>void</w:t>
      </w:r>
      <w:r w:rsidRPr="00E45054">
        <w:rPr>
          <w:rStyle w:val="NormalTok"/>
          <w:lang w:val="en-US"/>
        </w:rPr>
        <w:t xml:space="preserve"> </w:t>
      </w:r>
      <w:r w:rsidRPr="004D188B">
        <w:rPr>
          <w:rStyle w:val="NormalTok"/>
          <w:lang w:val="en-US"/>
        </w:rPr>
        <w:t>foo</w:t>
      </w:r>
      <w:r w:rsidRPr="00E45054">
        <w:rPr>
          <w:rStyle w:val="OperatorTok"/>
          <w:lang w:val="en-US"/>
        </w:rPr>
        <w:t>()</w:t>
      </w:r>
      <w:r w:rsidRPr="00E45054">
        <w:rPr>
          <w:rStyle w:val="NormalTok"/>
          <w:lang w:val="en-US"/>
        </w:rPr>
        <w:t xml:space="preserve"> </w:t>
      </w:r>
      <w:r w:rsidRPr="00E45054">
        <w:rPr>
          <w:rStyle w:val="OperatorTok"/>
          <w:lang w:val="en-US"/>
        </w:rPr>
        <w:t>{</w:t>
      </w:r>
      <w:r w:rsidRPr="00E45054">
        <w:rPr>
          <w:lang w:val="en-US"/>
        </w:rPr>
        <w:br/>
      </w:r>
      <w:r w:rsidRPr="00E45054">
        <w:rPr>
          <w:rStyle w:val="NormalTok"/>
          <w:lang w:val="en-US"/>
        </w:rPr>
        <w:t xml:space="preserve">    </w:t>
      </w:r>
      <w:r w:rsidRPr="004D188B">
        <w:rPr>
          <w:rStyle w:val="DataTypeTok"/>
          <w:lang w:val="en-US"/>
        </w:rPr>
        <w:t>int</w:t>
      </w:r>
      <w:r w:rsidRPr="00E45054">
        <w:rPr>
          <w:rStyle w:val="NormalTok"/>
          <w:lang w:val="en-US"/>
        </w:rPr>
        <w:t xml:space="preserve"> </w:t>
      </w:r>
      <w:r w:rsidRPr="004D188B">
        <w:rPr>
          <w:rStyle w:val="NormalTok"/>
          <w:lang w:val="en-US"/>
        </w:rPr>
        <w:t>x</w:t>
      </w:r>
      <w:r w:rsidRPr="00E45054">
        <w:rPr>
          <w:rStyle w:val="NormalTok"/>
          <w:lang w:val="en-US"/>
        </w:rPr>
        <w:t xml:space="preserve"> </w:t>
      </w:r>
      <w:r w:rsidRPr="00E45054">
        <w:rPr>
          <w:rStyle w:val="OperatorTok"/>
          <w:lang w:val="en-US"/>
        </w:rPr>
        <w:t>=</w:t>
      </w:r>
      <w:r w:rsidRPr="00E45054">
        <w:rPr>
          <w:rStyle w:val="NormalTok"/>
          <w:lang w:val="en-US"/>
        </w:rPr>
        <w:t xml:space="preserve"> </w:t>
      </w:r>
      <w:r w:rsidRPr="004D188B">
        <w:rPr>
          <w:rStyle w:val="NormalTok"/>
          <w:lang w:val="en-US"/>
        </w:rPr>
        <w:t>source</w:t>
      </w:r>
      <w:r w:rsidRPr="00E45054">
        <w:rPr>
          <w:rStyle w:val="OperatorTok"/>
          <w:lang w:val="en-US"/>
        </w:rPr>
        <w:t>();</w:t>
      </w:r>
      <w:r w:rsidRPr="00E45054">
        <w:rPr>
          <w:lang w:val="en-US"/>
        </w:rPr>
        <w:br/>
      </w:r>
      <w:r w:rsidRPr="00E45054">
        <w:rPr>
          <w:rStyle w:val="NormalTok"/>
          <w:lang w:val="en-US"/>
        </w:rPr>
        <w:t xml:space="preserve">    </w:t>
      </w:r>
      <w:r w:rsidRPr="004D188B">
        <w:rPr>
          <w:rStyle w:val="ControlFlowTok"/>
          <w:lang w:val="en-US"/>
        </w:rPr>
        <w:t>if</w:t>
      </w:r>
      <w:r w:rsidRPr="00E45054">
        <w:rPr>
          <w:rStyle w:val="NormalTok"/>
          <w:lang w:val="en-US"/>
        </w:rPr>
        <w:t xml:space="preserve"> </w:t>
      </w:r>
      <w:r w:rsidRPr="00E45054">
        <w:rPr>
          <w:rStyle w:val="OperatorTok"/>
          <w:lang w:val="en-US"/>
        </w:rPr>
        <w:t>(</w:t>
      </w:r>
      <w:r w:rsidRPr="004D188B">
        <w:rPr>
          <w:rStyle w:val="NormalTok"/>
          <w:lang w:val="en-US"/>
        </w:rPr>
        <w:t>x</w:t>
      </w:r>
      <w:r w:rsidRPr="00E45054">
        <w:rPr>
          <w:rStyle w:val="NormalTok"/>
          <w:lang w:val="en-US"/>
        </w:rPr>
        <w:t xml:space="preserve"> </w:t>
      </w:r>
      <w:r w:rsidRPr="00E45054">
        <w:rPr>
          <w:rStyle w:val="OperatorTok"/>
          <w:lang w:val="en-US"/>
        </w:rPr>
        <w:t>&lt;</w:t>
      </w:r>
      <w:r w:rsidRPr="00E45054">
        <w:rPr>
          <w:rStyle w:val="NormalTok"/>
          <w:lang w:val="en-US"/>
        </w:rPr>
        <w:t xml:space="preserve"> </w:t>
      </w:r>
      <w:r w:rsidRPr="004D188B">
        <w:rPr>
          <w:rStyle w:val="NormalTok"/>
          <w:lang w:val="en-US"/>
        </w:rPr>
        <w:t>MAX</w:t>
      </w:r>
      <w:r w:rsidRPr="00E45054">
        <w:rPr>
          <w:rStyle w:val="OperatorTok"/>
          <w:lang w:val="en-US"/>
        </w:rPr>
        <w:t>)</w:t>
      </w:r>
      <w:r w:rsidRPr="00E45054">
        <w:rPr>
          <w:rStyle w:val="NormalTok"/>
          <w:lang w:val="en-US"/>
        </w:rPr>
        <w:t xml:space="preserve"> </w:t>
      </w:r>
      <w:r w:rsidRPr="00E45054">
        <w:rPr>
          <w:rStyle w:val="OperatorTok"/>
          <w:lang w:val="en-US"/>
        </w:rPr>
        <w:t>{</w:t>
      </w:r>
      <w:r w:rsidRPr="00E45054">
        <w:rPr>
          <w:lang w:val="en-US"/>
        </w:rPr>
        <w:br/>
      </w:r>
      <w:r w:rsidRPr="00E45054">
        <w:rPr>
          <w:rStyle w:val="NormalTok"/>
          <w:lang w:val="en-US"/>
        </w:rPr>
        <w:t xml:space="preserve">        </w:t>
      </w:r>
      <w:r w:rsidRPr="004D188B">
        <w:rPr>
          <w:rStyle w:val="DataTypeTok"/>
          <w:lang w:val="en-US"/>
        </w:rPr>
        <w:t>int</w:t>
      </w:r>
      <w:r w:rsidRPr="00E45054">
        <w:rPr>
          <w:rStyle w:val="NormalTok"/>
          <w:lang w:val="en-US"/>
        </w:rPr>
        <w:t xml:space="preserve"> </w:t>
      </w:r>
      <w:r w:rsidRPr="004D188B">
        <w:rPr>
          <w:rStyle w:val="NormalTok"/>
          <w:lang w:val="en-US"/>
        </w:rPr>
        <w:t>y</w:t>
      </w:r>
      <w:r w:rsidRPr="00E45054">
        <w:rPr>
          <w:rStyle w:val="NormalTok"/>
          <w:lang w:val="en-US"/>
        </w:rPr>
        <w:t xml:space="preserve"> </w:t>
      </w:r>
      <w:r w:rsidRPr="00E45054">
        <w:rPr>
          <w:rStyle w:val="OperatorTok"/>
          <w:lang w:val="en-US"/>
        </w:rPr>
        <w:t>=</w:t>
      </w:r>
      <w:r w:rsidRPr="00E45054">
        <w:rPr>
          <w:rStyle w:val="NormalTok"/>
          <w:lang w:val="en-US"/>
        </w:rPr>
        <w:t xml:space="preserve"> </w:t>
      </w:r>
      <w:r w:rsidRPr="00E45054">
        <w:rPr>
          <w:rStyle w:val="DecValTok"/>
          <w:lang w:val="en-US"/>
        </w:rPr>
        <w:t>2</w:t>
      </w:r>
      <w:r w:rsidRPr="00E45054">
        <w:rPr>
          <w:rStyle w:val="NormalTok"/>
          <w:lang w:val="en-US"/>
        </w:rPr>
        <w:t xml:space="preserve"> </w:t>
      </w:r>
      <w:r w:rsidRPr="00E45054">
        <w:rPr>
          <w:rStyle w:val="OperatorTok"/>
          <w:lang w:val="en-US"/>
        </w:rPr>
        <w:t>*</w:t>
      </w:r>
      <w:r w:rsidRPr="00E45054">
        <w:rPr>
          <w:rStyle w:val="NormalTok"/>
          <w:lang w:val="en-US"/>
        </w:rPr>
        <w:t xml:space="preserve"> </w:t>
      </w:r>
      <w:r w:rsidRPr="004D188B">
        <w:rPr>
          <w:rStyle w:val="NormalTok"/>
          <w:lang w:val="en-US"/>
        </w:rPr>
        <w:t>x</w:t>
      </w:r>
      <w:r w:rsidRPr="00E45054">
        <w:rPr>
          <w:rStyle w:val="OperatorTok"/>
          <w:lang w:val="en-US"/>
        </w:rPr>
        <w:t>;</w:t>
      </w:r>
      <w:r w:rsidRPr="00E45054">
        <w:rPr>
          <w:lang w:val="en-US"/>
        </w:rPr>
        <w:br/>
      </w:r>
      <w:r w:rsidRPr="00E45054">
        <w:rPr>
          <w:rStyle w:val="NormalTok"/>
          <w:lang w:val="en-US"/>
        </w:rPr>
        <w:t xml:space="preserve">        </w:t>
      </w:r>
      <w:r w:rsidRPr="004D188B">
        <w:rPr>
          <w:rStyle w:val="NormalTok"/>
          <w:lang w:val="en-US"/>
        </w:rPr>
        <w:t>sink</w:t>
      </w:r>
      <w:r w:rsidRPr="00E45054">
        <w:rPr>
          <w:rStyle w:val="OperatorTok"/>
          <w:lang w:val="en-US"/>
        </w:rPr>
        <w:t>(</w:t>
      </w:r>
      <w:r w:rsidRPr="004D188B">
        <w:rPr>
          <w:rStyle w:val="NormalTok"/>
          <w:lang w:val="en-US"/>
        </w:rPr>
        <w:t>y</w:t>
      </w:r>
      <w:r w:rsidRPr="00E45054">
        <w:rPr>
          <w:rStyle w:val="OperatorTok"/>
          <w:lang w:val="en-US"/>
        </w:rPr>
        <w:t>);</w:t>
      </w:r>
      <w:r w:rsidRPr="00E45054">
        <w:rPr>
          <w:lang w:val="en-US"/>
        </w:rPr>
        <w:br/>
      </w:r>
      <w:r w:rsidRPr="00E45054">
        <w:rPr>
          <w:rStyle w:val="NormalTok"/>
          <w:lang w:val="en-US"/>
        </w:rPr>
        <w:t xml:space="preserve">    </w:t>
      </w:r>
      <w:r w:rsidRPr="00E45054">
        <w:rPr>
          <w:rStyle w:val="OperatorTok"/>
          <w:lang w:val="en-US"/>
        </w:rPr>
        <w:t>}</w:t>
      </w:r>
      <w:r w:rsidRPr="00E45054">
        <w:rPr>
          <w:lang w:val="en-US"/>
        </w:rPr>
        <w:br/>
      </w:r>
      <w:r w:rsidRPr="00E45054">
        <w:rPr>
          <w:rStyle w:val="OperatorTok"/>
          <w:lang w:val="en-US"/>
        </w:rPr>
        <w:t>}</w:t>
      </w:r>
    </w:p>
    <w:p w14:paraId="54FAEABE" w14:textId="77777777" w:rsidR="007A1B7A" w:rsidRPr="00C947A8" w:rsidRDefault="007A1B7A" w:rsidP="007A1B7A">
      <w:pPr>
        <w:pStyle w:val="FirstParagraph"/>
        <w:spacing w:line="240" w:lineRule="auto"/>
      </w:pPr>
      <w:r w:rsidRPr="00C947A8">
        <w:t>AST описывает иерархическую структуру и синтаксис кода, показывая из чего он состоит (операторы – узлы, операнды – листья), отбрасывая точки с запятой, скобки, пробелы (см. рис. 1a).</w:t>
      </w:r>
    </w:p>
    <w:p w14:paraId="390C6041" w14:textId="77777777" w:rsidR="007A1B7A" w:rsidRPr="00C947A8" w:rsidRDefault="007A1B7A" w:rsidP="007A1B7A">
      <w:pPr>
        <w:pStyle w:val="a7"/>
        <w:spacing w:line="240" w:lineRule="auto"/>
      </w:pPr>
      <w:r w:rsidRPr="00C947A8">
        <w:t>Граф потока управления (CFG) задаёт порядок выполнения кода (см. рис. 1b).</w:t>
      </w:r>
    </w:p>
    <w:p w14:paraId="2AD5604D" w14:textId="77777777" w:rsidR="007A1B7A" w:rsidRPr="00C947A8" w:rsidRDefault="007A1B7A" w:rsidP="007A1B7A">
      <w:pPr>
        <w:pStyle w:val="a7"/>
        <w:spacing w:line="240" w:lineRule="auto"/>
      </w:pPr>
      <w:r w:rsidRPr="00C947A8">
        <w:t>Граф зависимостей программы (PDG) отражает зависимости между операторами и предикатами. Рёбра типа D означают зависимость по данным, рёбра типа C – зависимость по управлению (см. рис. 1c).</w:t>
      </w:r>
    </w:p>
    <w:p w14:paraId="56DC36C6" w14:textId="77777777" w:rsidR="007A1B7A" w:rsidRPr="00C947A8" w:rsidRDefault="007A1B7A" w:rsidP="007A1B7A">
      <w:pPr>
        <w:pStyle w:val="CaptionedFigure"/>
        <w:jc w:val="both"/>
      </w:pPr>
      <w:r w:rsidRPr="00C947A8">
        <w:rPr>
          <w:noProof/>
        </w:rPr>
        <w:drawing>
          <wp:inline distT="0" distB="0" distL="0" distR="0" wp14:anchorId="599AD2B6" wp14:editId="239262EA">
            <wp:extent cx="6502400" cy="2044700"/>
            <wp:effectExtent l="0" t="0" r="0" b="0"/>
            <wp:docPr id="1" name="Picture" descr="Рисунок 1. Подграфы, используемые в CPG [1]. a) AST, b) CFG, c) PD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Рисунок 1. Подграфы, используемые в CPG [1]. a) AST, b) CFG, c) PD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20447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2E2ABC" w14:textId="77777777" w:rsidR="007A1B7A" w:rsidRPr="00C947A8" w:rsidRDefault="007A1B7A" w:rsidP="007A1B7A">
      <w:pPr>
        <w:pStyle w:val="ImageCaption"/>
        <w:spacing w:line="240" w:lineRule="auto"/>
      </w:pPr>
      <w:r w:rsidRPr="00C947A8">
        <w:t>Рисунок 1. Подграфы, используемые в CPG [1]. a) AST, b) CFG, c) PDG</w:t>
      </w:r>
    </w:p>
    <w:p w14:paraId="5B2A6236" w14:textId="77777777" w:rsidR="007A1B7A" w:rsidRPr="00C947A8" w:rsidRDefault="007A1B7A" w:rsidP="007A1B7A">
      <w:pPr>
        <w:pStyle w:val="a7"/>
        <w:spacing w:line="240" w:lineRule="auto"/>
      </w:pPr>
      <w:r w:rsidRPr="00C947A8">
        <w:t>Граф свойств кода (CPG) представляет собой объединение трёх перечисленных подграфов в единый граф.</w:t>
      </w:r>
    </w:p>
    <w:p w14:paraId="04068B63" w14:textId="77777777" w:rsidR="007A1B7A" w:rsidRPr="00C947A8" w:rsidRDefault="007A1B7A" w:rsidP="007A1B7A">
      <w:pPr>
        <w:pStyle w:val="CaptionedFigure"/>
        <w:jc w:val="center"/>
      </w:pPr>
      <w:r w:rsidRPr="00C947A8">
        <w:rPr>
          <w:noProof/>
        </w:rPr>
        <w:drawing>
          <wp:inline distT="0" distB="0" distL="0" distR="0" wp14:anchorId="41E979D5" wp14:editId="34F3BD84">
            <wp:extent cx="5527040" cy="1838325"/>
            <wp:effectExtent l="0" t="0" r="0" b="0"/>
            <wp:docPr id="2" name="Picture" descr="Рисунок 2. Граф CPG [1]. Зелёные рёбра – AST, красные – CFG, синие – PD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Рисунок 2. Граф CPG [1]. Зелёные рёбра – AST, красные – CFG, синие – PD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7038" cy="183884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1DF94F" w14:textId="77777777" w:rsidR="007A1B7A" w:rsidRPr="00C947A8" w:rsidRDefault="007A1B7A" w:rsidP="007A1B7A">
      <w:pPr>
        <w:pStyle w:val="ImageCaption"/>
        <w:spacing w:line="240" w:lineRule="auto"/>
      </w:pPr>
      <w:r w:rsidRPr="00C947A8">
        <w:t>Рисунок 2. Граф CPG [1]. Зелёные рёбра – AST, красные – CFG, синие – PDG</w:t>
      </w:r>
    </w:p>
    <w:p w14:paraId="3AF202D9" w14:textId="77777777" w:rsidR="007A1B7A" w:rsidRPr="00C947A8" w:rsidRDefault="007A1B7A" w:rsidP="007A1B7A">
      <w:pPr>
        <w:pStyle w:val="a7"/>
        <w:spacing w:line="240" w:lineRule="auto"/>
      </w:pPr>
      <w:r w:rsidRPr="00C947A8">
        <w:t>Формально CPG [1] определяется формулой:</w:t>
      </w:r>
    </w:p>
    <w:p w14:paraId="71640CAE" w14:textId="77777777" w:rsidR="007A1B7A" w:rsidRPr="00C947A8" w:rsidRDefault="007A1B7A" w:rsidP="007A1B7A">
      <w:pPr>
        <w:pStyle w:val="a7"/>
        <w:spacing w:line="240" w:lineRule="auto"/>
      </w:pPr>
      <m:oMathPara>
        <m:oMath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μ</m:t>
              </m:r>
            </m:e>
          </m:d>
        </m:oMath>
      </m:oMathPara>
    </w:p>
    <w:p w14:paraId="264764DA" w14:textId="77777777" w:rsidR="007A1B7A" w:rsidRPr="00C947A8" w:rsidRDefault="007A1B7A" w:rsidP="007A1B7A">
      <w:pPr>
        <w:pStyle w:val="NoIndent"/>
        <w:spacing w:line="240" w:lineRule="auto"/>
      </w:pPr>
      <w:r w:rsidRPr="00C947A8">
        <w:t>где:</w:t>
      </w:r>
    </w:p>
    <w:p w14:paraId="1BF4B991" w14:textId="77777777" w:rsidR="007A1B7A" w:rsidRPr="00C947A8" w:rsidRDefault="007A1B7A" w:rsidP="007A1B7A">
      <w:pPr>
        <w:pStyle w:val="NoIndent"/>
        <w:spacing w:line="240" w:lineRule="auto"/>
      </w:pP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C947A8">
        <w:t xml:space="preserve"> – множество узлов CPG, базирующееся на узлах AST.</w:t>
      </w:r>
    </w:p>
    <w:p w14:paraId="167FB643" w14:textId="77777777" w:rsidR="007A1B7A" w:rsidRPr="00C947A8" w:rsidRDefault="007A1B7A" w:rsidP="007A1B7A">
      <w:pPr>
        <w:pStyle w:val="NoIndent"/>
        <w:spacing w:line="240" w:lineRule="auto"/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C947A8">
        <w:t xml:space="preserve"> – множество рёбер объединённых тремя типами: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C947A8">
        <w:t xml:space="preserve"> – рёбра подграфа AST,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C947A8">
        <w:t xml:space="preserve"> – рёбра подграфа CFG,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C947A8">
        <w:t xml:space="preserve"> – рёбра подграфа PDG.</w:t>
      </w:r>
    </w:p>
    <w:p w14:paraId="3C7FDFDD" w14:textId="77777777" w:rsidR="007A1B7A" w:rsidRPr="00C947A8" w:rsidRDefault="007A1B7A" w:rsidP="007A1B7A">
      <w:pPr>
        <w:pStyle w:val="NoIndent"/>
        <w:spacing w:line="240" w:lineRule="auto"/>
      </w:pP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Σ</m:t>
        </m:r>
      </m:oMath>
      <w:r w:rsidRPr="00C947A8">
        <w:t xml:space="preserve"> – функция маркировки рёбер (</w:t>
      </w:r>
      <w:r w:rsidRPr="00C947A8">
        <w:rPr>
          <w:i/>
          <w:iCs/>
        </w:rPr>
        <w:t>Σ = {AST, CFG, CDG, …}</w:t>
      </w:r>
      <w:r w:rsidRPr="00C947A8">
        <w:t>).</w:t>
      </w:r>
    </w:p>
    <w:p w14:paraId="10BBEB9E" w14:textId="77777777" w:rsidR="007A1B7A" w:rsidRPr="00C947A8" w:rsidRDefault="007A1B7A" w:rsidP="007A1B7A">
      <w:pPr>
        <w:pStyle w:val="NoIndent"/>
        <w:spacing w:line="240" w:lineRule="auto"/>
      </w:pP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: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∪</m:t>
            </m:r>
            <m:r>
              <w:rPr>
                <w:rFonts w:ascii="Cambria Math" w:hAnsi="Cambria Math"/>
              </w:rPr>
              <m:t>E</m:t>
            </m:r>
          </m:e>
        </m:d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S</m:t>
        </m:r>
      </m:oMath>
      <w:r w:rsidRPr="00C947A8">
        <w:t xml:space="preserve"> – функция маркировки узлов (K – ключи, S – значения).</w:t>
      </w:r>
    </w:p>
    <w:p w14:paraId="56B54940" w14:textId="10BAC2F3" w:rsidR="007A1B7A" w:rsidRDefault="007A1B7A" w:rsidP="00BB60F9">
      <w:pPr>
        <w:pStyle w:val="a7"/>
        <w:spacing w:line="240" w:lineRule="auto"/>
      </w:pPr>
      <w:r>
        <w:lastRenderedPageBreak/>
        <w:t> </w:t>
      </w:r>
      <w:bookmarkStart w:id="5" w:name="список-литературы"/>
      <w:r>
        <w:t>Список литературы</w:t>
      </w:r>
    </w:p>
    <w:p w14:paraId="03C80E72" w14:textId="77777777" w:rsidR="007A1B7A" w:rsidRPr="00C947A8" w:rsidRDefault="007A1B7A" w:rsidP="007A1B7A">
      <w:pPr>
        <w:pStyle w:val="1"/>
        <w:spacing w:line="240" w:lineRule="auto"/>
        <w:rPr>
          <w:lang w:val="en-US"/>
        </w:rPr>
      </w:pPr>
      <w:bookmarkStart w:id="6" w:name="ref-yamaguchi_modeling_2014"/>
      <w:bookmarkStart w:id="7" w:name="refs"/>
      <w:r>
        <w:t xml:space="preserve">1. </w:t>
      </w:r>
      <w:r>
        <w:tab/>
        <w:t xml:space="preserve">Yamaguchi F. и др. </w:t>
      </w:r>
      <w:r w:rsidRPr="00C947A8">
        <w:rPr>
          <w:lang w:val="en-US"/>
        </w:rPr>
        <w:t xml:space="preserve">Modeling and discovering vulnerabilities with code property graphs // IEEE Symposium on Security and Privacy. Berkeley, 2014. </w:t>
      </w:r>
      <w:r>
        <w:t>С</w:t>
      </w:r>
      <w:r w:rsidRPr="00C947A8">
        <w:rPr>
          <w:lang w:val="en-US"/>
        </w:rPr>
        <w:t xml:space="preserve">. 590–604. DOI: </w:t>
      </w:r>
      <w:hyperlink r:id="rId12" w:tooltip="https://doi.org/10.1109/SP.2014.44" w:history="1">
        <w:r w:rsidRPr="00C947A8">
          <w:rPr>
            <w:lang w:val="en-US"/>
          </w:rPr>
          <w:t>10.1109/SP.2014.44</w:t>
        </w:r>
      </w:hyperlink>
      <w:r w:rsidRPr="00C947A8">
        <w:rPr>
          <w:lang w:val="en-US"/>
        </w:rPr>
        <w:t>.</w:t>
      </w:r>
      <w:bookmarkEnd w:id="6"/>
    </w:p>
    <w:p w14:paraId="2CDED7FF" w14:textId="77777777" w:rsidR="007A1B7A" w:rsidRPr="00C947A8" w:rsidRDefault="007A1B7A" w:rsidP="007A1B7A">
      <w:pPr>
        <w:pStyle w:val="1"/>
        <w:spacing w:line="240" w:lineRule="auto"/>
        <w:rPr>
          <w:lang w:val="en-US"/>
        </w:rPr>
      </w:pPr>
      <w:bookmarkStart w:id="8" w:name="ref-zhou_devign_2019"/>
      <w:r w:rsidRPr="00C947A8">
        <w:rPr>
          <w:lang w:val="en-US"/>
        </w:rPr>
        <w:t xml:space="preserve">2. </w:t>
      </w:r>
      <w:r w:rsidRPr="00C947A8">
        <w:rPr>
          <w:lang w:val="en-US"/>
        </w:rPr>
        <w:tab/>
        <w:t xml:space="preserve">Zhou Y. </w:t>
      </w:r>
      <w:r>
        <w:t>и</w:t>
      </w:r>
      <w:r w:rsidRPr="00C947A8">
        <w:rPr>
          <w:lang w:val="en-US"/>
        </w:rPr>
        <w:t xml:space="preserve"> </w:t>
      </w:r>
      <w:r>
        <w:t>др</w:t>
      </w:r>
      <w:r w:rsidRPr="00C947A8">
        <w:rPr>
          <w:lang w:val="en-US"/>
        </w:rPr>
        <w:t xml:space="preserve">. Devign: Effective Vulnerability Identification by Learning Comprehensive Program Semantics via Graph Neural Networks // Advances in Neural Information Processing Systems. Vancouver, Canada: Curran Associates, Inc., 2019. </w:t>
      </w:r>
      <w:r>
        <w:t>Т</w:t>
      </w:r>
      <w:r w:rsidRPr="00C947A8">
        <w:rPr>
          <w:lang w:val="en-US"/>
        </w:rPr>
        <w:t xml:space="preserve">. 32. DOI: </w:t>
      </w:r>
      <w:hyperlink r:id="rId13" w:tooltip="https://doi.org/1909.03496" w:history="1">
        <w:r w:rsidRPr="00C947A8">
          <w:rPr>
            <w:lang w:val="en-US"/>
          </w:rPr>
          <w:t>1909.03496</w:t>
        </w:r>
      </w:hyperlink>
      <w:r w:rsidRPr="00C947A8">
        <w:rPr>
          <w:lang w:val="en-US"/>
        </w:rPr>
        <w:t>.</w:t>
      </w:r>
      <w:bookmarkEnd w:id="8"/>
    </w:p>
    <w:p w14:paraId="7C112E65" w14:textId="77777777" w:rsidR="007A1B7A" w:rsidRPr="00C947A8" w:rsidRDefault="007A1B7A" w:rsidP="007A1B7A">
      <w:pPr>
        <w:pStyle w:val="1"/>
        <w:spacing w:line="240" w:lineRule="auto"/>
        <w:rPr>
          <w:lang w:val="en-US"/>
        </w:rPr>
      </w:pPr>
      <w:bookmarkStart w:id="9" w:name="ref-weiss_language-independent_2022"/>
      <w:r w:rsidRPr="00C947A8">
        <w:rPr>
          <w:lang w:val="en-US"/>
        </w:rPr>
        <w:t xml:space="preserve">3. </w:t>
      </w:r>
      <w:r w:rsidRPr="00C947A8">
        <w:rPr>
          <w:lang w:val="en-US"/>
        </w:rPr>
        <w:tab/>
        <w:t xml:space="preserve">Weiss K., Banse C. A Language-Independent Analysis Platform for Source Code: arXiv:2203.08424. arXiv, 2022. DOI: </w:t>
      </w:r>
      <w:hyperlink r:id="rId14" w:tooltip="https://doi.org/10.48550/arXiv.2203.08424" w:history="1">
        <w:r w:rsidRPr="00C947A8">
          <w:rPr>
            <w:lang w:val="en-US"/>
          </w:rPr>
          <w:t>10.48550/arXiv.2203.08424</w:t>
        </w:r>
      </w:hyperlink>
      <w:r w:rsidRPr="00C947A8">
        <w:rPr>
          <w:lang w:val="en-US"/>
        </w:rPr>
        <w:t>.</w:t>
      </w:r>
      <w:bookmarkEnd w:id="9"/>
    </w:p>
    <w:p w14:paraId="3A2DD3F3" w14:textId="77777777" w:rsidR="007A1B7A" w:rsidRDefault="007A1B7A" w:rsidP="007A1B7A">
      <w:pPr>
        <w:pStyle w:val="1"/>
        <w:spacing w:line="240" w:lineRule="auto"/>
      </w:pPr>
      <w:bookmarkStart w:id="10" w:name="Xb82ee54ac5920fb0fba84368a3659cb1bc5c87f"/>
      <w:r w:rsidRPr="00C947A8">
        <w:rPr>
          <w:lang w:val="en-US"/>
        </w:rPr>
        <w:t xml:space="preserve">4. </w:t>
      </w:r>
      <w:r w:rsidRPr="00C947A8">
        <w:rPr>
          <w:lang w:val="en-US"/>
        </w:rPr>
        <w:tab/>
      </w:r>
      <w:r>
        <w:t>Намиот</w:t>
      </w:r>
      <w:r w:rsidRPr="007A1B7A">
        <w:rPr>
          <w:lang w:val="en-US"/>
        </w:rPr>
        <w:t xml:space="preserve"> </w:t>
      </w:r>
      <w:r>
        <w:t>Д</w:t>
      </w:r>
      <w:r w:rsidRPr="007A1B7A">
        <w:rPr>
          <w:lang w:val="en-US"/>
        </w:rPr>
        <w:t>.</w:t>
      </w:r>
      <w:r>
        <w:rPr>
          <w:lang w:val="ru-RU"/>
        </w:rPr>
        <w:t>Е</w:t>
      </w:r>
      <w:r w:rsidRPr="007A1B7A">
        <w:rPr>
          <w:lang w:val="en-US"/>
        </w:rPr>
        <w:t xml:space="preserve">., </w:t>
      </w:r>
      <w:r>
        <w:rPr>
          <w:lang w:val="ru-RU"/>
        </w:rPr>
        <w:t>Романов</w:t>
      </w:r>
      <w:r w:rsidRPr="007A1B7A">
        <w:rPr>
          <w:lang w:val="en-US"/>
        </w:rPr>
        <w:t xml:space="preserve"> </w:t>
      </w:r>
      <w:r>
        <w:t>В</w:t>
      </w:r>
      <w:r w:rsidRPr="007A1B7A">
        <w:rPr>
          <w:lang w:val="en-US"/>
        </w:rPr>
        <w:t>.</w:t>
      </w:r>
      <w:r>
        <w:rPr>
          <w:lang w:val="ru-RU"/>
        </w:rPr>
        <w:t>Ю</w:t>
      </w:r>
      <w:r w:rsidRPr="007A1B7A">
        <w:rPr>
          <w:lang w:val="en-US"/>
        </w:rPr>
        <w:t xml:space="preserve">. </w:t>
      </w:r>
      <w:hyperlink r:id="rId15" w:tooltip="https://cyberleninka.ru/article/n/analiz-dannyh-dlya-programmnyh-repozitoriev" w:history="1">
        <w:r>
          <w:t>Анализ</w:t>
        </w:r>
        <w:r w:rsidRPr="00C947A8">
          <w:rPr>
            <w:lang w:val="en-US"/>
          </w:rPr>
          <w:t xml:space="preserve"> </w:t>
        </w:r>
        <w:r>
          <w:t>данных</w:t>
        </w:r>
        <w:r w:rsidRPr="00C947A8">
          <w:rPr>
            <w:lang w:val="en-US"/>
          </w:rPr>
          <w:t xml:space="preserve"> </w:t>
        </w:r>
        <w:r>
          <w:t>для</w:t>
        </w:r>
        <w:r w:rsidRPr="00C947A8">
          <w:rPr>
            <w:lang w:val="en-US"/>
          </w:rPr>
          <w:t xml:space="preserve"> </w:t>
        </w:r>
        <w:r>
          <w:t>программных</w:t>
        </w:r>
        <w:r w:rsidRPr="00C947A8">
          <w:rPr>
            <w:lang w:val="en-US"/>
          </w:rPr>
          <w:t xml:space="preserve"> </w:t>
        </w:r>
        <w:r>
          <w:t>репозиториев</w:t>
        </w:r>
      </w:hyperlink>
      <w:r w:rsidRPr="00C947A8">
        <w:rPr>
          <w:lang w:val="en-US"/>
        </w:rPr>
        <w:t xml:space="preserve"> // International Journal of Open Information Technologies. </w:t>
      </w:r>
      <w:r w:rsidRPr="00E45054">
        <w:rPr>
          <w:lang w:val="ru-RU"/>
        </w:rPr>
        <w:t xml:space="preserve">2018. </w:t>
      </w:r>
      <w:r>
        <w:t>Т. 6, № 4. С. 18–23.</w:t>
      </w:r>
      <w:bookmarkEnd w:id="10"/>
    </w:p>
    <w:p w14:paraId="0B28E37A" w14:textId="77777777" w:rsidR="007A1B7A" w:rsidRPr="00C947A8" w:rsidRDefault="007A1B7A" w:rsidP="007A1B7A">
      <w:pPr>
        <w:pStyle w:val="1"/>
        <w:spacing w:line="240" w:lineRule="auto"/>
        <w:rPr>
          <w:lang w:val="en-US"/>
        </w:rPr>
      </w:pPr>
      <w:bookmarkStart w:id="11" w:name="X8de473146611e0541aa5ecff97aa1bf90774be1"/>
      <w:r>
        <w:t xml:space="preserve">5. </w:t>
      </w:r>
      <w:r>
        <w:tab/>
        <w:t>Романов</w:t>
      </w:r>
      <w:r>
        <w:rPr>
          <w:lang w:val="ru-RU"/>
        </w:rPr>
        <w:t xml:space="preserve"> </w:t>
      </w:r>
      <w:r>
        <w:t>В.</w:t>
      </w:r>
      <w:r>
        <w:rPr>
          <w:lang w:val="ru-RU"/>
        </w:rPr>
        <w:t>А</w:t>
      </w:r>
      <w:r>
        <w:t>., Иванов</w:t>
      </w:r>
      <w:r>
        <w:rPr>
          <w:lang w:val="ru-RU"/>
        </w:rPr>
        <w:t xml:space="preserve"> </w:t>
      </w:r>
      <w:r>
        <w:t>В.</w:t>
      </w:r>
      <w:r>
        <w:rPr>
          <w:lang w:val="ru-RU"/>
        </w:rPr>
        <w:t>В</w:t>
      </w:r>
      <w:r>
        <w:t xml:space="preserve">. </w:t>
      </w:r>
      <w:hyperlink r:id="rId16" w:tooltip="https://cyberleninka.ru/article/n/sravnenie-grafovyh-vektornyh-predstavleniy-ishodnogo-koda-s-tekstovymi-modelyami-na-osnove-arhitektur-cnn-i-codebert" w:history="1">
        <w:r>
          <w:t>Сравнение графовых векторных представлений исходного кода с текстовыми моделями на основе архитектур cnn и codebert</w:t>
        </w:r>
      </w:hyperlink>
      <w:r>
        <w:t xml:space="preserve"> // Труды Института системного программирования РАН. 2023. Т</w:t>
      </w:r>
      <w:r w:rsidRPr="00C947A8">
        <w:rPr>
          <w:lang w:val="en-US"/>
        </w:rPr>
        <w:t xml:space="preserve">. 35, № 1. </w:t>
      </w:r>
      <w:r>
        <w:t>С</w:t>
      </w:r>
      <w:r w:rsidRPr="00C947A8">
        <w:rPr>
          <w:lang w:val="en-US"/>
        </w:rPr>
        <w:t>. 237–264.</w:t>
      </w:r>
      <w:bookmarkEnd w:id="11"/>
    </w:p>
    <w:p w14:paraId="3AAB7CC3" w14:textId="77777777" w:rsidR="007A1B7A" w:rsidRPr="00C947A8" w:rsidRDefault="007A1B7A" w:rsidP="007A1B7A">
      <w:pPr>
        <w:pStyle w:val="1"/>
        <w:spacing w:line="240" w:lineRule="auto"/>
        <w:rPr>
          <w:lang w:val="en-US"/>
        </w:rPr>
      </w:pPr>
      <w:bookmarkStart w:id="12" w:name="ref-abedu_synergizing_2025"/>
      <w:r w:rsidRPr="00C947A8">
        <w:rPr>
          <w:lang w:val="en-US"/>
        </w:rPr>
        <w:t xml:space="preserve">6. </w:t>
      </w:r>
      <w:r w:rsidRPr="00C947A8">
        <w:rPr>
          <w:lang w:val="en-US"/>
        </w:rPr>
        <w:tab/>
        <w:t xml:space="preserve">Abedu S., Khatoonabadi S., Shihab E. Synergizing LLMs, Knowledge Graphs: A Novel Approach to Software Repository-Related Question Answering: arXiv:2412.03815. arXiv, 2025. DOI: </w:t>
      </w:r>
      <w:hyperlink r:id="rId17" w:tooltip="https://doi.org/10.48550/arXiv.2412.03815" w:history="1">
        <w:r w:rsidRPr="00C947A8">
          <w:rPr>
            <w:lang w:val="en-US"/>
          </w:rPr>
          <w:t>10.48550/arXiv.2412.03815</w:t>
        </w:r>
      </w:hyperlink>
      <w:r w:rsidRPr="00C947A8">
        <w:rPr>
          <w:lang w:val="en-US"/>
        </w:rPr>
        <w:t>.</w:t>
      </w:r>
      <w:bookmarkEnd w:id="12"/>
    </w:p>
    <w:p w14:paraId="5FDE1C94" w14:textId="77777777" w:rsidR="007A1B7A" w:rsidRPr="00C947A8" w:rsidRDefault="007A1B7A" w:rsidP="007A1B7A">
      <w:pPr>
        <w:pStyle w:val="1"/>
        <w:spacing w:line="240" w:lineRule="auto"/>
        <w:rPr>
          <w:lang w:val="en-US"/>
        </w:rPr>
      </w:pPr>
      <w:bookmarkStart w:id="13" w:name="ref-chinthareddy_reliable_2026"/>
      <w:r w:rsidRPr="00C947A8">
        <w:rPr>
          <w:lang w:val="en-US"/>
        </w:rPr>
        <w:t xml:space="preserve">7. </w:t>
      </w:r>
      <w:r w:rsidRPr="00C947A8">
        <w:rPr>
          <w:lang w:val="en-US"/>
        </w:rPr>
        <w:tab/>
        <w:t xml:space="preserve">Chinthareddy M. R. Reliable Graph-RAG for Codebases: AST-Derived Graphs vs LLM-Extracted Knowledge Graphs: arXiv:2601.08773. arXiv, 2026. DOI: </w:t>
      </w:r>
      <w:hyperlink r:id="rId18" w:tooltip="https://doi.org/10.48550/arXiv.2601.08773" w:history="1">
        <w:r w:rsidRPr="00C947A8">
          <w:rPr>
            <w:lang w:val="en-US"/>
          </w:rPr>
          <w:t>10.48550/arXiv.2601.08773</w:t>
        </w:r>
      </w:hyperlink>
      <w:r w:rsidRPr="00C947A8">
        <w:rPr>
          <w:lang w:val="en-US"/>
        </w:rPr>
        <w:t>.</w:t>
      </w:r>
      <w:bookmarkEnd w:id="13"/>
    </w:p>
    <w:p w14:paraId="66FB4E80" w14:textId="77777777" w:rsidR="007A1B7A" w:rsidRPr="00C947A8" w:rsidRDefault="007A1B7A" w:rsidP="007A1B7A">
      <w:pPr>
        <w:pStyle w:val="1"/>
        <w:spacing w:line="240" w:lineRule="auto"/>
        <w:rPr>
          <w:lang w:val="en-US"/>
        </w:rPr>
      </w:pPr>
      <w:bookmarkStart w:id="14" w:name="ref-tao_code_2025"/>
      <w:r w:rsidRPr="00C947A8">
        <w:rPr>
          <w:lang w:val="en-US"/>
        </w:rPr>
        <w:t xml:space="preserve">8. </w:t>
      </w:r>
      <w:r w:rsidRPr="00C947A8">
        <w:rPr>
          <w:lang w:val="en-US"/>
        </w:rPr>
        <w:tab/>
        <w:t xml:space="preserve">Tao H. </w:t>
      </w:r>
      <w:r>
        <w:t>и</w:t>
      </w:r>
      <w:r w:rsidRPr="00C947A8">
        <w:rPr>
          <w:lang w:val="en-US"/>
        </w:rPr>
        <w:t xml:space="preserve"> </w:t>
      </w:r>
      <w:r>
        <w:t>др</w:t>
      </w:r>
      <w:r w:rsidRPr="00C947A8">
        <w:rPr>
          <w:lang w:val="en-US"/>
        </w:rPr>
        <w:t xml:space="preserve">. Code Graph Model (CGM): A Graph-Integrated Large Language Model for Repository-Level Software Engineering Tasks: arXiv:2505.16901. arXiv, 2025. DOI: </w:t>
      </w:r>
      <w:hyperlink r:id="rId19" w:tooltip="https://doi.org/10.48550/arXiv.2505.16901" w:history="1">
        <w:r w:rsidRPr="00C947A8">
          <w:rPr>
            <w:lang w:val="en-US"/>
          </w:rPr>
          <w:t>10.48550/arXiv.2505.16901</w:t>
        </w:r>
      </w:hyperlink>
      <w:r w:rsidRPr="00C947A8">
        <w:rPr>
          <w:lang w:val="en-US"/>
        </w:rPr>
        <w:t>.</w:t>
      </w:r>
      <w:bookmarkEnd w:id="14"/>
    </w:p>
    <w:p w14:paraId="51FF848D" w14:textId="77777777" w:rsidR="007A1B7A" w:rsidRPr="007A1B7A" w:rsidRDefault="007A1B7A" w:rsidP="007A1B7A">
      <w:pPr>
        <w:pStyle w:val="1"/>
        <w:spacing w:line="240" w:lineRule="auto"/>
        <w:rPr>
          <w:lang w:val="ru-RU"/>
        </w:rPr>
      </w:pPr>
      <w:bookmarkStart w:id="15" w:name="ref-lekssays_llmxcpg_2025"/>
      <w:r w:rsidRPr="00C947A8">
        <w:rPr>
          <w:lang w:val="en-US"/>
        </w:rPr>
        <w:t xml:space="preserve">9. </w:t>
      </w:r>
      <w:r w:rsidRPr="00C947A8">
        <w:rPr>
          <w:lang w:val="en-US"/>
        </w:rPr>
        <w:tab/>
        <w:t xml:space="preserve">Lekssays A. </w:t>
      </w:r>
      <w:r>
        <w:t>и</w:t>
      </w:r>
      <w:r w:rsidRPr="00C947A8">
        <w:rPr>
          <w:lang w:val="en-US"/>
        </w:rPr>
        <w:t xml:space="preserve"> </w:t>
      </w:r>
      <w:r>
        <w:t>др</w:t>
      </w:r>
      <w:r w:rsidRPr="00C947A8">
        <w:rPr>
          <w:lang w:val="en-US"/>
        </w:rPr>
        <w:t>. LLMxCPG: Context-Aware Vulnerability Detection Through Code Property Graph-Guided Large Language Models: arXiv:2507.16585. arXiv, 2025. DOI</w:t>
      </w:r>
      <w:r w:rsidRPr="007A1B7A">
        <w:rPr>
          <w:lang w:val="ru-RU"/>
        </w:rPr>
        <w:t xml:space="preserve">: </w:t>
      </w:r>
      <w:hyperlink r:id="rId20" w:tooltip="https://doi.org/10.48550/arXiv.2507.16585" w:history="1">
        <w:r w:rsidRPr="007A1B7A">
          <w:rPr>
            <w:lang w:val="ru-RU"/>
          </w:rPr>
          <w:t>10.48550/</w:t>
        </w:r>
        <w:r w:rsidRPr="00C947A8">
          <w:rPr>
            <w:lang w:val="en-US"/>
          </w:rPr>
          <w:t>arXiv</w:t>
        </w:r>
        <w:r w:rsidRPr="007A1B7A">
          <w:rPr>
            <w:lang w:val="ru-RU"/>
          </w:rPr>
          <w:t>.2507.16585</w:t>
        </w:r>
      </w:hyperlink>
      <w:r w:rsidRPr="007A1B7A">
        <w:rPr>
          <w:lang w:val="ru-RU"/>
        </w:rPr>
        <w:t>.</w:t>
      </w:r>
      <w:bookmarkEnd w:id="15"/>
    </w:p>
    <w:p w14:paraId="528CFF52" w14:textId="77777777" w:rsidR="007A1B7A" w:rsidRDefault="007A1B7A" w:rsidP="007A1B7A">
      <w:pPr>
        <w:pStyle w:val="1"/>
        <w:spacing w:line="240" w:lineRule="auto"/>
      </w:pPr>
      <w:bookmarkStart w:id="16" w:name="ref-makshakov_sistema_2024"/>
      <w:r w:rsidRPr="007A1B7A">
        <w:rPr>
          <w:lang w:val="ru-RU"/>
        </w:rPr>
        <w:t xml:space="preserve">10. </w:t>
      </w:r>
      <w:r w:rsidRPr="007A1B7A">
        <w:rPr>
          <w:lang w:val="ru-RU"/>
        </w:rPr>
        <w:tab/>
      </w:r>
      <w:r>
        <w:t>Макшаков С. В. Система поддержки принятия решений в задачах технического переоснащения в железнодорожной отрасли // Материалы XXXII международной конференции "Проблемы управления безопасностью сложных систем", посвященной памяти Владимира Васильевича Кульбы, Заслуженного деятеля науки РФ, д-ра техн. наук, профессора. М.: ИПУ РАН, 2024. С. 489–495.</w:t>
      </w:r>
      <w:bookmarkEnd w:id="16"/>
    </w:p>
    <w:p w14:paraId="062BCE6D" w14:textId="77777777" w:rsidR="007A1B7A" w:rsidRDefault="007A1B7A" w:rsidP="007A1B7A">
      <w:pPr>
        <w:pStyle w:val="1"/>
        <w:spacing w:line="240" w:lineRule="auto"/>
      </w:pPr>
      <w:bookmarkStart w:id="17" w:name="ref-niedhammer_grafovye_2020"/>
      <w:r>
        <w:t xml:space="preserve">11. </w:t>
      </w:r>
      <w:r>
        <w:tab/>
        <w:t>Нидхем М., Ходлер Э. Графовые алгоритмы. Практическая реализация на платформах Apach Spark и Neo4j. М.: ДМК Пресс, 2020. 258 с.</w:t>
      </w:r>
      <w:bookmarkEnd w:id="5"/>
      <w:bookmarkEnd w:id="7"/>
      <w:bookmarkEnd w:id="17"/>
    </w:p>
    <w:p w14:paraId="4C53D90F" w14:textId="77777777" w:rsidR="00DD166F" w:rsidRDefault="00DD166F" w:rsidP="007360E0">
      <w:pPr>
        <w:shd w:val="clear" w:color="auto" w:fill="FFFFFF"/>
        <w:spacing w:before="100" w:beforeAutospacing="1" w:after="100" w:afterAutospacing="1" w:line="240" w:lineRule="auto"/>
        <w:ind w:firstLine="0"/>
        <w:jc w:val="left"/>
      </w:pPr>
    </w:p>
    <w:sectPr w:rsidR="00DD166F" w:rsidSect="001B0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577FA3"/>
    <w:multiLevelType w:val="multilevel"/>
    <w:tmpl w:val="18A243E8"/>
    <w:lvl w:ilvl="0">
      <w:start w:val="1"/>
      <w:numFmt w:val="decimal"/>
      <w:pStyle w:val="1--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--"/>
      <w:suff w:val="space"/>
      <w:lvlText w:val="%1.%2."/>
      <w:lvlJc w:val="left"/>
      <w:pPr>
        <w:ind w:left="720" w:hanging="36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pStyle w:val="3--"/>
      <w:suff w:val="space"/>
      <w:lvlText w:val="%1.%2.%3."/>
      <w:lvlJc w:val="left"/>
      <w:pPr>
        <w:ind w:left="1077" w:hanging="1077"/>
      </w:pPr>
      <w:rPr>
        <w:rFonts w:ascii="Times New Roman" w:hAnsi="Times New Roman" w:hint="default"/>
        <w:b w:val="0"/>
        <w:i w:val="0"/>
        <w:caps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1C668AD"/>
    <w:multiLevelType w:val="multilevel"/>
    <w:tmpl w:val="F03A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03BA5"/>
    <w:multiLevelType w:val="hybridMultilevel"/>
    <w:tmpl w:val="B31A6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660EFE"/>
    <w:multiLevelType w:val="multilevel"/>
    <w:tmpl w:val="B80C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BF7EDE"/>
    <w:multiLevelType w:val="multilevel"/>
    <w:tmpl w:val="ADE85052"/>
    <w:lvl w:ilvl="0">
      <w:start w:val="1"/>
      <w:numFmt w:val="decimal"/>
      <w:pStyle w:val="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D34"/>
    <w:rsid w:val="00115858"/>
    <w:rsid w:val="001B0D34"/>
    <w:rsid w:val="002F3E8E"/>
    <w:rsid w:val="00346CF5"/>
    <w:rsid w:val="003605C2"/>
    <w:rsid w:val="004E045B"/>
    <w:rsid w:val="004E6D43"/>
    <w:rsid w:val="0055276F"/>
    <w:rsid w:val="00626C22"/>
    <w:rsid w:val="006E5B03"/>
    <w:rsid w:val="007360E0"/>
    <w:rsid w:val="0076568D"/>
    <w:rsid w:val="007A1B7A"/>
    <w:rsid w:val="00815433"/>
    <w:rsid w:val="00886C05"/>
    <w:rsid w:val="008C30A0"/>
    <w:rsid w:val="00B40729"/>
    <w:rsid w:val="00B95118"/>
    <w:rsid w:val="00BB60F9"/>
    <w:rsid w:val="00C55DA4"/>
    <w:rsid w:val="00C57B42"/>
    <w:rsid w:val="00CF3C39"/>
    <w:rsid w:val="00DC1524"/>
    <w:rsid w:val="00DD166F"/>
    <w:rsid w:val="00DE572A"/>
    <w:rsid w:val="00E17DB0"/>
    <w:rsid w:val="00E4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EA937"/>
  <w15:chartTrackingRefBased/>
  <w15:docId w15:val="{872594D3-B15D-4DE8-94D3-655B89D1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045B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DC1524"/>
    <w:pPr>
      <w:keepNext/>
      <w:keepLines/>
      <w:pageBreakBefore/>
      <w:suppressAutoHyphens/>
      <w:spacing w:before="40" w:after="40"/>
      <w:jc w:val="left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DC1524"/>
    <w:pPr>
      <w:keepNext/>
      <w:keepLines/>
      <w:suppressAutoHyphens/>
      <w:spacing w:before="40" w:after="4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Заголовок 2 Знак"/>
    <w:basedOn w:val="a0"/>
    <w:link w:val="20"/>
    <w:uiPriority w:val="9"/>
    <w:semiHidden/>
    <w:rsid w:val="00DC1524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2">
    <w:name w:val="Заголовок 2 с нумерацией"/>
    <w:basedOn w:val="20"/>
    <w:autoRedefine/>
    <w:qFormat/>
    <w:rsid w:val="00DC1524"/>
    <w:pPr>
      <w:numPr>
        <w:numId w:val="1"/>
      </w:numPr>
    </w:pPr>
  </w:style>
  <w:style w:type="character" w:customStyle="1" w:styleId="31">
    <w:name w:val="Заголовок 3 Знак"/>
    <w:basedOn w:val="a0"/>
    <w:link w:val="30"/>
    <w:uiPriority w:val="9"/>
    <w:semiHidden/>
    <w:rsid w:val="00DC1524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customStyle="1" w:styleId="3">
    <w:name w:val="Заголовок 3 с нумерацией"/>
    <w:basedOn w:val="30"/>
    <w:next w:val="a"/>
    <w:autoRedefine/>
    <w:qFormat/>
    <w:rsid w:val="00DC1524"/>
    <w:pPr>
      <w:numPr>
        <w:ilvl w:val="1"/>
        <w:numId w:val="1"/>
      </w:numPr>
    </w:pPr>
  </w:style>
  <w:style w:type="paragraph" w:customStyle="1" w:styleId="TableCption">
    <w:name w:val="TableCption"/>
    <w:basedOn w:val="a3"/>
    <w:autoRedefine/>
    <w:qFormat/>
    <w:rsid w:val="00346CF5"/>
    <w:pPr>
      <w:keepNext/>
      <w:keepLines/>
      <w:spacing w:before="280" w:after="280" w:line="360" w:lineRule="auto"/>
      <w:ind w:firstLine="0"/>
      <w:jc w:val="left"/>
    </w:pPr>
    <w:rPr>
      <w:b/>
      <w:bCs/>
      <w:i w:val="0"/>
      <w:iCs w:val="0"/>
      <w:color w:val="auto"/>
      <w:sz w:val="28"/>
    </w:rPr>
  </w:style>
  <w:style w:type="paragraph" w:styleId="a3">
    <w:name w:val="caption"/>
    <w:basedOn w:val="a"/>
    <w:next w:val="a"/>
    <w:uiPriority w:val="35"/>
    <w:semiHidden/>
    <w:unhideWhenUsed/>
    <w:qFormat/>
    <w:rsid w:val="00346CF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arinaCodeStyle">
    <w:name w:val="MarinaCodeStyle"/>
    <w:basedOn w:val="a"/>
    <w:next w:val="a"/>
    <w:link w:val="MarinaCodeStyle0"/>
    <w:autoRedefine/>
    <w:qFormat/>
    <w:rsid w:val="008C30A0"/>
    <w:pPr>
      <w:keepLines/>
      <w:framePr w:wrap="notBeside" w:vAnchor="text" w:hAnchor="text" w:y="1"/>
      <w:pBdr>
        <w:left w:val="single" w:sz="4" w:space="4" w:color="auto"/>
      </w:pBdr>
      <w:spacing w:before="280" w:after="280" w:line="240" w:lineRule="auto"/>
      <w:ind w:left="284" w:firstLine="0"/>
      <w:contextualSpacing/>
      <w:jc w:val="left"/>
    </w:pPr>
    <w:rPr>
      <w:rFonts w:ascii="Courier New" w:hAnsi="Courier New" w:cs="Courier New"/>
      <w:color w:val="000000" w:themeColor="text1"/>
      <w:sz w:val="28"/>
      <w:szCs w:val="28"/>
    </w:rPr>
  </w:style>
  <w:style w:type="character" w:customStyle="1" w:styleId="MarinaCodeStyle0">
    <w:name w:val="MarinaCodeStyle Знак"/>
    <w:basedOn w:val="a0"/>
    <w:link w:val="MarinaCodeStyle"/>
    <w:rsid w:val="008C30A0"/>
    <w:rPr>
      <w:rFonts w:ascii="Courier New" w:hAnsi="Courier New" w:cs="Courier New"/>
      <w:color w:val="000000" w:themeColor="text1"/>
      <w:sz w:val="28"/>
      <w:szCs w:val="28"/>
    </w:rPr>
  </w:style>
  <w:style w:type="paragraph" w:styleId="a4">
    <w:name w:val="List Paragraph"/>
    <w:basedOn w:val="a"/>
    <w:uiPriority w:val="34"/>
    <w:qFormat/>
    <w:rsid w:val="001B0D34"/>
    <w:pPr>
      <w:ind w:left="720"/>
      <w:contextualSpacing/>
    </w:pPr>
  </w:style>
  <w:style w:type="character" w:customStyle="1" w:styleId="normaltextrun">
    <w:name w:val="normaltextrun"/>
    <w:basedOn w:val="a0"/>
    <w:rsid w:val="001B0D34"/>
  </w:style>
  <w:style w:type="character" w:styleId="a5">
    <w:name w:val="Hyperlink"/>
    <w:basedOn w:val="a0"/>
    <w:uiPriority w:val="99"/>
    <w:semiHidden/>
    <w:unhideWhenUsed/>
    <w:rsid w:val="002F3E8E"/>
    <w:rPr>
      <w:color w:val="0000FF"/>
      <w:u w:val="single"/>
    </w:rPr>
  </w:style>
  <w:style w:type="table" w:styleId="a6">
    <w:name w:val="Table Grid"/>
    <w:basedOn w:val="a1"/>
    <w:uiPriority w:val="39"/>
    <w:rsid w:val="004E0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link w:val="a8"/>
    <w:qFormat/>
    <w:rsid w:val="007A1B7A"/>
    <w:pPr>
      <w:contextualSpacing/>
    </w:pPr>
    <w:rPr>
      <w:color w:val="000000"/>
      <w:szCs w:val="24"/>
      <w:lang w:val="ru"/>
    </w:rPr>
  </w:style>
  <w:style w:type="character" w:customStyle="1" w:styleId="a8">
    <w:name w:val="Основной текст Знак"/>
    <w:basedOn w:val="a0"/>
    <w:link w:val="a7"/>
    <w:rsid w:val="007A1B7A"/>
    <w:rPr>
      <w:rFonts w:ascii="Times New Roman" w:hAnsi="Times New Roman"/>
      <w:color w:val="000000"/>
      <w:sz w:val="24"/>
      <w:szCs w:val="24"/>
      <w:lang w:val="ru"/>
    </w:rPr>
  </w:style>
  <w:style w:type="character" w:customStyle="1" w:styleId="VerbatimChar">
    <w:name w:val="Verbatim Char"/>
    <w:basedOn w:val="a0"/>
    <w:link w:val="SourceCode"/>
    <w:qFormat/>
    <w:rsid w:val="007A1B7A"/>
    <w:rPr>
      <w:rFonts w:ascii="Consolas" w:hAnsi="Consolas"/>
      <w:shd w:val="clear" w:color="auto" w:fill="F1F3F5"/>
    </w:rPr>
  </w:style>
  <w:style w:type="paragraph" w:customStyle="1" w:styleId="SourceCode">
    <w:name w:val="Source Code"/>
    <w:basedOn w:val="a"/>
    <w:link w:val="VerbatimChar"/>
    <w:rsid w:val="007A1B7A"/>
    <w:pPr>
      <w:shd w:val="clear" w:color="auto" w:fill="F1F3F5"/>
      <w:spacing w:after="200" w:line="240" w:lineRule="auto"/>
      <w:ind w:firstLine="0"/>
      <w:jc w:val="left"/>
    </w:pPr>
    <w:rPr>
      <w:rFonts w:ascii="Consolas" w:hAnsi="Consolas"/>
      <w:sz w:val="22"/>
    </w:rPr>
  </w:style>
  <w:style w:type="paragraph" w:customStyle="1" w:styleId="FirstParagraph">
    <w:name w:val="First Paragraph"/>
    <w:basedOn w:val="a7"/>
    <w:next w:val="a7"/>
    <w:qFormat/>
    <w:rsid w:val="007A1B7A"/>
  </w:style>
  <w:style w:type="paragraph" w:customStyle="1" w:styleId="Compact">
    <w:name w:val="Compact"/>
    <w:basedOn w:val="a7"/>
    <w:qFormat/>
    <w:rsid w:val="007A1B7A"/>
    <w:pPr>
      <w:spacing w:before="36" w:after="36"/>
      <w:contextualSpacing w:val="0"/>
    </w:pPr>
  </w:style>
  <w:style w:type="paragraph" w:customStyle="1" w:styleId="1">
    <w:name w:val="Список литературы1"/>
    <w:basedOn w:val="a"/>
    <w:qFormat/>
    <w:rsid w:val="007A1B7A"/>
    <w:pPr>
      <w:contextualSpacing/>
    </w:pPr>
    <w:rPr>
      <w:color w:val="000000"/>
      <w:szCs w:val="24"/>
      <w:lang w:val="ru"/>
    </w:rPr>
  </w:style>
  <w:style w:type="paragraph" w:customStyle="1" w:styleId="ImageCaption">
    <w:name w:val="Image Caption"/>
    <w:basedOn w:val="a3"/>
    <w:qFormat/>
    <w:rsid w:val="007A1B7A"/>
    <w:pPr>
      <w:spacing w:after="0" w:line="360" w:lineRule="auto"/>
      <w:ind w:firstLine="0"/>
      <w:contextualSpacing/>
      <w:jc w:val="center"/>
    </w:pPr>
    <w:rPr>
      <w:i w:val="0"/>
      <w:iCs w:val="0"/>
      <w:color w:val="000000"/>
      <w:sz w:val="24"/>
      <w:szCs w:val="24"/>
      <w:lang w:val="ru"/>
    </w:rPr>
  </w:style>
  <w:style w:type="paragraph" w:customStyle="1" w:styleId="CaptionedFigure">
    <w:name w:val="Captioned Figure"/>
    <w:basedOn w:val="a"/>
    <w:qFormat/>
    <w:rsid w:val="007A1B7A"/>
    <w:pPr>
      <w:keepNext/>
      <w:spacing w:after="200" w:line="240" w:lineRule="auto"/>
      <w:ind w:firstLine="0"/>
      <w:jc w:val="left"/>
    </w:pPr>
    <w:rPr>
      <w:rFonts w:asciiTheme="minorHAnsi" w:hAnsiTheme="minorHAnsi"/>
      <w:szCs w:val="24"/>
      <w:lang w:val="ru"/>
    </w:rPr>
  </w:style>
  <w:style w:type="paragraph" w:customStyle="1" w:styleId="NoIndent">
    <w:name w:val="NoIndent"/>
    <w:qFormat/>
    <w:rsid w:val="007A1B7A"/>
    <w:pPr>
      <w:spacing w:after="0" w:line="360" w:lineRule="auto"/>
      <w:contextualSpacing/>
      <w:jc w:val="both"/>
    </w:pPr>
    <w:rPr>
      <w:rFonts w:ascii="Times New Roman" w:hAnsi="Times New Roman"/>
      <w:color w:val="000000"/>
      <w:sz w:val="24"/>
      <w:szCs w:val="24"/>
      <w:lang w:val="ru"/>
    </w:rPr>
  </w:style>
  <w:style w:type="character" w:customStyle="1" w:styleId="DataTypeTok">
    <w:name w:val="DataTypeTok"/>
    <w:basedOn w:val="VerbatimChar"/>
    <w:rsid w:val="007A1B7A"/>
    <w:rPr>
      <w:rFonts w:ascii="Consolas" w:hAnsi="Consolas"/>
      <w:color w:val="AD0000"/>
      <w:shd w:val="clear" w:color="auto" w:fill="F1F3F5"/>
    </w:rPr>
  </w:style>
  <w:style w:type="character" w:customStyle="1" w:styleId="DecValTok">
    <w:name w:val="DecValTok"/>
    <w:basedOn w:val="VerbatimChar"/>
    <w:rsid w:val="007A1B7A"/>
    <w:rPr>
      <w:rFonts w:ascii="Consolas" w:hAnsi="Consolas"/>
      <w:color w:val="AD0000"/>
      <w:shd w:val="clear" w:color="auto" w:fill="F1F3F5"/>
    </w:rPr>
  </w:style>
  <w:style w:type="character" w:customStyle="1" w:styleId="ControlFlowTok">
    <w:name w:val="ControlFlowTok"/>
    <w:basedOn w:val="VerbatimChar"/>
    <w:rsid w:val="007A1B7A"/>
    <w:rPr>
      <w:rFonts w:ascii="Consolas" w:hAnsi="Consolas"/>
      <w:b/>
      <w:color w:val="003B4F"/>
      <w:shd w:val="clear" w:color="auto" w:fill="F1F3F5"/>
    </w:rPr>
  </w:style>
  <w:style w:type="character" w:customStyle="1" w:styleId="OperatorTok">
    <w:name w:val="OperatorTok"/>
    <w:basedOn w:val="VerbatimChar"/>
    <w:rsid w:val="007A1B7A"/>
    <w:rPr>
      <w:rFonts w:ascii="Consolas" w:hAnsi="Consolas"/>
      <w:color w:val="5E5E5E"/>
      <w:shd w:val="clear" w:color="auto" w:fill="F1F3F5"/>
    </w:rPr>
  </w:style>
  <w:style w:type="character" w:customStyle="1" w:styleId="NormalTok">
    <w:name w:val="NormalTok"/>
    <w:basedOn w:val="VerbatimChar"/>
    <w:rsid w:val="007A1B7A"/>
    <w:rPr>
      <w:rFonts w:ascii="Consolas" w:hAnsi="Consolas"/>
      <w:color w:val="003B4F"/>
      <w:shd w:val="clear" w:color="auto" w:fill="F1F3F5"/>
    </w:rPr>
  </w:style>
  <w:style w:type="character" w:customStyle="1" w:styleId="a9">
    <w:name w:val="Рисунок_текст"/>
    <w:basedOn w:val="a0"/>
    <w:uiPriority w:val="1"/>
    <w:qFormat/>
    <w:rsid w:val="00626C22"/>
    <w:rPr>
      <w:rFonts w:ascii="Times New Roman" w:eastAsia="Calibri" w:hAnsi="Times New Roman" w:cs="Times New Roman"/>
      <w:color w:val="000000" w:themeColor="text1"/>
      <w:sz w:val="28"/>
      <w:lang w:val="ru-RU"/>
    </w:rPr>
  </w:style>
  <w:style w:type="paragraph" w:customStyle="1" w:styleId="1--">
    <w:name w:val="1-Зг-Нум"/>
    <w:basedOn w:val="a"/>
    <w:next w:val="a"/>
    <w:autoRedefine/>
    <w:qFormat/>
    <w:rsid w:val="00626C22"/>
    <w:pPr>
      <w:numPr>
        <w:numId w:val="5"/>
      </w:numPr>
      <w:spacing w:before="240" w:after="240"/>
      <w:jc w:val="center"/>
      <w:outlineLvl w:val="0"/>
    </w:pPr>
    <w:rPr>
      <w:rFonts w:eastAsiaTheme="minorEastAsia"/>
      <w:b/>
      <w:iCs/>
      <w:caps/>
      <w:color w:val="000000" w:themeColor="text1"/>
      <w:sz w:val="28"/>
    </w:rPr>
  </w:style>
  <w:style w:type="paragraph" w:customStyle="1" w:styleId="2--">
    <w:name w:val="2-Зг-Нум"/>
    <w:basedOn w:val="a"/>
    <w:next w:val="a"/>
    <w:autoRedefine/>
    <w:qFormat/>
    <w:rsid w:val="00626C22"/>
    <w:pPr>
      <w:numPr>
        <w:ilvl w:val="1"/>
        <w:numId w:val="5"/>
      </w:numPr>
      <w:spacing w:before="240" w:after="240"/>
      <w:jc w:val="left"/>
      <w:outlineLvl w:val="1"/>
    </w:pPr>
    <w:rPr>
      <w:rFonts w:eastAsiaTheme="minorEastAsia"/>
      <w:b/>
      <w:i/>
      <w:color w:val="000000" w:themeColor="text1"/>
      <w:sz w:val="28"/>
      <w:lang w:val="en-US"/>
    </w:rPr>
  </w:style>
  <w:style w:type="paragraph" w:customStyle="1" w:styleId="3--">
    <w:name w:val="3-Зг-Нум"/>
    <w:basedOn w:val="a"/>
    <w:next w:val="a"/>
    <w:autoRedefine/>
    <w:qFormat/>
    <w:rsid w:val="00626C22"/>
    <w:pPr>
      <w:numPr>
        <w:ilvl w:val="2"/>
        <w:numId w:val="5"/>
      </w:numPr>
      <w:spacing w:before="120" w:after="120"/>
      <w:jc w:val="left"/>
      <w:outlineLvl w:val="2"/>
    </w:pPr>
    <w:rPr>
      <w:rFonts w:eastAsiaTheme="minorEastAsia"/>
      <w:i/>
      <w:iCs/>
      <w:color w:val="000000" w:themeColor="text1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54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i.org/1909.03496" TargetMode="External"/><Relationship Id="rId18" Type="http://schemas.openxmlformats.org/officeDocument/2006/relationships/hyperlink" Target="https://doi.org/10.48550/arXiv.2601.08773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doi.org/10.1109/SP.2014.44" TargetMode="External"/><Relationship Id="rId17" Type="http://schemas.openxmlformats.org/officeDocument/2006/relationships/hyperlink" Target="https://doi.org/10.48550/arXiv.2412.03815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yberleninka.ru/article/n/sravnenie-grafovyh-vektornyh-predstavleniy-ishodnogo-koda-s-tekstovymi-modelyami-na-osnove-arhitektur-cnn-i-codebert" TargetMode="External"/><Relationship Id="rId20" Type="http://schemas.openxmlformats.org/officeDocument/2006/relationships/hyperlink" Target="https://doi.org/10.48550/arXiv.2507.16585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hyperlink" Target="https://cyberleninka.ru/article/n/analiz-dannyh-dlya-programmnyh-repozitoriev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doi.org/10.48550/arXiv.2505.16901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Serj-M/relational-model-of-git" TargetMode="External"/><Relationship Id="rId14" Type="http://schemas.openxmlformats.org/officeDocument/2006/relationships/hyperlink" Target="https://doi.org/10.48550/arXiv.2203.08424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959d31-8759-406f-8f75-7497590a073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E59C381F157584E847F40BF3D5760D4" ma:contentTypeVersion="9" ma:contentTypeDescription="Создание документа." ma:contentTypeScope="" ma:versionID="ce870ca18754169408a4d8a23e458b04">
  <xsd:schema xmlns:xsd="http://www.w3.org/2001/XMLSchema" xmlns:xs="http://www.w3.org/2001/XMLSchema" xmlns:p="http://schemas.microsoft.com/office/2006/metadata/properties" xmlns:ns2="aa959d31-8759-406f-8f75-7497590a0733" targetNamespace="http://schemas.microsoft.com/office/2006/metadata/properties" ma:root="true" ma:fieldsID="21309b88f8dccf7a8e7e9fe3f72ab1f7" ns2:_="">
    <xsd:import namespace="aa959d31-8759-406f-8f75-7497590a073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59d31-8759-406f-8f75-7497590a073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6E7C0F4C-F014-4BA6-B01A-54786F37D04E}">
  <ds:schemaRefs>
    <ds:schemaRef ds:uri="http://schemas.microsoft.com/office/2006/metadata/properties"/>
    <ds:schemaRef ds:uri="http://schemas.microsoft.com/office/infopath/2007/PartnerControls"/>
    <ds:schemaRef ds:uri="aa959d31-8759-406f-8f75-7497590a0733"/>
  </ds:schemaRefs>
</ds:datastoreItem>
</file>

<file path=customXml/itemProps2.xml><?xml version="1.0" encoding="utf-8"?>
<ds:datastoreItem xmlns:ds="http://schemas.openxmlformats.org/officeDocument/2006/customXml" ds:itemID="{03407D4D-C0A9-41A7-80F0-4E66496052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959d31-8759-406f-8f75-7497590a07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1A4599-5C30-43B1-8928-D54C6A2B4A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2D756F-4DD6-40D8-9E2F-FE660C560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1644</Words>
  <Characters>9376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Сидоренко Валентина Геннадьевна</cp:lastModifiedBy>
  <cp:revision>10</cp:revision>
  <dcterms:created xsi:type="dcterms:W3CDTF">2026-04-02T07:47:00Z</dcterms:created>
  <dcterms:modified xsi:type="dcterms:W3CDTF">2026-05-14T11:45:00Z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0x010100BE59C381F157584E847F40BF3D5760D4</vt:lpwstr>
  </property>
  <property fmtid="{D5CDD505-2E9C-101B-9397-08002B2CF9AE}" pid="3" name="Order">
    <vt:r8>5900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