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60"/>
          <w:szCs w:val="160"/>
        </w:rPr>
      </w:pPr>
      <w:r w:rsidDel="00000000" w:rsidR="00000000" w:rsidRPr="00000000">
        <w:rPr>
          <w:b w:val="1"/>
          <w:sz w:val="160"/>
          <w:szCs w:val="160"/>
          <w:rtl w:val="0"/>
        </w:rPr>
        <w:t xml:space="preserve">Connect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Project Management Processes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By: Janice Ho and Peter Wu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