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2E5BBA"/>
          <w:sz w:val="64"/>
          <w:szCs w:val="64"/>
        </w:rPr>
        <w:t xml:space="preserve">Production-AI</w:t>
      </w:r>
    </w:p>
    <w:p>
      <w:pPr>
        <w:spacing w:after="40"/>
      </w:pPr>
      <w:r>
        <w:rPr>
          <w:b/>
          <w:bCs/>
          <w:color w:val="1F2937"/>
          <w:sz w:val="36"/>
          <w:szCs w:val="36"/>
        </w:rPr>
        <w:t xml:space="preserve">Code Audit &amp; Correctness Review</w:t>
      </w:r>
    </w:p>
    <w:p>
      <w:pPr>
        <w:pBdr>
          <w:bottom w:val="single" w:color="2E5BBA" w:sz="6" w:space="4"/>
        </w:pBdr>
        <w:spacing w:after="400"/>
      </w:pPr>
      <w:r>
        <w:rPr>
          <w:i/>
          <w:iCs/>
          <w:color w:val="6B7280"/>
          <w:sz w:val="24"/>
          <w:szCs w:val="24"/>
        </w:rPr>
        <w:t xml:space="preserve">Garment Manufacturing Intelligence Platform</w:t>
      </w: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2600"/>
        <w:gridCol w:w="6760"/>
      </w:tblGrid>
      <w:tr>
        <w:tc>
          <w:tcPr>
            <w:tcW w:type="dxa" w:w="2600"/>
            <w:shd w:fill="F3F4F6" w:val="clear"/>
            <w:tcMar>
              <w:top w:type="dxa" w:w="60"/>
              <w:left w:type="dxa" w:w="120"/>
              <w:bottom w:type="dxa" w:w="60"/>
              <w:right w:type="dxa" w:w="120"/>
            </w:tcMar>
          </w:tcPr>
          <w:p>
            <w:r>
              <w:rPr>
                <w:b/>
                <w:bCs/>
                <w:sz w:val="20"/>
                <w:szCs w:val="20"/>
              </w:rPr>
              <w:t xml:space="preserve">Prepared for</w:t>
            </w:r>
          </w:p>
        </w:tc>
        <w:tc>
          <w:tcPr>
            <w:tcW w:type="dxa" w:w="6760"/>
            <w:tcMar>
              <w:top w:type="dxa" w:w="60"/>
              <w:left w:type="dxa" w:w="120"/>
              <w:bottom w:type="dxa" w:w="60"/>
              <w:right w:type="dxa" w:w="120"/>
            </w:tcMar>
          </w:tcPr>
          <w:p>
            <w:r>
              <w:rPr>
                <w:sz w:val="20"/>
                <w:szCs w:val="20"/>
              </w:rPr>
              <w:t xml:space="preserve">Incoming maintainer (project handover)</w:t>
            </w:r>
          </w:p>
        </w:tc>
      </w:tr>
      <w:tr>
        <w:tc>
          <w:tcPr>
            <w:tcW w:type="dxa" w:w="2600"/>
            <w:shd w:fill="F3F4F6" w:val="clear"/>
            <w:tcMar>
              <w:top w:type="dxa" w:w="60"/>
              <w:left w:type="dxa" w:w="120"/>
              <w:bottom w:type="dxa" w:w="60"/>
              <w:right w:type="dxa" w:w="120"/>
            </w:tcMar>
          </w:tcPr>
          <w:p>
            <w:r>
              <w:rPr>
                <w:b/>
                <w:bCs/>
                <w:sz w:val="20"/>
                <w:szCs w:val="20"/>
              </w:rPr>
              <w:t xml:space="preserve">Scope</w:t>
            </w:r>
          </w:p>
        </w:tc>
        <w:tc>
          <w:tcPr>
            <w:tcW w:type="dxa" w:w="6760"/>
            <w:tcMar>
              <w:top w:type="dxa" w:w="60"/>
              <w:left w:type="dxa" w:w="120"/>
              <w:bottom w:type="dxa" w:w="60"/>
              <w:right w:type="dxa" w:w="120"/>
            </w:tcMar>
          </w:tcPr>
          <w:p>
            <w:r>
              <w:rPr>
                <w:sz w:val="20"/>
                <w:szCs w:val="20"/>
              </w:rPr>
              <w:t xml:space="preserve">Full pipeline: ingestion → detection → tracking → activity → event engine → backend → frontend</w:t>
            </w:r>
          </w:p>
        </w:tc>
      </w:tr>
      <w:tr>
        <w:tc>
          <w:tcPr>
            <w:tcW w:type="dxa" w:w="2600"/>
            <w:shd w:fill="F3F4F6" w:val="clear"/>
            <w:tcMar>
              <w:top w:type="dxa" w:w="60"/>
              <w:left w:type="dxa" w:w="120"/>
              <w:bottom w:type="dxa" w:w="60"/>
              <w:right w:type="dxa" w:w="120"/>
            </w:tcMar>
          </w:tcPr>
          <w:p>
            <w:r>
              <w:rPr>
                <w:b/>
                <w:bCs/>
                <w:sz w:val="20"/>
                <w:szCs w:val="20"/>
              </w:rPr>
              <w:t xml:space="preserve">Reviewed build</w:t>
            </w:r>
          </w:p>
        </w:tc>
        <w:tc>
          <w:tcPr>
            <w:tcW w:type="dxa" w:w="6760"/>
            <w:tcMar>
              <w:top w:type="dxa" w:w="60"/>
              <w:left w:type="dxa" w:w="120"/>
              <w:bottom w:type="dxa" w:w="60"/>
              <w:right w:type="dxa" w:w="120"/>
            </w:tcMar>
          </w:tcPr>
          <w:p>
            <w:r>
              <w:rPr>
                <w:sz w:val="20"/>
                <w:szCs w:val="20"/>
              </w:rPr>
              <w:t xml:space="preserve">Phase-1 scaffold (commit snapshot from supplied archive)</w:t>
            </w:r>
          </w:p>
        </w:tc>
      </w:tr>
      <w:tr>
        <w:tc>
          <w:tcPr>
            <w:tcW w:type="dxa" w:w="2600"/>
            <w:shd w:fill="F3F4F6" w:val="clear"/>
            <w:tcMar>
              <w:top w:type="dxa" w:w="60"/>
              <w:left w:type="dxa" w:w="120"/>
              <w:bottom w:type="dxa" w:w="60"/>
              <w:right w:type="dxa" w:w="120"/>
            </w:tcMar>
          </w:tcPr>
          <w:p>
            <w:r>
              <w:rPr>
                <w:b/>
                <w:bCs/>
                <w:sz w:val="20"/>
                <w:szCs w:val="20"/>
              </w:rPr>
              <w:t xml:space="preserve">Audit focus</w:t>
            </w:r>
          </w:p>
        </w:tc>
        <w:tc>
          <w:tcPr>
            <w:tcW w:type="dxa" w:w="6760"/>
            <w:tcMar>
              <w:top w:type="dxa" w:w="60"/>
              <w:left w:type="dxa" w:w="120"/>
              <w:bottom w:type="dxa" w:w="60"/>
              <w:right w:type="dxa" w:w="120"/>
            </w:tcMar>
          </w:tcPr>
          <w:p>
            <w:r>
              <w:rPr>
                <w:sz w:val="20"/>
                <w:szCs w:val="20"/>
              </w:rPr>
              <w:t xml:space="preserve">Correctness and data-integrity bugs (per your stated goal)</w:t>
            </w:r>
          </w:p>
        </w:tc>
      </w:tr>
      <w:tr>
        <w:tc>
          <w:tcPr>
            <w:tcW w:type="dxa" w:w="2600"/>
            <w:shd w:fill="F3F4F6" w:val="clear"/>
            <w:tcMar>
              <w:top w:type="dxa" w:w="60"/>
              <w:left w:type="dxa" w:w="120"/>
              <w:bottom w:type="dxa" w:w="60"/>
              <w:right w:type="dxa" w:w="120"/>
            </w:tcMar>
          </w:tcPr>
          <w:p>
            <w:r>
              <w:rPr>
                <w:b/>
                <w:bCs/>
                <w:sz w:val="20"/>
                <w:szCs w:val="20"/>
              </w:rPr>
              <w:t xml:space="preserve">Status of codebase</w:t>
            </w:r>
          </w:p>
        </w:tc>
        <w:tc>
          <w:tcPr>
            <w:tcW w:type="dxa" w:w="6760"/>
            <w:tcMar>
              <w:top w:type="dxa" w:w="60"/>
              <w:left w:type="dxa" w:w="120"/>
              <w:bottom w:type="dxa" w:w="60"/>
              <w:right w:type="dxa" w:w="120"/>
            </w:tcMar>
          </w:tcPr>
          <w:p>
            <w:r>
              <w:rPr>
                <w:sz w:val="20"/>
                <w:szCs w:val="20"/>
              </w:rPr>
              <w:t xml:space="preserve">Well-architected scaffold; specific defects corrupt data silently and must be fixed before the numbers can be trusted</w:t>
            </w:r>
          </w:p>
        </w:tc>
      </w:tr>
    </w:tbl>
    <w:p>
      <w:pPr>
        <w:spacing w:after="200"/>
      </w:pPr>
    </w:p>
    <w:p>
      <w:pPr>
        <w:pBdr>
          <w:left w:val="single" w:color="D97706" w:sz="18" w:space="8"/>
        </w:pBdr>
        <w:shd w:fill="FEF3C7" w:val="clear"/>
        <w:spacing w:after="200" w:before="120"/>
      </w:pPr>
      <w:r>
        <w:rPr>
          <w:b/>
          <w:bCs/>
          <w:sz w:val="20"/>
          <w:szCs w:val="20"/>
        </w:rPr>
        <w:t xml:space="preserve">How to read this document.  </w:t>
      </w:r>
      <w:r>
        <w:rPr>
          <w:sz w:val="20"/>
          <w:szCs w:val="20"/>
        </w:rPr>
        <w:t xml:space="preserve">Each finding has a severity, the exact file and location, what the code does today, why it is wrong, the downstream impact, and a proposed fix. No code has been changed yet — this is the read-before-you-touch pass you asked for. Findings are ordered by how much they corrupt your data, not by how hard they are to fix.</w:t>
      </w:r>
    </w:p>
    <w:p>
      <w:pPr>
        <w:pStyle w:val="Heading1"/>
      </w:pPr>
      <w:r>
        <w:t xml:space="preserve">1.  Executive summary</w:t>
      </w:r>
    </w:p>
    <w:p>
      <w:pPr>
        <w:spacing w:after="120" w:line="276"/>
      </w:pPr>
      <w:r>
        <w:t xml:space="preserve">The codebase is genuinely well-structured. The streaming architecture (Redis Streams between every stage), the multi-tenant data model, and the observability wiring are all sound and were clearly designed by someone who understood the problem. The architecture documents are honest about what is stubbed. </w:t>
      </w:r>
      <w:r>
        <w:rPr>
          <w:b/>
          <w:bCs/>
        </w:rPr>
        <w:t xml:space="preserve">This is not a rescue job — it is a correctness pass on a good foundation.</w:t>
      </w:r>
    </w:p>
    <w:p>
      <w:pPr>
        <w:spacing w:after="120" w:line="276"/>
      </w:pPr>
      <w:r>
        <w:t xml:space="preserve">That said, there is a cluster of defects that silently corrupt the platform’s headline output — fair, accurate worker-productivity numbers. The most important is a real bug in the tracker that prevents lost tracks from ever expiring; because every downstream KPI is keyed on track identity, </w:t>
      </w:r>
      <w:r>
        <w:rPr>
          <w:b/>
          <w:bCs/>
        </w:rPr>
        <w:t xml:space="preserve">this single bug invalidates worker counts, state durations, and every per-worker metric. </w:t>
      </w:r>
      <w:r>
        <w:t xml:space="preserve">Two further defects mean the analytics layer does not actually compute the “fairness rule” the product is built around, and leaks data across tenants while doing so.</w:t>
      </w:r>
    </w:p>
    <w:p>
      <w:pPr>
        <w:spacing w:after="120" w:line="276"/>
      </w:pPr>
      <w:r>
        <w:rPr>
          <w:b/>
          <w:bCs/>
        </w:rPr>
        <w:t xml:space="preserve">Recommended sequence: </w:t>
      </w:r>
      <w:r>
        <w:t xml:space="preserve">fix the data-integrity defects (Findings 1–4) before doing anything else, because until they are fixed you cannot trust the system’s own output enough to validate any other work. A safe, camera-free way to verify each fix is described in Section 4.</w:t>
      </w:r>
    </w:p>
    <w:p>
      <w:pPr>
        <w:pStyle w:val="Heading1"/>
      </w:pPr>
      <w:r>
        <w:t xml:space="preserve">2.  Findings at a glance</w:t>
      </w: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600"/>
        <w:gridCol w:w="4600"/>
        <w:gridCol w:w="1300"/>
        <w:gridCol w:w="2860"/>
      </w:tblGrid>
      <w:tr>
        <w:trPr>
          <w:tblHeader/>
        </w:trPr>
        <w:tc>
          <w:tcPr>
            <w:tcW w:type="dxa" w:w="600"/>
            <w:shd w:fill="2E5BBA" w:val="clear"/>
            <w:tcMar>
              <w:top w:type="dxa" w:w="50"/>
              <w:left w:type="dxa" w:w="100"/>
              <w:bottom w:type="dxa" w:w="50"/>
              <w:right w:type="dxa" w:w="100"/>
            </w:tcMar>
            <w:vAlign w:val="center"/>
          </w:tcPr>
          <w:p>
            <w:pPr>
              <w:jc w:val="center"/>
            </w:pPr>
            <w:r>
              <w:rPr>
                <w:b/>
                <w:bCs/>
                <w:color w:val="FFFFFF"/>
                <w:sz w:val="19"/>
                <w:szCs w:val="19"/>
              </w:rPr>
              <w:t xml:space="preserve">#</w:t>
            </w:r>
          </w:p>
        </w:tc>
        <w:tc>
          <w:tcPr>
            <w:tcW w:type="dxa" w:w="4600"/>
            <w:shd w:fill="2E5BBA" w:val="clear"/>
            <w:tcMar>
              <w:top w:type="dxa" w:w="50"/>
              <w:left w:type="dxa" w:w="100"/>
              <w:bottom w:type="dxa" w:w="50"/>
              <w:right w:type="dxa" w:w="100"/>
            </w:tcMar>
            <w:vAlign w:val="center"/>
          </w:tcPr>
          <w:p>
            <w:pPr>
              <w:jc w:val="left"/>
            </w:pPr>
            <w:r>
              <w:rPr>
                <w:b/>
                <w:bCs/>
                <w:color w:val="FFFFFF"/>
                <w:sz w:val="19"/>
                <w:szCs w:val="19"/>
              </w:rPr>
              <w:t xml:space="preserve">Finding</w:t>
            </w:r>
          </w:p>
        </w:tc>
        <w:tc>
          <w:tcPr>
            <w:tcW w:type="dxa" w:w="1300"/>
            <w:shd w:fill="2E5BBA" w:val="clear"/>
            <w:tcMar>
              <w:top w:type="dxa" w:w="50"/>
              <w:left w:type="dxa" w:w="100"/>
              <w:bottom w:type="dxa" w:w="50"/>
              <w:right w:type="dxa" w:w="100"/>
            </w:tcMar>
            <w:vAlign w:val="center"/>
          </w:tcPr>
          <w:p>
            <w:pPr>
              <w:jc w:val="center"/>
            </w:pPr>
            <w:r>
              <w:rPr>
                <w:b/>
                <w:bCs/>
                <w:color w:val="FFFFFF"/>
                <w:sz w:val="19"/>
                <w:szCs w:val="19"/>
              </w:rPr>
              <w:t xml:space="preserve">Sev.</w:t>
            </w:r>
          </w:p>
        </w:tc>
        <w:tc>
          <w:tcPr>
            <w:tcW w:type="dxa" w:w="2860"/>
            <w:shd w:fill="2E5BBA" w:val="clear"/>
            <w:tcMar>
              <w:top w:type="dxa" w:w="50"/>
              <w:left w:type="dxa" w:w="100"/>
              <w:bottom w:type="dxa" w:w="50"/>
              <w:right w:type="dxa" w:w="100"/>
            </w:tcMar>
            <w:vAlign w:val="center"/>
          </w:tcPr>
          <w:p>
            <w:pPr>
              <w:jc w:val="left"/>
            </w:pPr>
            <w:r>
              <w:rPr>
                <w:b/>
                <w:bCs/>
                <w:color w:val="FFFFFF"/>
                <w:sz w:val="19"/>
                <w:szCs w:val="19"/>
              </w:rPr>
              <w:t xml:space="preserve">File</w:t>
            </w:r>
          </w:p>
        </w:tc>
      </w:tr>
      <w:tr>
        <w:tc>
          <w:tcPr>
            <w:tcW w:type="dxa" w:w="600"/>
            <w:tcMar>
              <w:top w:type="dxa" w:w="50"/>
              <w:left w:type="dxa" w:w="100"/>
              <w:bottom w:type="dxa" w:w="50"/>
              <w:right w:type="dxa" w:w="100"/>
            </w:tcMar>
            <w:vAlign w:val="center"/>
          </w:tcPr>
          <w:p>
            <w:pPr>
              <w:jc w:val="center"/>
            </w:pPr>
            <w:r>
              <w:rPr>
                <w:b/>
                <w:bCs/>
                <w:color w:val="1F2937"/>
                <w:sz w:val="19"/>
                <w:szCs w:val="19"/>
              </w:rPr>
              <w:t xml:space="preserve">1</w:t>
            </w:r>
          </w:p>
        </w:tc>
        <w:tc>
          <w:tcPr>
            <w:tcW w:type="dxa" w:w="4600"/>
            <w:tcMar>
              <w:top w:type="dxa" w:w="50"/>
              <w:left w:type="dxa" w:w="100"/>
              <w:bottom w:type="dxa" w:w="50"/>
              <w:right w:type="dxa" w:w="100"/>
            </w:tcMar>
            <w:vAlign w:val="center"/>
          </w:tcPr>
          <w:p>
            <w:pPr>
              <w:jc w:val="left"/>
            </w:pPr>
            <w:r>
              <w:rPr>
                <w:b w:val="false"/>
                <w:bCs w:val="false"/>
                <w:color w:val="1F2937"/>
                <w:sz w:val="19"/>
                <w:szCs w:val="19"/>
              </w:rPr>
              <w:t xml:space="preserve">ByteTrack lost-track aging is broken; track IDs never expire</w:t>
            </w:r>
          </w:p>
        </w:tc>
        <w:tc>
          <w:tcPr>
            <w:tcW w:type="dxa" w:w="1300"/>
            <w:tcMar>
              <w:top w:type="dxa" w:w="50"/>
              <w:left w:type="dxa" w:w="100"/>
              <w:bottom w:type="dxa" w:w="50"/>
              <w:right w:type="dxa" w:w="100"/>
            </w:tcMar>
            <w:vAlign w:val="center"/>
          </w:tcPr>
          <w:p>
            <w:pPr>
              <w:jc w:val="center"/>
            </w:pPr>
            <w:r>
              <w:rPr>
                <w:b/>
                <w:bCs/>
                <w:color w:val="B91C1C"/>
                <w:sz w:val="19"/>
                <w:szCs w:val="19"/>
              </w:rPr>
              <w:t xml:space="preserve">CRITICAL</w:t>
            </w:r>
          </w:p>
        </w:tc>
        <w:tc>
          <w:tcPr>
            <w:tcW w:type="dxa" w:w="2860"/>
            <w:tcMar>
              <w:top w:type="dxa" w:w="50"/>
              <w:left w:type="dxa" w:w="100"/>
              <w:bottom w:type="dxa" w:w="50"/>
              <w:right w:type="dxa" w:w="100"/>
            </w:tcMar>
            <w:vAlign w:val="center"/>
          </w:tcPr>
          <w:p>
            <w:r>
              <w:rPr>
                <w:rFonts w:ascii="Consolas" w:cs="Consolas" w:eastAsia="Consolas" w:hAnsi="Consolas"/>
                <w:sz w:val="17"/>
                <w:szCs w:val="17"/>
              </w:rPr>
              <w:t xml:space="preserve">tracking/bytetrack.py</w:t>
            </w:r>
          </w:p>
        </w:tc>
      </w:tr>
      <w:tr>
        <w:tc>
          <w:tcPr>
            <w:tcW w:type="dxa" w:w="600"/>
            <w:tcMar>
              <w:top w:type="dxa" w:w="50"/>
              <w:left w:type="dxa" w:w="100"/>
              <w:bottom w:type="dxa" w:w="50"/>
              <w:right w:type="dxa" w:w="100"/>
            </w:tcMar>
            <w:vAlign w:val="center"/>
          </w:tcPr>
          <w:p>
            <w:pPr>
              <w:jc w:val="center"/>
            </w:pPr>
            <w:r>
              <w:rPr>
                <w:b/>
                <w:bCs/>
                <w:color w:val="1F2937"/>
                <w:sz w:val="19"/>
                <w:szCs w:val="19"/>
              </w:rPr>
              <w:t xml:space="preserve">2</w:t>
            </w:r>
          </w:p>
        </w:tc>
        <w:tc>
          <w:tcPr>
            <w:tcW w:type="dxa" w:w="4600"/>
            <w:tcMar>
              <w:top w:type="dxa" w:w="50"/>
              <w:left w:type="dxa" w:w="100"/>
              <w:bottom w:type="dxa" w:w="50"/>
              <w:right w:type="dxa" w:w="100"/>
            </w:tcMar>
            <w:vAlign w:val="center"/>
          </w:tcPr>
          <w:p>
            <w:pPr>
              <w:jc w:val="left"/>
            </w:pPr>
            <w:r>
              <w:rPr>
                <w:b w:val="false"/>
                <w:bCs w:val="false"/>
                <w:color w:val="1F2937"/>
                <w:sz w:val="19"/>
                <w:szCs w:val="19"/>
              </w:rPr>
              <w:t xml:space="preserve">Analytics count events instead of measuring durations; fairness rule not applied</w:t>
            </w:r>
          </w:p>
        </w:tc>
        <w:tc>
          <w:tcPr>
            <w:tcW w:type="dxa" w:w="1300"/>
            <w:tcMar>
              <w:top w:type="dxa" w:w="50"/>
              <w:left w:type="dxa" w:w="100"/>
              <w:bottom w:type="dxa" w:w="50"/>
              <w:right w:type="dxa" w:w="100"/>
            </w:tcMar>
            <w:vAlign w:val="center"/>
          </w:tcPr>
          <w:p>
            <w:pPr>
              <w:jc w:val="center"/>
            </w:pPr>
            <w:r>
              <w:rPr>
                <w:b/>
                <w:bCs/>
                <w:color w:val="B91C1C"/>
                <w:sz w:val="19"/>
                <w:szCs w:val="19"/>
              </w:rPr>
              <w:t xml:space="preserve">CRITICAL</w:t>
            </w:r>
          </w:p>
        </w:tc>
        <w:tc>
          <w:tcPr>
            <w:tcW w:type="dxa" w:w="2860"/>
            <w:tcMar>
              <w:top w:type="dxa" w:w="50"/>
              <w:left w:type="dxa" w:w="100"/>
              <w:bottom w:type="dxa" w:w="50"/>
              <w:right w:type="dxa" w:w="100"/>
            </w:tcMar>
            <w:vAlign w:val="center"/>
          </w:tcPr>
          <w:p>
            <w:r>
              <w:rPr>
                <w:rFonts w:ascii="Consolas" w:cs="Consolas" w:eastAsia="Consolas" w:hAnsi="Consolas"/>
                <w:sz w:val="17"/>
                <w:szCs w:val="17"/>
              </w:rPr>
              <w:t xml:space="preserve">endpoints/analytics.py</w:t>
            </w:r>
          </w:p>
        </w:tc>
      </w:tr>
      <w:tr>
        <w:tc>
          <w:tcPr>
            <w:tcW w:type="dxa" w:w="600"/>
            <w:tcMar>
              <w:top w:type="dxa" w:w="50"/>
              <w:left w:type="dxa" w:w="100"/>
              <w:bottom w:type="dxa" w:w="50"/>
              <w:right w:type="dxa" w:w="100"/>
            </w:tcMar>
            <w:vAlign w:val="center"/>
          </w:tcPr>
          <w:p>
            <w:pPr>
              <w:jc w:val="center"/>
            </w:pPr>
            <w:r>
              <w:rPr>
                <w:b/>
                <w:bCs/>
                <w:color w:val="1F2937"/>
                <w:sz w:val="19"/>
                <w:szCs w:val="19"/>
              </w:rPr>
              <w:t xml:space="preserve">3</w:t>
            </w:r>
          </w:p>
        </w:tc>
        <w:tc>
          <w:tcPr>
            <w:tcW w:type="dxa" w:w="4600"/>
            <w:tcMar>
              <w:top w:type="dxa" w:w="50"/>
              <w:left w:type="dxa" w:w="100"/>
              <w:bottom w:type="dxa" w:w="50"/>
              <w:right w:type="dxa" w:w="100"/>
            </w:tcMar>
            <w:vAlign w:val="center"/>
          </w:tcPr>
          <w:p>
            <w:pPr>
              <w:jc w:val="left"/>
            </w:pPr>
            <w:r>
              <w:rPr>
                <w:b w:val="false"/>
                <w:bCs w:val="false"/>
                <w:color w:val="1F2937"/>
                <w:sz w:val="19"/>
                <w:szCs w:val="19"/>
              </w:rPr>
              <w:t xml:space="preserve">JWT omits tenant_id and roles — multi-tenancy &amp; RBAC are non-functional</w:t>
            </w:r>
          </w:p>
        </w:tc>
        <w:tc>
          <w:tcPr>
            <w:tcW w:type="dxa" w:w="1300"/>
            <w:tcMar>
              <w:top w:type="dxa" w:w="50"/>
              <w:left w:type="dxa" w:w="100"/>
              <w:bottom w:type="dxa" w:w="50"/>
              <w:right w:type="dxa" w:w="100"/>
            </w:tcMar>
            <w:vAlign w:val="center"/>
          </w:tcPr>
          <w:p>
            <w:pPr>
              <w:jc w:val="center"/>
            </w:pPr>
            <w:r>
              <w:rPr>
                <w:b/>
                <w:bCs/>
                <w:color w:val="B91C1C"/>
                <w:sz w:val="19"/>
                <w:szCs w:val="19"/>
              </w:rPr>
              <w:t xml:space="preserve">CRITICAL</w:t>
            </w:r>
          </w:p>
        </w:tc>
        <w:tc>
          <w:tcPr>
            <w:tcW w:type="dxa" w:w="2860"/>
            <w:tcMar>
              <w:top w:type="dxa" w:w="50"/>
              <w:left w:type="dxa" w:w="100"/>
              <w:bottom w:type="dxa" w:w="50"/>
              <w:right w:type="dxa" w:w="100"/>
            </w:tcMar>
            <w:vAlign w:val="center"/>
          </w:tcPr>
          <w:p>
            <w:r>
              <w:rPr>
                <w:rFonts w:ascii="Consolas" w:cs="Consolas" w:eastAsia="Consolas" w:hAnsi="Consolas"/>
                <w:sz w:val="17"/>
                <w:szCs w:val="17"/>
              </w:rPr>
              <w:t xml:space="preserve">endpoints/auth.py, deps.py</w:t>
            </w:r>
          </w:p>
        </w:tc>
      </w:tr>
      <w:tr>
        <w:tc>
          <w:tcPr>
            <w:tcW w:type="dxa" w:w="600"/>
            <w:tcMar>
              <w:top w:type="dxa" w:w="50"/>
              <w:left w:type="dxa" w:w="100"/>
              <w:bottom w:type="dxa" w:w="50"/>
              <w:right w:type="dxa" w:w="100"/>
            </w:tcMar>
            <w:vAlign w:val="center"/>
          </w:tcPr>
          <w:p>
            <w:pPr>
              <w:jc w:val="center"/>
            </w:pPr>
            <w:r>
              <w:rPr>
                <w:b/>
                <w:bCs/>
                <w:color w:val="1F2937"/>
                <w:sz w:val="19"/>
                <w:szCs w:val="19"/>
              </w:rPr>
              <w:t xml:space="preserve">4</w:t>
            </w:r>
          </w:p>
        </w:tc>
        <w:tc>
          <w:tcPr>
            <w:tcW w:type="dxa" w:w="4600"/>
            <w:tcMar>
              <w:top w:type="dxa" w:w="50"/>
              <w:left w:type="dxa" w:w="100"/>
              <w:bottom w:type="dxa" w:w="50"/>
              <w:right w:type="dxa" w:w="100"/>
            </w:tcMar>
            <w:vAlign w:val="center"/>
          </w:tcPr>
          <w:p>
            <w:pPr>
              <w:jc w:val="left"/>
            </w:pPr>
            <w:r>
              <w:rPr>
                <w:b w:val="false"/>
                <w:bCs w:val="false"/>
                <w:color w:val="1F2937"/>
                <w:sz w:val="19"/>
                <w:szCs w:val="19"/>
              </w:rPr>
              <w:t xml:space="preserve">Analytics state query has no tenant/line filter (cross-tenant leak)</w:t>
            </w:r>
          </w:p>
        </w:tc>
        <w:tc>
          <w:tcPr>
            <w:tcW w:type="dxa" w:w="1300"/>
            <w:tcMar>
              <w:top w:type="dxa" w:w="50"/>
              <w:left w:type="dxa" w:w="100"/>
              <w:bottom w:type="dxa" w:w="50"/>
              <w:right w:type="dxa" w:w="100"/>
            </w:tcMar>
            <w:vAlign w:val="center"/>
          </w:tcPr>
          <w:p>
            <w:pPr>
              <w:jc w:val="center"/>
            </w:pPr>
            <w:r>
              <w:rPr>
                <w:b/>
                <w:bCs/>
                <w:color w:val="C2410C"/>
                <w:sz w:val="19"/>
                <w:szCs w:val="19"/>
              </w:rPr>
              <w:t xml:space="preserve">HIGH</w:t>
            </w:r>
          </w:p>
        </w:tc>
        <w:tc>
          <w:tcPr>
            <w:tcW w:type="dxa" w:w="2860"/>
            <w:tcMar>
              <w:top w:type="dxa" w:w="50"/>
              <w:left w:type="dxa" w:w="100"/>
              <w:bottom w:type="dxa" w:w="50"/>
              <w:right w:type="dxa" w:w="100"/>
            </w:tcMar>
            <w:vAlign w:val="center"/>
          </w:tcPr>
          <w:p>
            <w:r>
              <w:rPr>
                <w:rFonts w:ascii="Consolas" w:cs="Consolas" w:eastAsia="Consolas" w:hAnsi="Consolas"/>
                <w:sz w:val="17"/>
                <w:szCs w:val="17"/>
              </w:rPr>
              <w:t xml:space="preserve">endpoints/analytics.py</w:t>
            </w:r>
          </w:p>
        </w:tc>
      </w:tr>
      <w:tr>
        <w:tc>
          <w:tcPr>
            <w:tcW w:type="dxa" w:w="600"/>
            <w:tcMar>
              <w:top w:type="dxa" w:w="50"/>
              <w:left w:type="dxa" w:w="100"/>
              <w:bottom w:type="dxa" w:w="50"/>
              <w:right w:type="dxa" w:w="100"/>
            </w:tcMar>
            <w:vAlign w:val="center"/>
          </w:tcPr>
          <w:p>
            <w:pPr>
              <w:jc w:val="center"/>
            </w:pPr>
            <w:r>
              <w:rPr>
                <w:b/>
                <w:bCs/>
                <w:color w:val="1F2937"/>
                <w:sz w:val="19"/>
                <w:szCs w:val="19"/>
              </w:rPr>
              <w:t xml:space="preserve">5</w:t>
            </w:r>
          </w:p>
        </w:tc>
        <w:tc>
          <w:tcPr>
            <w:tcW w:type="dxa" w:w="4600"/>
            <w:tcMar>
              <w:top w:type="dxa" w:w="50"/>
              <w:left w:type="dxa" w:w="100"/>
              <w:bottom w:type="dxa" w:w="50"/>
              <w:right w:type="dxa" w:w="100"/>
            </w:tcMar>
            <w:vAlign w:val="center"/>
          </w:tcPr>
          <w:p>
            <w:pPr>
              <w:jc w:val="left"/>
            </w:pPr>
            <w:r>
              <w:rPr>
                <w:b w:val="false"/>
                <w:bCs w:val="false"/>
                <w:color w:val="1F2937"/>
                <w:sz w:val="19"/>
                <w:szCs w:val="19"/>
              </w:rPr>
              <w:t xml:space="preserve">Stream consumers use XREAD '$' not consumer groups (data loss on restart, double-processing on scale-out)</w:t>
            </w:r>
          </w:p>
        </w:tc>
        <w:tc>
          <w:tcPr>
            <w:tcW w:type="dxa" w:w="1300"/>
            <w:tcMar>
              <w:top w:type="dxa" w:w="50"/>
              <w:left w:type="dxa" w:w="100"/>
              <w:bottom w:type="dxa" w:w="50"/>
              <w:right w:type="dxa" w:w="100"/>
            </w:tcMar>
            <w:vAlign w:val="center"/>
          </w:tcPr>
          <w:p>
            <w:pPr>
              <w:jc w:val="center"/>
            </w:pPr>
            <w:r>
              <w:rPr>
                <w:b/>
                <w:bCs/>
                <w:color w:val="C2410C"/>
                <w:sz w:val="19"/>
                <w:szCs w:val="19"/>
              </w:rPr>
              <w:t xml:space="preserve">HIGH</w:t>
            </w:r>
          </w:p>
        </w:tc>
        <w:tc>
          <w:tcPr>
            <w:tcW w:type="dxa" w:w="2860"/>
            <w:tcMar>
              <w:top w:type="dxa" w:w="50"/>
              <w:left w:type="dxa" w:w="100"/>
              <w:bottom w:type="dxa" w:w="50"/>
              <w:right w:type="dxa" w:w="100"/>
            </w:tcMar>
            <w:vAlign w:val="center"/>
          </w:tcPr>
          <w:p>
            <w:r>
              <w:rPr>
                <w:rFonts w:ascii="Consolas" w:cs="Consolas" w:eastAsia="Consolas" w:hAnsi="Consolas"/>
                <w:sz w:val="17"/>
                <w:szCs w:val="17"/>
              </w:rPr>
              <w:t xml:space="preserve">detection/tracking/activity main.py</w:t>
            </w:r>
          </w:p>
        </w:tc>
      </w:tr>
      <w:tr>
        <w:tc>
          <w:tcPr>
            <w:tcW w:type="dxa" w:w="600"/>
            <w:tcMar>
              <w:top w:type="dxa" w:w="50"/>
              <w:left w:type="dxa" w:w="100"/>
              <w:bottom w:type="dxa" w:w="50"/>
              <w:right w:type="dxa" w:w="100"/>
            </w:tcMar>
            <w:vAlign w:val="center"/>
          </w:tcPr>
          <w:p>
            <w:pPr>
              <w:jc w:val="center"/>
            </w:pPr>
            <w:r>
              <w:rPr>
                <w:b/>
                <w:bCs/>
                <w:color w:val="1F2937"/>
                <w:sz w:val="19"/>
                <w:szCs w:val="19"/>
              </w:rPr>
              <w:t xml:space="preserve">6</w:t>
            </w:r>
          </w:p>
        </w:tc>
        <w:tc>
          <w:tcPr>
            <w:tcW w:type="dxa" w:w="4600"/>
            <w:tcMar>
              <w:top w:type="dxa" w:w="50"/>
              <w:left w:type="dxa" w:w="100"/>
              <w:bottom w:type="dxa" w:w="50"/>
              <w:right w:type="dxa" w:w="100"/>
            </w:tcMar>
            <w:vAlign w:val="center"/>
          </w:tcPr>
          <w:p>
            <w:pPr>
              <w:jc w:val="left"/>
            </w:pPr>
            <w:r>
              <w:rPr>
                <w:b w:val="false"/>
                <w:bCs w:val="false"/>
                <w:color w:val="1F2937"/>
                <w:sz w:val="19"/>
                <w:szCs w:val="19"/>
              </w:rPr>
              <w:t xml:space="preserve">Idle alert fires on every IDLE transition (alert spam)</w:t>
            </w:r>
          </w:p>
        </w:tc>
        <w:tc>
          <w:tcPr>
            <w:tcW w:type="dxa" w:w="1300"/>
            <w:tcMar>
              <w:top w:type="dxa" w:w="50"/>
              <w:left w:type="dxa" w:w="100"/>
              <w:bottom w:type="dxa" w:w="50"/>
              <w:right w:type="dxa" w:w="100"/>
            </w:tcMar>
            <w:vAlign w:val="center"/>
          </w:tcPr>
          <w:p>
            <w:pPr>
              <w:jc w:val="center"/>
            </w:pPr>
            <w:r>
              <w:rPr>
                <w:b/>
                <w:bCs/>
                <w:color w:val="C2410C"/>
                <w:sz w:val="19"/>
                <w:szCs w:val="19"/>
              </w:rPr>
              <w:t xml:space="preserve">HIGH</w:t>
            </w:r>
          </w:p>
        </w:tc>
        <w:tc>
          <w:tcPr>
            <w:tcW w:type="dxa" w:w="2860"/>
            <w:tcMar>
              <w:top w:type="dxa" w:w="50"/>
              <w:left w:type="dxa" w:w="100"/>
              <w:bottom w:type="dxa" w:w="50"/>
              <w:right w:type="dxa" w:w="100"/>
            </w:tcMar>
            <w:vAlign w:val="center"/>
          </w:tcPr>
          <w:p>
            <w:r>
              <w:rPr>
                <w:rFonts w:ascii="Consolas" w:cs="Consolas" w:eastAsia="Consolas" w:hAnsi="Consolas"/>
                <w:sz w:val="17"/>
                <w:szCs w:val="17"/>
              </w:rPr>
              <w:t xml:space="preserve">event-engine/events/main.py</w:t>
            </w:r>
          </w:p>
        </w:tc>
      </w:tr>
      <w:tr>
        <w:tc>
          <w:tcPr>
            <w:tcW w:type="dxa" w:w="600"/>
            <w:tcMar>
              <w:top w:type="dxa" w:w="50"/>
              <w:left w:type="dxa" w:w="100"/>
              <w:bottom w:type="dxa" w:w="50"/>
              <w:right w:type="dxa" w:w="100"/>
            </w:tcMar>
            <w:vAlign w:val="center"/>
          </w:tcPr>
          <w:p>
            <w:pPr>
              <w:jc w:val="center"/>
            </w:pPr>
            <w:r>
              <w:rPr>
                <w:b/>
                <w:bCs/>
                <w:color w:val="1F2937"/>
                <w:sz w:val="19"/>
                <w:szCs w:val="19"/>
              </w:rPr>
              <w:t xml:space="preserve">7</w:t>
            </w:r>
          </w:p>
        </w:tc>
        <w:tc>
          <w:tcPr>
            <w:tcW w:type="dxa" w:w="4600"/>
            <w:tcMar>
              <w:top w:type="dxa" w:w="50"/>
              <w:left w:type="dxa" w:w="100"/>
              <w:bottom w:type="dxa" w:w="50"/>
              <w:right w:type="dxa" w:w="100"/>
            </w:tcMar>
            <w:vAlign w:val="center"/>
          </w:tcPr>
          <w:p>
            <w:pPr>
              <w:jc w:val="left"/>
            </w:pPr>
            <w:r>
              <w:rPr>
                <w:b w:val="false"/>
                <w:bCs w:val="false"/>
                <w:color w:val="1F2937"/>
                <w:sz w:val="19"/>
                <w:szCs w:val="19"/>
              </w:rPr>
              <w:t xml:space="preserve">Heartbeat endpoint is unauthenticated and unscoped</w:t>
            </w:r>
          </w:p>
        </w:tc>
        <w:tc>
          <w:tcPr>
            <w:tcW w:type="dxa" w:w="1300"/>
            <w:tcMar>
              <w:top w:type="dxa" w:w="50"/>
              <w:left w:type="dxa" w:w="100"/>
              <w:bottom w:type="dxa" w:w="50"/>
              <w:right w:type="dxa" w:w="100"/>
            </w:tcMar>
            <w:vAlign w:val="center"/>
          </w:tcPr>
          <w:p>
            <w:pPr>
              <w:jc w:val="center"/>
            </w:pPr>
            <w:r>
              <w:rPr>
                <w:b/>
                <w:bCs/>
                <w:color w:val="B45309"/>
                <w:sz w:val="19"/>
                <w:szCs w:val="19"/>
              </w:rPr>
              <w:t xml:space="preserve">MEDIUM</w:t>
            </w:r>
          </w:p>
        </w:tc>
        <w:tc>
          <w:tcPr>
            <w:tcW w:type="dxa" w:w="2860"/>
            <w:tcMar>
              <w:top w:type="dxa" w:w="50"/>
              <w:left w:type="dxa" w:w="100"/>
              <w:bottom w:type="dxa" w:w="50"/>
              <w:right w:type="dxa" w:w="100"/>
            </w:tcMar>
            <w:vAlign w:val="center"/>
          </w:tcPr>
          <w:p>
            <w:r>
              <w:rPr>
                <w:rFonts w:ascii="Consolas" w:cs="Consolas" w:eastAsia="Consolas" w:hAnsi="Consolas"/>
                <w:sz w:val="17"/>
                <w:szCs w:val="17"/>
              </w:rPr>
              <w:t xml:space="preserve">endpoints/cameras.py</w:t>
            </w:r>
          </w:p>
        </w:tc>
      </w:tr>
      <w:tr>
        <w:tc>
          <w:tcPr>
            <w:tcW w:type="dxa" w:w="600"/>
            <w:tcMar>
              <w:top w:type="dxa" w:w="50"/>
              <w:left w:type="dxa" w:w="100"/>
              <w:bottom w:type="dxa" w:w="50"/>
              <w:right w:type="dxa" w:w="100"/>
            </w:tcMar>
            <w:vAlign w:val="center"/>
          </w:tcPr>
          <w:p>
            <w:pPr>
              <w:jc w:val="center"/>
            </w:pPr>
            <w:r>
              <w:rPr>
                <w:b/>
                <w:bCs/>
                <w:color w:val="1F2937"/>
                <w:sz w:val="19"/>
                <w:szCs w:val="19"/>
              </w:rPr>
              <w:t xml:space="preserve">8</w:t>
            </w:r>
          </w:p>
        </w:tc>
        <w:tc>
          <w:tcPr>
            <w:tcW w:type="dxa" w:w="4600"/>
            <w:tcMar>
              <w:top w:type="dxa" w:w="50"/>
              <w:left w:type="dxa" w:w="100"/>
              <w:bottom w:type="dxa" w:w="50"/>
              <w:right w:type="dxa" w:w="100"/>
            </w:tcMar>
            <w:vAlign w:val="center"/>
          </w:tcPr>
          <w:p>
            <w:pPr>
              <w:jc w:val="left"/>
            </w:pPr>
            <w:r>
              <w:rPr>
                <w:b w:val="false"/>
                <w:bCs w:val="false"/>
                <w:color w:val="1F2937"/>
                <w:sz w:val="19"/>
                <w:szCs w:val="19"/>
              </w:rPr>
              <w:t xml:space="preserve">production_records roll-up is a no-op; historical dashboards stay empty</w:t>
            </w:r>
          </w:p>
        </w:tc>
        <w:tc>
          <w:tcPr>
            <w:tcW w:type="dxa" w:w="1300"/>
            <w:tcMar>
              <w:top w:type="dxa" w:w="50"/>
              <w:left w:type="dxa" w:w="100"/>
              <w:bottom w:type="dxa" w:w="50"/>
              <w:right w:type="dxa" w:w="100"/>
            </w:tcMar>
            <w:vAlign w:val="center"/>
          </w:tcPr>
          <w:p>
            <w:pPr>
              <w:jc w:val="center"/>
            </w:pPr>
            <w:r>
              <w:rPr>
                <w:b/>
                <w:bCs/>
                <w:color w:val="B45309"/>
                <w:sz w:val="19"/>
                <w:szCs w:val="19"/>
              </w:rPr>
              <w:t xml:space="preserve">MEDIUM</w:t>
            </w:r>
          </w:p>
        </w:tc>
        <w:tc>
          <w:tcPr>
            <w:tcW w:type="dxa" w:w="2860"/>
            <w:tcMar>
              <w:top w:type="dxa" w:w="50"/>
              <w:left w:type="dxa" w:w="100"/>
              <w:bottom w:type="dxa" w:w="50"/>
              <w:right w:type="dxa" w:w="100"/>
            </w:tcMar>
            <w:vAlign w:val="center"/>
          </w:tcPr>
          <w:p>
            <w:r>
              <w:rPr>
                <w:rFonts w:ascii="Consolas" w:cs="Consolas" w:eastAsia="Consolas" w:hAnsi="Consolas"/>
                <w:sz w:val="17"/>
                <w:szCs w:val="17"/>
              </w:rPr>
              <w:t xml:space="preserve">workers/tasks.py</w:t>
            </w:r>
          </w:p>
        </w:tc>
      </w:tr>
      <w:tr>
        <w:tc>
          <w:tcPr>
            <w:tcW w:type="dxa" w:w="600"/>
            <w:tcMar>
              <w:top w:type="dxa" w:w="50"/>
              <w:left w:type="dxa" w:w="100"/>
              <w:bottom w:type="dxa" w:w="50"/>
              <w:right w:type="dxa" w:w="100"/>
            </w:tcMar>
            <w:vAlign w:val="center"/>
          </w:tcPr>
          <w:p>
            <w:pPr>
              <w:jc w:val="center"/>
            </w:pPr>
            <w:r>
              <w:rPr>
                <w:b/>
                <w:bCs/>
                <w:color w:val="1F2937"/>
                <w:sz w:val="19"/>
                <w:szCs w:val="19"/>
              </w:rPr>
              <w:t xml:space="preserve">9</w:t>
            </w:r>
          </w:p>
        </w:tc>
        <w:tc>
          <w:tcPr>
            <w:tcW w:type="dxa" w:w="4600"/>
            <w:tcMar>
              <w:top w:type="dxa" w:w="50"/>
              <w:left w:type="dxa" w:w="100"/>
              <w:bottom w:type="dxa" w:w="50"/>
              <w:right w:type="dxa" w:w="100"/>
            </w:tcMar>
            <w:vAlign w:val="center"/>
          </w:tcPr>
          <w:p>
            <w:pPr>
              <w:jc w:val="left"/>
            </w:pPr>
            <w:r>
              <w:rPr>
                <w:b w:val="false"/>
                <w:bCs w:val="false"/>
                <w:color w:val="1F2937"/>
                <w:sz w:val="19"/>
                <w:szCs w:val="19"/>
              </w:rPr>
              <w:t xml:space="preserve">Dev admin (admin@local / admin) auto-seeds; risky if ENVIRONMENT misset</w:t>
            </w:r>
          </w:p>
        </w:tc>
        <w:tc>
          <w:tcPr>
            <w:tcW w:type="dxa" w:w="1300"/>
            <w:tcMar>
              <w:top w:type="dxa" w:w="50"/>
              <w:left w:type="dxa" w:w="100"/>
              <w:bottom w:type="dxa" w:w="50"/>
              <w:right w:type="dxa" w:w="100"/>
            </w:tcMar>
            <w:vAlign w:val="center"/>
          </w:tcPr>
          <w:p>
            <w:pPr>
              <w:jc w:val="center"/>
            </w:pPr>
            <w:r>
              <w:rPr>
                <w:b/>
                <w:bCs/>
                <w:color w:val="B45309"/>
                <w:sz w:val="19"/>
                <w:szCs w:val="19"/>
              </w:rPr>
              <w:t xml:space="preserve">MEDIUM</w:t>
            </w:r>
          </w:p>
        </w:tc>
        <w:tc>
          <w:tcPr>
            <w:tcW w:type="dxa" w:w="2860"/>
            <w:tcMar>
              <w:top w:type="dxa" w:w="50"/>
              <w:left w:type="dxa" w:w="100"/>
              <w:bottom w:type="dxa" w:w="50"/>
              <w:right w:type="dxa" w:w="100"/>
            </w:tcMar>
            <w:vAlign w:val="center"/>
          </w:tcPr>
          <w:p>
            <w:r>
              <w:rPr>
                <w:rFonts w:ascii="Consolas" w:cs="Consolas" w:eastAsia="Consolas" w:hAnsi="Consolas"/>
                <w:sz w:val="17"/>
                <w:szCs w:val="17"/>
              </w:rPr>
              <w:t xml:space="preserve">scripts/seed_dev_admin.py</w:t>
            </w:r>
          </w:p>
        </w:tc>
      </w:tr>
      <w:tr>
        <w:tc>
          <w:tcPr>
            <w:tcW w:type="dxa" w:w="600"/>
            <w:tcMar>
              <w:top w:type="dxa" w:w="50"/>
              <w:left w:type="dxa" w:w="100"/>
              <w:bottom w:type="dxa" w:w="50"/>
              <w:right w:type="dxa" w:w="100"/>
            </w:tcMar>
            <w:vAlign w:val="center"/>
          </w:tcPr>
          <w:p>
            <w:pPr>
              <w:jc w:val="center"/>
            </w:pPr>
            <w:r>
              <w:rPr>
                <w:b/>
                <w:bCs/>
                <w:color w:val="1F2937"/>
                <w:sz w:val="19"/>
                <w:szCs w:val="19"/>
              </w:rPr>
              <w:t xml:space="preserve">10</w:t>
            </w:r>
          </w:p>
        </w:tc>
        <w:tc>
          <w:tcPr>
            <w:tcW w:type="dxa" w:w="4600"/>
            <w:tcMar>
              <w:top w:type="dxa" w:w="50"/>
              <w:left w:type="dxa" w:w="100"/>
              <w:bottom w:type="dxa" w:w="50"/>
              <w:right w:type="dxa" w:w="100"/>
            </w:tcMar>
            <w:vAlign w:val="center"/>
          </w:tcPr>
          <w:p>
            <w:pPr>
              <w:jc w:val="left"/>
            </w:pPr>
            <w:r>
              <w:rPr>
                <w:b w:val="false"/>
                <w:bCs w:val="false"/>
                <w:color w:val="1F2937"/>
                <w:sz w:val="19"/>
                <w:szCs w:val="19"/>
              </w:rPr>
              <w:t xml:space="preserve">WebSocket event feed is unauthenticated and not tenant-filtered</w:t>
            </w:r>
          </w:p>
        </w:tc>
        <w:tc>
          <w:tcPr>
            <w:tcW w:type="dxa" w:w="1300"/>
            <w:tcMar>
              <w:top w:type="dxa" w:w="50"/>
              <w:left w:type="dxa" w:w="100"/>
              <w:bottom w:type="dxa" w:w="50"/>
              <w:right w:type="dxa" w:w="100"/>
            </w:tcMar>
            <w:vAlign w:val="center"/>
          </w:tcPr>
          <w:p>
            <w:pPr>
              <w:jc w:val="center"/>
            </w:pPr>
            <w:r>
              <w:rPr>
                <w:b/>
                <w:bCs/>
                <w:color w:val="B45309"/>
                <w:sz w:val="19"/>
                <w:szCs w:val="19"/>
              </w:rPr>
              <w:t xml:space="preserve">MEDIUM</w:t>
            </w:r>
          </w:p>
        </w:tc>
        <w:tc>
          <w:tcPr>
            <w:tcW w:type="dxa" w:w="2860"/>
            <w:tcMar>
              <w:top w:type="dxa" w:w="50"/>
              <w:left w:type="dxa" w:w="100"/>
              <w:bottom w:type="dxa" w:w="50"/>
              <w:right w:type="dxa" w:w="100"/>
            </w:tcMar>
            <w:vAlign w:val="center"/>
          </w:tcPr>
          <w:p>
            <w:r>
              <w:rPr>
                <w:rFonts w:ascii="Consolas" w:cs="Consolas" w:eastAsia="Consolas" w:hAnsi="Consolas"/>
                <w:sz w:val="17"/>
                <w:szCs w:val="17"/>
              </w:rPr>
              <w:t xml:space="preserve">endpoints/ws.py</w:t>
            </w:r>
          </w:p>
        </w:tc>
      </w:tr>
      <w:tr>
        <w:tc>
          <w:tcPr>
            <w:tcW w:type="dxa" w:w="600"/>
            <w:tcMar>
              <w:top w:type="dxa" w:w="50"/>
              <w:left w:type="dxa" w:w="100"/>
              <w:bottom w:type="dxa" w:w="50"/>
              <w:right w:type="dxa" w:w="100"/>
            </w:tcMar>
            <w:vAlign w:val="center"/>
          </w:tcPr>
          <w:p>
            <w:pPr>
              <w:jc w:val="center"/>
            </w:pPr>
            <w:r>
              <w:rPr>
                <w:b/>
                <w:bCs/>
                <w:color w:val="1F2937"/>
                <w:sz w:val="19"/>
                <w:szCs w:val="19"/>
              </w:rPr>
              <w:t xml:space="preserve">11</w:t>
            </w:r>
          </w:p>
        </w:tc>
        <w:tc>
          <w:tcPr>
            <w:tcW w:type="dxa" w:w="4600"/>
            <w:tcMar>
              <w:top w:type="dxa" w:w="50"/>
              <w:left w:type="dxa" w:w="100"/>
              <w:bottom w:type="dxa" w:w="50"/>
              <w:right w:type="dxa" w:w="100"/>
            </w:tcMar>
            <w:vAlign w:val="center"/>
          </w:tcPr>
          <w:p>
            <w:pPr>
              <w:jc w:val="left"/>
            </w:pPr>
            <w:r>
              <w:rPr>
                <w:b w:val="false"/>
                <w:bCs w:val="false"/>
                <w:color w:val="1F2937"/>
                <w:sz w:val="19"/>
                <w:szCs w:val="19"/>
              </w:rPr>
              <w:t xml:space="preserve">Refresh endpoint issues new tokens without revocation/rotation</w:t>
            </w:r>
          </w:p>
        </w:tc>
        <w:tc>
          <w:tcPr>
            <w:tcW w:type="dxa" w:w="1300"/>
            <w:tcMar>
              <w:top w:type="dxa" w:w="50"/>
              <w:left w:type="dxa" w:w="100"/>
              <w:bottom w:type="dxa" w:w="50"/>
              <w:right w:type="dxa" w:w="100"/>
            </w:tcMar>
            <w:vAlign w:val="center"/>
          </w:tcPr>
          <w:p>
            <w:pPr>
              <w:jc w:val="center"/>
            </w:pPr>
            <w:r>
              <w:rPr>
                <w:b/>
                <w:bCs/>
                <w:color w:val="4D7C0F"/>
                <w:sz w:val="19"/>
                <w:szCs w:val="19"/>
              </w:rPr>
              <w:t xml:space="preserve">LOW</w:t>
            </w:r>
          </w:p>
        </w:tc>
        <w:tc>
          <w:tcPr>
            <w:tcW w:type="dxa" w:w="2860"/>
            <w:tcMar>
              <w:top w:type="dxa" w:w="50"/>
              <w:left w:type="dxa" w:w="100"/>
              <w:bottom w:type="dxa" w:w="50"/>
              <w:right w:type="dxa" w:w="100"/>
            </w:tcMar>
            <w:vAlign w:val="center"/>
          </w:tcPr>
          <w:p>
            <w:r>
              <w:rPr>
                <w:rFonts w:ascii="Consolas" w:cs="Consolas" w:eastAsia="Consolas" w:hAnsi="Consolas"/>
                <w:sz w:val="17"/>
                <w:szCs w:val="17"/>
              </w:rPr>
              <w:t xml:space="preserve">endpoints/auth.py</w:t>
            </w:r>
          </w:p>
        </w:tc>
      </w:tr>
      <w:tr>
        <w:tc>
          <w:tcPr>
            <w:tcW w:type="dxa" w:w="600"/>
            <w:tcMar>
              <w:top w:type="dxa" w:w="50"/>
              <w:left w:type="dxa" w:w="100"/>
              <w:bottom w:type="dxa" w:w="50"/>
              <w:right w:type="dxa" w:w="100"/>
            </w:tcMar>
            <w:vAlign w:val="center"/>
          </w:tcPr>
          <w:p>
            <w:pPr>
              <w:jc w:val="center"/>
            </w:pPr>
            <w:r>
              <w:rPr>
                <w:b/>
                <w:bCs/>
                <w:color w:val="1F2937"/>
                <w:sz w:val="19"/>
                <w:szCs w:val="19"/>
              </w:rPr>
              <w:t xml:space="preserve">12</w:t>
            </w:r>
          </w:p>
        </w:tc>
        <w:tc>
          <w:tcPr>
            <w:tcW w:type="dxa" w:w="4600"/>
            <w:tcMar>
              <w:top w:type="dxa" w:w="50"/>
              <w:left w:type="dxa" w:w="100"/>
              <w:bottom w:type="dxa" w:w="50"/>
              <w:right w:type="dxa" w:w="100"/>
            </w:tcMar>
            <w:vAlign w:val="center"/>
          </w:tcPr>
          <w:p>
            <w:pPr>
              <w:jc w:val="left"/>
            </w:pPr>
            <w:r>
              <w:rPr>
                <w:b w:val="false"/>
                <w:bCs w:val="false"/>
                <w:color w:val="1F2937"/>
                <w:sz w:val="19"/>
                <w:szCs w:val="19"/>
              </w:rPr>
              <w:t xml:space="preserve">Activity FSM debounce assumes ~steady frame rate; vote logic is frame-count not time-weighted</w:t>
            </w:r>
          </w:p>
        </w:tc>
        <w:tc>
          <w:tcPr>
            <w:tcW w:type="dxa" w:w="1300"/>
            <w:tcMar>
              <w:top w:type="dxa" w:w="50"/>
              <w:left w:type="dxa" w:w="100"/>
              <w:bottom w:type="dxa" w:w="50"/>
              <w:right w:type="dxa" w:w="100"/>
            </w:tcMar>
            <w:vAlign w:val="center"/>
          </w:tcPr>
          <w:p>
            <w:pPr>
              <w:jc w:val="center"/>
            </w:pPr>
            <w:r>
              <w:rPr>
                <w:b/>
                <w:bCs/>
                <w:color w:val="4D7C0F"/>
                <w:sz w:val="19"/>
                <w:szCs w:val="19"/>
              </w:rPr>
              <w:t xml:space="preserve">LOW</w:t>
            </w:r>
          </w:p>
        </w:tc>
        <w:tc>
          <w:tcPr>
            <w:tcW w:type="dxa" w:w="2860"/>
            <w:tcMar>
              <w:top w:type="dxa" w:w="50"/>
              <w:left w:type="dxa" w:w="100"/>
              <w:bottom w:type="dxa" w:w="50"/>
              <w:right w:type="dxa" w:w="100"/>
            </w:tcMar>
            <w:vAlign w:val="center"/>
          </w:tcPr>
          <w:p>
            <w:r>
              <w:rPr>
                <w:rFonts w:ascii="Consolas" w:cs="Consolas" w:eastAsia="Consolas" w:hAnsi="Consolas"/>
                <w:sz w:val="17"/>
                <w:szCs w:val="17"/>
              </w:rPr>
              <w:t xml:space="preserve">activity/state_machine.py</w:t>
            </w:r>
          </w:p>
        </w:tc>
      </w:tr>
    </w:tbl>
    <w:p>
      <w:pPr>
        <w:spacing w:after="80"/>
      </w:pPr>
      <w:r>
        <w:rPr>
          <w:i/>
          <w:iCs/>
          <w:color w:val="6B7280"/>
          <w:sz w:val="18"/>
          <w:szCs w:val="18"/>
        </w:rPr>
        <w:t xml:space="preserve">Paths are shortened; full paths are given in each finding below.</w:t>
      </w:r>
    </w:p>
    <w:p>
      <w:pPr>
        <w:pStyle w:val="Heading1"/>
      </w:pPr>
      <w:r>
        <w:t xml:space="preserve">3.  Detailed findings</w:t>
      </w:r>
    </w:p>
    <w:p>
      <w:pPr>
        <w:pStyle w:val="Heading2"/>
      </w:pPr>
      <w:r>
        <w:t xml:space="preserve">Finding 1 — ByteTrack lost-track aging never fires</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shd w:fill="B91C1C" w:val="clear"/>
            <w:tcMar>
              <w:top w:type="dxa" w:w="40"/>
              <w:left w:type="dxa" w:w="80"/>
              <w:bottom w:type="dxa" w:w="40"/>
              <w:right w:type="dxa" w:w="80"/>
            </w:tcMar>
          </w:tcPr>
          <w:p>
            <w:pPr>
              <w:jc w:val="center"/>
            </w:pPr>
            <w:r>
              <w:rPr>
                <w:b/>
                <w:bCs/>
                <w:color w:val="FFFFFF"/>
                <w:sz w:val="18"/>
                <w:szCs w:val="18"/>
              </w:rPr>
              <w:t xml:space="preserve">CRITICAL</w:t>
            </w:r>
          </w:p>
        </w:tc>
      </w:tr>
    </w:tbl>
    <w:p>
      <w:pPr>
        <w:spacing w:after="80"/>
      </w:pP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2600"/>
        <w:gridCol w:w="6760"/>
      </w:tblGrid>
      <w:tr>
        <w:tc>
          <w:tcPr>
            <w:tcW w:type="dxa" w:w="2600"/>
            <w:shd w:fill="F3F4F6" w:val="clear"/>
            <w:tcMar>
              <w:top w:type="dxa" w:w="60"/>
              <w:left w:type="dxa" w:w="120"/>
              <w:bottom w:type="dxa" w:w="60"/>
              <w:right w:type="dxa" w:w="120"/>
            </w:tcMar>
          </w:tcPr>
          <w:p>
            <w:r>
              <w:rPr>
                <w:b/>
                <w:bCs/>
                <w:sz w:val="20"/>
                <w:szCs w:val="20"/>
              </w:rPr>
              <w:t xml:space="preserve">File</w:t>
            </w:r>
          </w:p>
        </w:tc>
        <w:tc>
          <w:tcPr>
            <w:tcW w:type="dxa" w:w="6760"/>
            <w:tcMar>
              <w:top w:type="dxa" w:w="60"/>
              <w:left w:type="dxa" w:w="120"/>
              <w:bottom w:type="dxa" w:w="60"/>
              <w:right w:type="dxa" w:w="120"/>
            </w:tcMar>
          </w:tcPr>
          <w:p>
            <w:r>
              <w:rPr>
                <w:rFonts w:ascii="Consolas" w:cs="Consolas" w:eastAsia="Consolas" w:hAnsi="Consolas"/>
                <w:sz w:val="18"/>
                <w:szCs w:val="18"/>
              </w:rPr>
              <w:t xml:space="preserve">services/tracking-engine/tracking/bytetrack.py</w:t>
            </w:r>
          </w:p>
        </w:tc>
      </w:tr>
      <w:tr>
        <w:tc>
          <w:tcPr>
            <w:tcW w:type="dxa" w:w="2600"/>
            <w:shd w:fill="F3F4F6" w:val="clear"/>
            <w:tcMar>
              <w:top w:type="dxa" w:w="60"/>
              <w:left w:type="dxa" w:w="120"/>
              <w:bottom w:type="dxa" w:w="60"/>
              <w:right w:type="dxa" w:w="120"/>
            </w:tcMar>
          </w:tcPr>
          <w:p>
            <w:r>
              <w:rPr>
                <w:b/>
                <w:bCs/>
                <w:sz w:val="20"/>
                <w:szCs w:val="20"/>
              </w:rPr>
              <w:t xml:space="preserve">Location</w:t>
            </w:r>
          </w:p>
        </w:tc>
        <w:tc>
          <w:tcPr>
            <w:tcW w:type="dxa" w:w="6760"/>
            <w:tcMar>
              <w:top w:type="dxa" w:w="60"/>
              <w:left w:type="dxa" w:w="120"/>
              <w:bottom w:type="dxa" w:w="60"/>
              <w:right w:type="dxa" w:w="120"/>
            </w:tcMar>
          </w:tcPr>
          <w:p>
            <w:r>
              <w:rPr>
                <w:sz w:val="20"/>
                <w:szCs w:val="20"/>
              </w:rPr>
              <w:t xml:space="preserve">ByteTrack.update(), the miss-accounting block near the end of the method</w:t>
            </w:r>
          </w:p>
        </w:tc>
      </w:tr>
    </w:tbl>
    <w:p>
      <w:pPr>
        <w:spacing w:after="120"/>
      </w:pPr>
    </w:p>
    <w:p>
      <w:pPr>
        <w:spacing w:after="120" w:line="276"/>
      </w:pPr>
      <w:r>
        <w:rPr>
          <w:b/>
          <w:bCs/>
        </w:rPr>
        <w:t xml:space="preserve">Summary. </w:t>
      </w:r>
      <w:r>
        <w:t xml:space="preserve">The logic that is supposed to increment the “misses” counter for tracks that were not matched this frame is broken, so lost tracks are never aged out and their IDs persist forever.</w:t>
      </w:r>
    </w:p>
    <w:p>
      <w:pPr>
        <w:pStyle w:val="Heading3"/>
      </w:pPr>
      <w:r>
        <w:t xml:space="preserve">What the code does today</w:t>
      </w:r>
    </w:p>
    <w:p>
      <w:pPr>
        <w:spacing w:after="120" w:line="276"/>
      </w:pPr>
      <w:r>
        <w:t xml:space="preserve">After association, the method tries to mark unmatched tracks as missed. It builds a set of “matched” IDs from tracks whose misses == 0, then increments misses for any track not in that set. There is also a pair of dead loops just above it that do nothing.</w:t>
      </w:r>
    </w:p>
    <w:p>
      <w:pPr>
        <w:shd w:fill="F3F4F6" w:val="clear"/>
        <w:spacing w:after="0" w:before="40"/>
      </w:pPr>
      <w:r>
        <w:rPr>
          <w:rFonts w:ascii="Consolas" w:cs="Consolas" w:eastAsia="Consolas" w:hAnsi="Consolas"/>
          <w:sz w:val="18"/>
          <w:szCs w:val="18"/>
        </w:rPr>
        <w:t xml:space="preserve">matched_ids = {t.id for t in self.tracks if t.misses == 0}</w:t>
      </w:r>
    </w:p>
    <w:p>
      <w:pPr>
        <w:shd w:fill="F3F4F6" w:val="clear"/>
        <w:spacing w:after="0" w:before="0"/>
      </w:pPr>
      <w:r>
        <w:rPr>
          <w:rFonts w:ascii="Consolas" w:cs="Consolas" w:eastAsia="Consolas" w:hAnsi="Consolas"/>
          <w:sz w:val="18"/>
          <w:szCs w:val="18"/>
        </w:rPr>
        <w:t xml:space="preserve">for t in self.tracks:</w:t>
      </w:r>
    </w:p>
    <w:p>
      <w:pPr>
        <w:shd w:fill="F3F4F6" w:val="clear"/>
        <w:spacing w:after="0" w:before="0"/>
      </w:pPr>
      <w:r>
        <w:rPr>
          <w:rFonts w:ascii="Consolas" w:cs="Consolas" w:eastAsia="Consolas" w:hAnsi="Consolas"/>
          <w:sz w:val="18"/>
          <w:szCs w:val="18"/>
        </w:rPr>
        <w:t xml:space="preserve">    if t.id not in matched_ids:</w:t>
      </w:r>
    </w:p>
    <w:p>
      <w:pPr>
        <w:shd w:fill="F3F4F6" w:val="clear"/>
        <w:spacing w:after="120" w:before="0"/>
      </w:pPr>
      <w:r>
        <w:rPr>
          <w:rFonts w:ascii="Consolas" w:cs="Consolas" w:eastAsia="Consolas" w:hAnsi="Consolas"/>
          <w:sz w:val="18"/>
          <w:szCs w:val="18"/>
        </w:rPr>
        <w:t xml:space="preserve">        t.misses += 1</w:t>
      </w:r>
    </w:p>
    <w:p>
      <w:pPr>
        <w:pStyle w:val="Heading3"/>
      </w:pPr>
      <w:r>
        <w:t xml:space="preserve">Why it is wrong</w:t>
      </w:r>
    </w:p>
    <w:p>
      <w:pPr>
        <w:spacing w:after="120" w:line="276"/>
      </w:pPr>
      <w:r>
        <w:t xml:space="preserve">A track that was NOT matched this frame still has misses == 0 (it was reset to 0 only on the frames it WAS matched, and is never set non-zero anywhere else first). So it is wrongly included in matched_ids, the `if t.id not in matched_ids` test is false, and its miss counter is never incremented.</w:t>
      </w:r>
    </w:p>
    <w:p>
      <w:pPr>
        <w:spacing w:after="120" w:line="276"/>
      </w:pPr>
      <w:r>
        <w:t xml:space="preserve">Because misses never grows, the final filter `self.tracks = [t for t in self.tracks if t.misses &lt; self.max_age]` never removes anything. Tracks are immortal.</w:t>
      </w:r>
    </w:p>
    <w:p>
      <w:pPr>
        <w:spacing w:after="120" w:line="276"/>
      </w:pPr>
      <w:r>
        <w:t xml:space="preserve">I confirmed this with a concrete trace: two tracks, one matched, one not — the unmatched track’s misses stayed at 0 instead of becoming 1.</w:t>
      </w:r>
    </w:p>
    <w:p>
      <w:pPr>
        <w:pStyle w:val="Heading3"/>
      </w:pPr>
      <w:r>
        <w:t xml:space="preserve">Downstream impact</w:t>
      </w:r>
    </w:p>
    <w:p>
      <w:pPr>
        <w:pStyle w:val="ListParagraph"/>
        <w:numPr>
          <w:ilvl w:val="0"/>
          <w:numId w:val="2"/>
        </w:numPr>
        <w:spacing w:after="60"/>
      </w:pPr>
      <w:r>
        <w:t xml:space="preserve">Worker counts are wrong: every person who ever appears keeps a live track ID forever, so the line looks more crowded over time than it is.</w:t>
      </w:r>
    </w:p>
    <w:p>
      <w:pPr>
        <w:pStyle w:val="ListParagraph"/>
        <w:numPr>
          <w:ilvl w:val="0"/>
          <w:numId w:val="2"/>
        </w:numPr>
        <w:spacing w:after="60"/>
      </w:pPr>
      <w:r>
        <w:t xml:space="preserve">State durations are wrong: stale tracks keep emitting/holding state, polluting worker_events.</w:t>
      </w:r>
    </w:p>
    <w:p>
      <w:pPr>
        <w:pStyle w:val="ListParagraph"/>
        <w:numPr>
          <w:ilvl w:val="0"/>
          <w:numId w:val="2"/>
        </w:numPr>
        <w:spacing w:after="60"/>
      </w:pPr>
      <w:r>
        <w:t xml:space="preserve">Re-entry is mis-attributed: a worker who leaves and returns may match an immortal stale track or spawn a new ID unpredictably.</w:t>
      </w:r>
    </w:p>
    <w:p>
      <w:pPr>
        <w:pStyle w:val="ListParagraph"/>
        <w:numPr>
          <w:ilvl w:val="0"/>
          <w:numId w:val="2"/>
        </w:numPr>
        <w:spacing w:after="60"/>
      </w:pPr>
      <w:r>
        <w:t xml:space="preserve">Every per-worker KPI built on track identity is therefore unreliable — this is the root-cause defect behind untrustworthy productivity numbers.</w:t>
      </w:r>
    </w:p>
    <w:p>
      <w:pPr>
        <w:pStyle w:val="Heading3"/>
      </w:pPr>
      <w:r>
        <w:t xml:space="preserve">Proposed fix</w:t>
      </w:r>
    </w:p>
    <w:p>
      <w:pPr>
        <w:spacing w:after="120" w:line="276"/>
      </w:pPr>
      <w:r>
        <w:t xml:space="preserve">Track match/miss state explicitly during association rather than inferring it from misses afterward. The cleanest fix is to set misses += 1 for every surviving track at the top of the frame, reset to 0 on match, and drop the inferred matched_ids block and the two dead loops entirely.</w:t>
      </w:r>
    </w:p>
    <w:p>
      <w:pPr>
        <w:shd w:fill="F3F4F6" w:val="clear"/>
        <w:spacing w:after="0" w:before="40"/>
      </w:pPr>
      <w:r>
        <w:rPr>
          <w:rFonts w:ascii="Consolas" w:cs="Consolas" w:eastAsia="Consolas" w:hAnsi="Consolas"/>
          <w:sz w:val="18"/>
          <w:szCs w:val="18"/>
        </w:rPr>
        <w:t xml:space="preserve"># at the start of update(), before association:</w:t>
      </w:r>
    </w:p>
    <w:p>
      <w:pPr>
        <w:shd w:fill="F3F4F6" w:val="clear"/>
        <w:spacing w:after="0" w:before="0"/>
      </w:pPr>
      <w:r>
        <w:rPr>
          <w:rFonts w:ascii="Consolas" w:cs="Consolas" w:eastAsia="Consolas" w:hAnsi="Consolas"/>
          <w:sz w:val="18"/>
          <w:szCs w:val="18"/>
        </w:rPr>
        <w:t xml:space="preserve">for tr in self.tracks:</w:t>
      </w:r>
    </w:p>
    <w:p>
      <w:pPr>
        <w:shd w:fill="F3F4F6" w:val="clear"/>
        <w:spacing w:after="0" w:before="0"/>
      </w:pPr>
      <w:r>
        <w:rPr>
          <w:rFonts w:ascii="Consolas" w:cs="Consolas" w:eastAsia="Consolas" w:hAnsi="Consolas"/>
          <w:sz w:val="18"/>
          <w:szCs w:val="18"/>
        </w:rPr>
        <w:t xml:space="preserve">    tr.age += 1</w:t>
      </w:r>
    </w:p>
    <w:p>
      <w:pPr>
        <w:shd w:fill="F3F4F6" w:val="clear"/>
        <w:spacing w:after="0" w:before="0"/>
      </w:pPr>
      <w:r>
        <w:rPr>
          <w:rFonts w:ascii="Consolas" w:cs="Consolas" w:eastAsia="Consolas" w:hAnsi="Consolas"/>
          <w:sz w:val="18"/>
          <w:szCs w:val="18"/>
        </w:rPr>
        <w:t xml:space="preserve">    tr.misses += 1            # assume missed; matching clears it</w:t>
      </w:r>
    </w:p>
    <w:p>
      <w:pPr>
        <w:shd w:fill="F3F4F6" w:val="clear"/>
        <w:spacing w:after="0" w:before="0"/>
      </w:pPr>
      <w:r>
        <w:rPr>
          <w:rFonts w:ascii="Consolas" w:cs="Consolas" w:eastAsia="Consolas" w:hAnsi="Consolas"/>
          <w:sz w:val="18"/>
          <w:szCs w:val="18"/>
        </w:rPr>
        <w:t xml:space="preserve"> </w:t>
      </w:r>
    </w:p>
    <w:p>
      <w:pPr>
        <w:shd w:fill="F3F4F6" w:val="clear"/>
        <w:spacing w:after="0" w:before="0"/>
      </w:pPr>
      <w:r>
        <w:rPr>
          <w:rFonts w:ascii="Consolas" w:cs="Consolas" w:eastAsia="Consolas" w:hAnsi="Consolas"/>
          <w:sz w:val="18"/>
          <w:szCs w:val="18"/>
        </w:rPr>
        <w:t xml:space="preserve"># on every successful match (high and low passes):</w:t>
      </w:r>
    </w:p>
    <w:p>
      <w:pPr>
        <w:shd w:fill="F3F4F6" w:val="clear"/>
        <w:spacing w:after="0" w:before="0"/>
      </w:pPr>
      <w:r>
        <w:rPr>
          <w:rFonts w:ascii="Consolas" w:cs="Consolas" w:eastAsia="Consolas" w:hAnsi="Consolas"/>
          <w:sz w:val="18"/>
          <w:szCs w:val="18"/>
        </w:rPr>
        <w:t xml:space="preserve">#     t.misses = 0</w:t>
      </w:r>
    </w:p>
    <w:p>
      <w:pPr>
        <w:shd w:fill="F3F4F6" w:val="clear"/>
        <w:spacing w:after="0" w:before="0"/>
      </w:pPr>
      <w:r>
        <w:rPr>
          <w:rFonts w:ascii="Consolas" w:cs="Consolas" w:eastAsia="Consolas" w:hAnsi="Consolas"/>
          <w:sz w:val="18"/>
          <w:szCs w:val="18"/>
        </w:rPr>
        <w:t xml:space="preserve"> </w:t>
      </w:r>
    </w:p>
    <w:p>
      <w:pPr>
        <w:shd w:fill="F3F4F6" w:val="clear"/>
        <w:spacing w:after="0" w:before="0"/>
      </w:pPr>
      <w:r>
        <w:rPr>
          <w:rFonts w:ascii="Consolas" w:cs="Consolas" w:eastAsia="Consolas" w:hAnsi="Consolas"/>
          <w:sz w:val="18"/>
          <w:szCs w:val="18"/>
        </w:rPr>
        <w:t xml:space="preserve"># then simply:</w:t>
      </w:r>
    </w:p>
    <w:p>
      <w:pPr>
        <w:shd w:fill="F3F4F6" w:val="clear"/>
        <w:spacing w:after="0" w:before="0"/>
      </w:pPr>
      <w:r>
        <w:rPr>
          <w:rFonts w:ascii="Consolas" w:cs="Consolas" w:eastAsia="Consolas" w:hAnsi="Consolas"/>
          <w:sz w:val="18"/>
          <w:szCs w:val="18"/>
        </w:rPr>
        <w:t xml:space="preserve">self.tracks = [t for t in self.tracks if t.misses &lt; self.max_age]</w:t>
      </w:r>
    </w:p>
    <w:p>
      <w:pPr>
        <w:shd w:fill="F3F4F6" w:val="clear"/>
        <w:spacing w:after="120" w:before="0"/>
      </w:pPr>
      <w:r>
        <w:rPr>
          <w:rFonts w:ascii="Consolas" w:cs="Consolas" w:eastAsia="Consolas" w:hAnsi="Consolas"/>
          <w:sz w:val="18"/>
          <w:szCs w:val="18"/>
        </w:rPr>
        <w:t xml:space="preserve"># delete the matched_ids block and the two no-op for-loops</w:t>
      </w:r>
    </w:p>
    <w:p>
      <w:pPr>
        <w:spacing w:after="120" w:line="276"/>
      </w:pPr>
      <w:r>
        <w:rPr>
          <w:b/>
          <w:bCs/>
        </w:rPr>
        <w:t xml:space="preserve">How to verify the fix. </w:t>
      </w:r>
      <w:r>
        <w:t xml:space="preserve">Run the synthetic feed (Section 4) with a known number of moving boxes that enter and leave frame; assert the live track count returns to baseline after objects exit, and that track IDs are not reused while an object is continuously present.</w:t>
      </w:r>
    </w:p>
    <w:p>
      <w:pPr>
        <w:pBdr>
          <w:bottom w:val="single" w:color="E5E7EB" w:sz="4" w:space="6"/>
        </w:pBdr>
        <w:spacing w:after="200"/>
      </w:pPr>
    </w:p>
    <w:p>
      <w:pPr>
        <w:pStyle w:val="Heading2"/>
      </w:pPr>
      <w:r>
        <w:t xml:space="preserve">Finding 2 — Analytics count events instead of measuring time; fairness rule absent</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shd w:fill="B91C1C" w:val="clear"/>
            <w:tcMar>
              <w:top w:type="dxa" w:w="40"/>
              <w:left w:type="dxa" w:w="80"/>
              <w:bottom w:type="dxa" w:w="40"/>
              <w:right w:type="dxa" w:w="80"/>
            </w:tcMar>
          </w:tcPr>
          <w:p>
            <w:pPr>
              <w:jc w:val="center"/>
            </w:pPr>
            <w:r>
              <w:rPr>
                <w:b/>
                <w:bCs/>
                <w:color w:val="FFFFFF"/>
                <w:sz w:val="18"/>
                <w:szCs w:val="18"/>
              </w:rPr>
              <w:t xml:space="preserve">CRITICAL</w:t>
            </w:r>
          </w:p>
        </w:tc>
      </w:tr>
    </w:tbl>
    <w:p>
      <w:pPr>
        <w:spacing w:after="80"/>
      </w:pP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2600"/>
        <w:gridCol w:w="6760"/>
      </w:tblGrid>
      <w:tr>
        <w:tc>
          <w:tcPr>
            <w:tcW w:type="dxa" w:w="2600"/>
            <w:shd w:fill="F3F4F6" w:val="clear"/>
            <w:tcMar>
              <w:top w:type="dxa" w:w="60"/>
              <w:left w:type="dxa" w:w="120"/>
              <w:bottom w:type="dxa" w:w="60"/>
              <w:right w:type="dxa" w:w="120"/>
            </w:tcMar>
          </w:tcPr>
          <w:p>
            <w:r>
              <w:rPr>
                <w:b/>
                <w:bCs/>
                <w:sz w:val="20"/>
                <w:szCs w:val="20"/>
              </w:rPr>
              <w:t xml:space="preserve">File</w:t>
            </w:r>
          </w:p>
        </w:tc>
        <w:tc>
          <w:tcPr>
            <w:tcW w:type="dxa" w:w="6760"/>
            <w:tcMar>
              <w:top w:type="dxa" w:w="60"/>
              <w:left w:type="dxa" w:w="120"/>
              <w:bottom w:type="dxa" w:w="60"/>
              <w:right w:type="dxa" w:w="120"/>
            </w:tcMar>
          </w:tcPr>
          <w:p>
            <w:r>
              <w:rPr>
                <w:rFonts w:ascii="Consolas" w:cs="Consolas" w:eastAsia="Consolas" w:hAnsi="Consolas"/>
                <w:sz w:val="18"/>
                <w:szCs w:val="18"/>
              </w:rPr>
              <w:t xml:space="preserve">services/backend/app/api/v1/endpoints/analytics.py</w:t>
            </w:r>
          </w:p>
        </w:tc>
      </w:tr>
      <w:tr>
        <w:tc>
          <w:tcPr>
            <w:tcW w:type="dxa" w:w="2600"/>
            <w:shd w:fill="F3F4F6" w:val="clear"/>
            <w:tcMar>
              <w:top w:type="dxa" w:w="60"/>
              <w:left w:type="dxa" w:w="120"/>
              <w:bottom w:type="dxa" w:w="60"/>
              <w:right w:type="dxa" w:w="120"/>
            </w:tcMar>
          </w:tcPr>
          <w:p>
            <w:r>
              <w:rPr>
                <w:b/>
                <w:bCs/>
                <w:sz w:val="20"/>
                <w:szCs w:val="20"/>
              </w:rPr>
              <w:t xml:space="preserve">Location</w:t>
            </w:r>
          </w:p>
        </w:tc>
        <w:tc>
          <w:tcPr>
            <w:tcW w:type="dxa" w:w="6760"/>
            <w:tcMar>
              <w:top w:type="dxa" w:w="60"/>
              <w:left w:type="dxa" w:w="120"/>
              <w:bottom w:type="dxa" w:w="60"/>
              <w:right w:type="dxa" w:w="120"/>
            </w:tcMar>
          </w:tcPr>
          <w:p>
            <w:r>
              <w:rPr>
                <w:sz w:val="20"/>
                <w:szCs w:val="20"/>
              </w:rPr>
              <w:t xml:space="preserve">line_kpis() — the state_counts aggregation</w:t>
            </w:r>
          </w:p>
        </w:tc>
      </w:tr>
    </w:tbl>
    <w:p>
      <w:pPr>
        <w:spacing w:after="120"/>
      </w:pPr>
    </w:p>
    <w:p>
      <w:pPr>
        <w:spacing w:after="120" w:line="276"/>
      </w:pPr>
      <w:r>
        <w:rPr>
          <w:b/>
          <w:bCs/>
        </w:rPr>
        <w:t xml:space="preserve">Summary. </w:t>
      </w:r>
      <w:r>
        <w:t xml:space="preserve">The KPI endpoint groups worker_events by state and COUNTs rows. That counts state transitions, not time spent in each state, and it never applies the WAITING_FOR_INPUT exclusion that the product defines as its core fairness guarantee.</w:t>
      </w:r>
    </w:p>
    <w:p>
      <w:pPr>
        <w:pStyle w:val="Heading3"/>
      </w:pPr>
      <w:r>
        <w:t xml:space="preserve">What the code does today</w:t>
      </w:r>
    </w:p>
    <w:p>
      <w:pPr>
        <w:spacing w:after="120" w:line="276"/>
      </w:pPr>
      <w:r>
        <w:t xml:space="preserve">It selects state and count(*) from worker_events grouped by state over the last N hours, and returns those raw counts as the KPI payload along with a piece count.</w:t>
      </w:r>
    </w:p>
    <w:p>
      <w:pPr>
        <w:shd w:fill="F3F4F6" w:val="clear"/>
        <w:spacing w:after="0" w:before="40"/>
      </w:pPr>
      <w:r>
        <w:rPr>
          <w:rFonts w:ascii="Consolas" w:cs="Consolas" w:eastAsia="Consolas" w:hAnsi="Consolas"/>
          <w:sz w:val="18"/>
          <w:szCs w:val="18"/>
        </w:rPr>
        <w:t xml:space="preserve">state_counts_stmt = (</w:t>
      </w:r>
    </w:p>
    <w:p>
      <w:pPr>
        <w:shd w:fill="F3F4F6" w:val="clear"/>
        <w:spacing w:after="0" w:before="0"/>
      </w:pPr>
      <w:r>
        <w:rPr>
          <w:rFonts w:ascii="Consolas" w:cs="Consolas" w:eastAsia="Consolas" w:hAnsi="Consolas"/>
          <w:sz w:val="18"/>
          <w:szCs w:val="18"/>
        </w:rPr>
        <w:t xml:space="preserve">    select(WorkerEvent.state, func.count())</w:t>
      </w:r>
    </w:p>
    <w:p>
      <w:pPr>
        <w:shd w:fill="F3F4F6" w:val="clear"/>
        <w:spacing w:after="0" w:before="0"/>
      </w:pPr>
      <w:r>
        <w:rPr>
          <w:rFonts w:ascii="Consolas" w:cs="Consolas" w:eastAsia="Consolas" w:hAnsi="Consolas"/>
          <w:sz w:val="18"/>
          <w:szCs w:val="18"/>
        </w:rPr>
        <w:t xml:space="preserve">    .where(WorkerEvent.ts &gt;= since)</w:t>
      </w:r>
    </w:p>
    <w:p>
      <w:pPr>
        <w:shd w:fill="F3F4F6" w:val="clear"/>
        <w:spacing w:after="0" w:before="0"/>
      </w:pPr>
      <w:r>
        <w:rPr>
          <w:rFonts w:ascii="Consolas" w:cs="Consolas" w:eastAsia="Consolas" w:hAnsi="Consolas"/>
          <w:sz w:val="18"/>
          <w:szCs w:val="18"/>
        </w:rPr>
        <w:t xml:space="preserve">    .group_by(WorkerEvent.state)</w:t>
      </w:r>
    </w:p>
    <w:p>
      <w:pPr>
        <w:shd w:fill="F3F4F6" w:val="clear"/>
        <w:spacing w:after="120" w:before="0"/>
      </w:pPr>
      <w:r>
        <w:rPr>
          <w:rFonts w:ascii="Consolas" w:cs="Consolas" w:eastAsia="Consolas" w:hAnsi="Consolas"/>
          <w:sz w:val="18"/>
          <w:szCs w:val="18"/>
        </w:rPr>
        <w:t xml:space="preserve">)</w:t>
      </w:r>
    </w:p>
    <w:p>
      <w:pPr>
        <w:pStyle w:val="Heading3"/>
      </w:pPr>
      <w:r>
        <w:t xml:space="preserve">Why it is wrong</w:t>
      </w:r>
    </w:p>
    <w:p>
      <w:pPr>
        <w:spacing w:after="120" w:line="276"/>
      </w:pPr>
      <w:r>
        <w:t xml:space="preserve">worker_events stores state CHANGES (transitions), not samples. Counting them tells you how often a worker flipped into a state, not how long they stayed there. A worker who was WORKING for the whole shift with one blip produces a count of ~1 — indistinguishable from a worker who flipped once and went home.</w:t>
      </w:r>
    </w:p>
    <w:p>
      <w:pPr>
        <w:spacing w:after="120" w:line="276"/>
      </w:pPr>
      <w:r>
        <w:t xml:space="preserve">Productivity is inherently a duration measure (effective working seconds ÷ available seconds). You must reconstruct intervals by pairing each transition with the next one (or shift end) and summing durations.</w:t>
      </w:r>
    </w:p>
    <w:p>
      <w:pPr>
        <w:spacing w:after="120" w:line="276"/>
      </w:pPr>
      <w:r>
        <w:t xml:space="preserve">The documented fairness rule — WAITING_FOR_INPUT must NOT count as idle — is nowhere in this query. Whatever it returns, it cannot be honoring a rule it never references.</w:t>
      </w:r>
    </w:p>
    <w:p>
      <w:pPr>
        <w:pStyle w:val="Heading3"/>
      </w:pPr>
      <w:r>
        <w:t xml:space="preserve">Downstream impact</w:t>
      </w:r>
    </w:p>
    <w:p>
      <w:pPr>
        <w:pStyle w:val="ListParagraph"/>
        <w:numPr>
          <w:ilvl w:val="0"/>
          <w:numId w:val="2"/>
        </w:numPr>
        <w:spacing w:after="60"/>
      </w:pPr>
      <w:r>
        <w:t xml:space="preserve">The headline feature (fair productivity %) is effectively not implemented.</w:t>
      </w:r>
    </w:p>
    <w:p>
      <w:pPr>
        <w:pStyle w:val="ListParagraph"/>
        <w:numPr>
          <w:ilvl w:val="0"/>
          <w:numId w:val="2"/>
        </w:numPr>
        <w:spacing w:after="60"/>
      </w:pPr>
      <w:r>
        <w:t xml:space="preserve">Any dashboard reading this endpoint is showing transition tallies mislabeled as KPIs.</w:t>
      </w:r>
    </w:p>
    <w:p>
      <w:pPr>
        <w:pStyle w:val="ListParagraph"/>
        <w:numPr>
          <w:ilvl w:val="0"/>
          <w:numId w:val="2"/>
        </w:numPr>
        <w:spacing w:after="60"/>
      </w:pPr>
      <w:r>
        <w:t xml:space="preserve">Because workers are being measured, a wrong-but-plausible number is worse than an obvious blank — it can be acted on unfairly.</w:t>
      </w:r>
    </w:p>
    <w:p>
      <w:pPr>
        <w:pStyle w:val="Heading3"/>
      </w:pPr>
      <w:r>
        <w:t xml:space="preserve">Proposed fix</w:t>
      </w:r>
    </w:p>
    <w:p>
      <w:pPr>
        <w:spacing w:after="120" w:line="276"/>
      </w:pPr>
      <w:r>
        <w:t xml:space="preserve">Compute durations per (workstation_id, worker_track_id) by ordering events by ts and using a window function (LEAD) to get each state’s end time, then aggregate seconds per state. Treat WAITING_FOR_INPUT as a non-penalized category: exclude it from the denominator of idle/productivity rather than adding it to idle.</w:t>
      </w:r>
    </w:p>
    <w:p>
      <w:pPr>
        <w:spacing w:after="120" w:line="276"/>
      </w:pPr>
      <w:r>
        <w:t xml:space="preserve">Medium-term, this belongs in a TimescaleDB continuous aggregate (see Finding 8) so the API reads a materialized table instead of recomputing on every request.</w:t>
      </w:r>
    </w:p>
    <w:p>
      <w:pPr>
        <w:shd w:fill="F3F4F6" w:val="clear"/>
        <w:spacing w:after="0" w:before="40"/>
      </w:pPr>
      <w:r>
        <w:rPr>
          <w:rFonts w:ascii="Consolas" w:cs="Consolas" w:eastAsia="Consolas" w:hAnsi="Consolas"/>
          <w:sz w:val="18"/>
          <w:szCs w:val="18"/>
        </w:rPr>
        <w:t xml:space="preserve">-- conceptual SQL (per worker, per state interval):</w:t>
      </w:r>
    </w:p>
    <w:p>
      <w:pPr>
        <w:shd w:fill="F3F4F6" w:val="clear"/>
        <w:spacing w:after="0" w:before="0"/>
      </w:pPr>
      <w:r>
        <w:rPr>
          <w:rFonts w:ascii="Consolas" w:cs="Consolas" w:eastAsia="Consolas" w:hAnsi="Consolas"/>
          <w:sz w:val="18"/>
          <w:szCs w:val="18"/>
        </w:rPr>
        <w:t xml:space="preserve">WITH ordered AS (</w:t>
      </w:r>
    </w:p>
    <w:p>
      <w:pPr>
        <w:shd w:fill="F3F4F6" w:val="clear"/>
        <w:spacing w:after="0" w:before="0"/>
      </w:pPr>
      <w:r>
        <w:rPr>
          <w:rFonts w:ascii="Consolas" w:cs="Consolas" w:eastAsia="Consolas" w:hAnsi="Consolas"/>
          <w:sz w:val="18"/>
          <w:szCs w:val="18"/>
        </w:rPr>
        <w:t xml:space="preserve">  SELECT workstation_id, worker_track_id, state, ts,</w:t>
      </w:r>
    </w:p>
    <w:p>
      <w:pPr>
        <w:shd w:fill="F3F4F6" w:val="clear"/>
        <w:spacing w:after="0" w:before="0"/>
      </w:pPr>
      <w:r>
        <w:rPr>
          <w:rFonts w:ascii="Consolas" w:cs="Consolas" w:eastAsia="Consolas" w:hAnsi="Consolas"/>
          <w:sz w:val="18"/>
          <w:szCs w:val="18"/>
        </w:rPr>
        <w:t xml:space="preserve">         LEAD(ts) OVER (PARTITION BY workstation_id, worker_track_id</w:t>
      </w:r>
    </w:p>
    <w:p>
      <w:pPr>
        <w:shd w:fill="F3F4F6" w:val="clear"/>
        <w:spacing w:after="0" w:before="0"/>
      </w:pPr>
      <w:r>
        <w:rPr>
          <w:rFonts w:ascii="Consolas" w:cs="Consolas" w:eastAsia="Consolas" w:hAnsi="Consolas"/>
          <w:sz w:val="18"/>
          <w:szCs w:val="18"/>
        </w:rPr>
        <w:t xml:space="preserve">                        ORDER BY ts) AS next_ts</w:t>
      </w:r>
    </w:p>
    <w:p>
      <w:pPr>
        <w:shd w:fill="F3F4F6" w:val="clear"/>
        <w:spacing w:after="0" w:before="0"/>
      </w:pPr>
      <w:r>
        <w:rPr>
          <w:rFonts w:ascii="Consolas" w:cs="Consolas" w:eastAsia="Consolas" w:hAnsi="Consolas"/>
          <w:sz w:val="18"/>
          <w:szCs w:val="18"/>
        </w:rPr>
        <w:t xml:space="preserve">  FROM worker_events WHERE ts &gt;= :since AND workstation_id = ANY(:ws_ids)</w:t>
      </w:r>
    </w:p>
    <w:p>
      <w:pPr>
        <w:shd w:fill="F3F4F6" w:val="clear"/>
        <w:spacing w:after="0" w:before="0"/>
      </w:pPr>
      <w:r>
        <w:rPr>
          <w:rFonts w:ascii="Consolas" w:cs="Consolas" w:eastAsia="Consolas" w:hAnsi="Consolas"/>
          <w:sz w:val="18"/>
          <w:szCs w:val="18"/>
        </w:rPr>
        <w:t xml:space="preserve">)</w:t>
      </w:r>
    </w:p>
    <w:p>
      <w:pPr>
        <w:shd w:fill="F3F4F6" w:val="clear"/>
        <w:spacing w:after="0" w:before="0"/>
      </w:pPr>
      <w:r>
        <w:rPr>
          <w:rFonts w:ascii="Consolas" w:cs="Consolas" w:eastAsia="Consolas" w:hAnsi="Consolas"/>
          <w:sz w:val="18"/>
          <w:szCs w:val="18"/>
        </w:rPr>
        <w:t xml:space="preserve">SELECT state, SUM(EXTRACT(EPOCH FROM (COALESCE(next_ts, now()) - ts))) AS seconds</w:t>
      </w:r>
    </w:p>
    <w:p>
      <w:pPr>
        <w:shd w:fill="F3F4F6" w:val="clear"/>
        <w:spacing w:after="0" w:before="0"/>
      </w:pPr>
      <w:r>
        <w:rPr>
          <w:rFonts w:ascii="Consolas" w:cs="Consolas" w:eastAsia="Consolas" w:hAnsi="Consolas"/>
          <w:sz w:val="18"/>
          <w:szCs w:val="18"/>
        </w:rPr>
        <w:t xml:space="preserve">FROM ordered GROUP BY state;</w:t>
      </w:r>
    </w:p>
    <w:p>
      <w:pPr>
        <w:shd w:fill="F3F4F6" w:val="clear"/>
        <w:spacing w:after="0" w:before="0"/>
      </w:pPr>
      <w:r>
        <w:rPr>
          <w:rFonts w:ascii="Consolas" w:cs="Consolas" w:eastAsia="Consolas" w:hAnsi="Consolas"/>
          <w:sz w:val="18"/>
          <w:szCs w:val="18"/>
        </w:rPr>
        <w:t xml:space="preserve"> </w:t>
      </w:r>
    </w:p>
    <w:p>
      <w:pPr>
        <w:shd w:fill="F3F4F6" w:val="clear"/>
        <w:spacing w:after="120" w:before="0"/>
      </w:pPr>
      <w:r>
        <w:rPr>
          <w:rFonts w:ascii="Consolas" w:cs="Consolas" w:eastAsia="Consolas" w:hAnsi="Consolas"/>
          <w:sz w:val="18"/>
          <w:szCs w:val="18"/>
        </w:rPr>
        <w:t xml:space="preserve"># productivity = working_s / (working_s + idle_s + away_s)   # WAITING excluded</w:t>
      </w:r>
    </w:p>
    <w:p>
      <w:pPr>
        <w:spacing w:after="120" w:line="276"/>
      </w:pPr>
      <w:r>
        <w:rPr>
          <w:b/>
          <w:bCs/>
        </w:rPr>
        <w:t xml:space="preserve">How to verify the fix. </w:t>
      </w:r>
      <w:r>
        <w:t xml:space="preserve">Feed a scripted sequence with known dwell times (e.g. 300s WORKING, 120s WAITING_FOR_INPUT, 60s IDLE) and assert the endpoint returns those durations and that productivity ignores the WAITING segment.</w:t>
      </w:r>
    </w:p>
    <w:p>
      <w:pPr>
        <w:pBdr>
          <w:bottom w:val="single" w:color="E5E7EB" w:sz="4" w:space="6"/>
        </w:pBdr>
        <w:spacing w:after="200"/>
      </w:pPr>
    </w:p>
    <w:p>
      <w:pPr>
        <w:pStyle w:val="Heading2"/>
      </w:pPr>
      <w:r>
        <w:t xml:space="preserve">Finding 3 — JWT omits tenant_id and roles — multi-tenancy and RBAC do not function</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shd w:fill="B91C1C" w:val="clear"/>
            <w:tcMar>
              <w:top w:type="dxa" w:w="40"/>
              <w:left w:type="dxa" w:w="80"/>
              <w:bottom w:type="dxa" w:w="40"/>
              <w:right w:type="dxa" w:w="80"/>
            </w:tcMar>
          </w:tcPr>
          <w:p>
            <w:pPr>
              <w:jc w:val="center"/>
            </w:pPr>
            <w:r>
              <w:rPr>
                <w:b/>
                <w:bCs/>
                <w:color w:val="FFFFFF"/>
                <w:sz w:val="18"/>
                <w:szCs w:val="18"/>
              </w:rPr>
              <w:t xml:space="preserve">CRITICAL</w:t>
            </w:r>
          </w:p>
        </w:tc>
      </w:tr>
    </w:tbl>
    <w:p>
      <w:pPr>
        <w:spacing w:after="80"/>
      </w:pP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2600"/>
        <w:gridCol w:w="6760"/>
      </w:tblGrid>
      <w:tr>
        <w:tc>
          <w:tcPr>
            <w:tcW w:type="dxa" w:w="2600"/>
            <w:shd w:fill="F3F4F6" w:val="clear"/>
            <w:tcMar>
              <w:top w:type="dxa" w:w="60"/>
              <w:left w:type="dxa" w:w="120"/>
              <w:bottom w:type="dxa" w:w="60"/>
              <w:right w:type="dxa" w:w="120"/>
            </w:tcMar>
          </w:tcPr>
          <w:p>
            <w:r>
              <w:rPr>
                <w:b/>
                <w:bCs/>
                <w:sz w:val="20"/>
                <w:szCs w:val="20"/>
              </w:rPr>
              <w:t xml:space="preserve">File</w:t>
            </w:r>
          </w:p>
        </w:tc>
        <w:tc>
          <w:tcPr>
            <w:tcW w:type="dxa" w:w="6760"/>
            <w:tcMar>
              <w:top w:type="dxa" w:w="60"/>
              <w:left w:type="dxa" w:w="120"/>
              <w:bottom w:type="dxa" w:w="60"/>
              <w:right w:type="dxa" w:w="120"/>
            </w:tcMar>
          </w:tcPr>
          <w:p>
            <w:r>
              <w:rPr>
                <w:rFonts w:ascii="Consolas" w:cs="Consolas" w:eastAsia="Consolas" w:hAnsi="Consolas"/>
                <w:sz w:val="18"/>
                <w:szCs w:val="18"/>
              </w:rPr>
              <w:t xml:space="preserve">services/backend/app/api/v1/endpoints/auth.py  +  app/api/deps.py</w:t>
            </w:r>
          </w:p>
        </w:tc>
      </w:tr>
      <w:tr>
        <w:tc>
          <w:tcPr>
            <w:tcW w:type="dxa" w:w="2600"/>
            <w:shd w:fill="F3F4F6" w:val="clear"/>
            <w:tcMar>
              <w:top w:type="dxa" w:w="60"/>
              <w:left w:type="dxa" w:w="120"/>
              <w:bottom w:type="dxa" w:w="60"/>
              <w:right w:type="dxa" w:w="120"/>
            </w:tcMar>
          </w:tcPr>
          <w:p>
            <w:r>
              <w:rPr>
                <w:b/>
                <w:bCs/>
                <w:sz w:val="20"/>
                <w:szCs w:val="20"/>
              </w:rPr>
              <w:t xml:space="preserve">Location</w:t>
            </w:r>
          </w:p>
        </w:tc>
        <w:tc>
          <w:tcPr>
            <w:tcW w:type="dxa" w:w="6760"/>
            <w:tcMar>
              <w:top w:type="dxa" w:w="60"/>
              <w:left w:type="dxa" w:w="120"/>
              <w:bottom w:type="dxa" w:w="60"/>
              <w:right w:type="dxa" w:w="120"/>
            </w:tcMar>
          </w:tcPr>
          <w:p>
            <w:r>
              <w:rPr>
                <w:sz w:val="20"/>
                <w:szCs w:val="20"/>
              </w:rPr>
              <w:t xml:space="preserve">login() token claims; require_roles() and current_user()</w:t>
            </w:r>
          </w:p>
        </w:tc>
      </w:tr>
    </w:tbl>
    <w:p>
      <w:pPr>
        <w:spacing w:after="120"/>
      </w:pPr>
    </w:p>
    <w:p>
      <w:pPr>
        <w:spacing w:after="120" w:line="276"/>
      </w:pPr>
      <w:r>
        <w:rPr>
          <w:b/>
          <w:bCs/>
        </w:rPr>
        <w:t xml:space="preserve">Summary. </w:t>
      </w:r>
      <w:r>
        <w:t xml:space="preserve">The architecture says row-level tenant isolation is enforced via the JWT tenant_id claim, and RBAC via roles. But login() puts neither tenant_id nor roles into the token, so every protection that depends on them is inert.</w:t>
      </w:r>
    </w:p>
    <w:p>
      <w:pPr>
        <w:pStyle w:val="Heading3"/>
      </w:pPr>
      <w:r>
        <w:t xml:space="preserve">What the code does today</w:t>
      </w:r>
    </w:p>
    <w:p>
      <w:pPr>
        <w:spacing w:after="120" w:line="276"/>
      </w:pPr>
      <w:r>
        <w:t xml:space="preserve">On login the only custom claim added is superuser. require_roles() then reads user.get("roles", []) from the token — which is always empty — and tenant_id is never present for endpoints to filter on.</w:t>
      </w:r>
    </w:p>
    <w:p>
      <w:pPr>
        <w:shd w:fill="F3F4F6" w:val="clear"/>
        <w:spacing w:after="0" w:before="40"/>
      </w:pPr>
      <w:r>
        <w:rPr>
          <w:rFonts w:ascii="Consolas" w:cs="Consolas" w:eastAsia="Consolas" w:hAnsi="Consolas"/>
          <w:sz w:val="18"/>
          <w:szCs w:val="18"/>
        </w:rPr>
        <w:t xml:space="preserve">claims = {"superuser": user.is_superuser}</w:t>
      </w:r>
    </w:p>
    <w:p>
      <w:pPr>
        <w:shd w:fill="F3F4F6" w:val="clear"/>
        <w:spacing w:after="0" w:before="0"/>
      </w:pPr>
      <w:r>
        <w:rPr>
          <w:rFonts w:ascii="Consolas" w:cs="Consolas" w:eastAsia="Consolas" w:hAnsi="Consolas"/>
          <w:sz w:val="18"/>
          <w:szCs w:val="18"/>
        </w:rPr>
        <w:t xml:space="preserve">return TokenPair(</w:t>
      </w:r>
    </w:p>
    <w:p>
      <w:pPr>
        <w:shd w:fill="F3F4F6" w:val="clear"/>
        <w:spacing w:after="0" w:before="0"/>
      </w:pPr>
      <w:r>
        <w:rPr>
          <w:rFonts w:ascii="Consolas" w:cs="Consolas" w:eastAsia="Consolas" w:hAnsi="Consolas"/>
          <w:sz w:val="18"/>
          <w:szCs w:val="18"/>
        </w:rPr>
        <w:t xml:space="preserve">    access_token=make_access_token(str(user.id), claims),</w:t>
      </w:r>
    </w:p>
    <w:p>
      <w:pPr>
        <w:shd w:fill="F3F4F6" w:val="clear"/>
        <w:spacing w:after="0" w:before="0"/>
      </w:pPr>
      <w:r>
        <w:rPr>
          <w:rFonts w:ascii="Consolas" w:cs="Consolas" w:eastAsia="Consolas" w:hAnsi="Consolas"/>
          <w:sz w:val="18"/>
          <w:szCs w:val="18"/>
        </w:rPr>
        <w:t xml:space="preserve">    refresh_token=make_refresh_token(str(user.id)),</w:t>
      </w:r>
    </w:p>
    <w:p>
      <w:pPr>
        <w:shd w:fill="F3F4F6" w:val="clear"/>
        <w:spacing w:after="120" w:before="0"/>
      </w:pPr>
      <w:r>
        <w:rPr>
          <w:rFonts w:ascii="Consolas" w:cs="Consolas" w:eastAsia="Consolas" w:hAnsi="Consolas"/>
          <w:sz w:val="18"/>
          <w:szCs w:val="18"/>
        </w:rPr>
        <w:t xml:space="preserve">)</w:t>
      </w:r>
    </w:p>
    <w:p>
      <w:pPr>
        <w:pStyle w:val="Heading3"/>
      </w:pPr>
      <w:r>
        <w:t xml:space="preserve">Why it is wrong</w:t>
      </w:r>
    </w:p>
    <w:p>
      <w:pPr>
        <w:spacing w:after="120" w:line="276"/>
      </w:pPr>
      <w:r>
        <w:t xml:space="preserve">require_roles(...) will reject everyone who is not a superuser (because roles is always empty) OR, where endpoints don’t use it, enforce nothing — either way it is not doing RBAC.</w:t>
      </w:r>
    </w:p>
    <w:p>
      <w:pPr>
        <w:spacing w:after="120" w:line="276"/>
      </w:pPr>
      <w:r>
        <w:t xml:space="preserve">No endpoint can scope queries by tenant because the claim the docs rely on isn’t in the token. The User model HAS tenant_id and a UserRole table exists — the data is there, it is just never put into the JWT.</w:t>
      </w:r>
    </w:p>
    <w:p>
      <w:pPr>
        <w:spacing w:after="120" w:line="276"/>
      </w:pPr>
      <w:r>
        <w:t xml:space="preserve">The refresh endpoint then mints access tokens with NO claims at all, so even if login were fixed, refreshed sessions would lose tenant/role context.</w:t>
      </w:r>
    </w:p>
    <w:p>
      <w:pPr>
        <w:pStyle w:val="Heading3"/>
      </w:pPr>
      <w:r>
        <w:t xml:space="preserve">Downstream impact</w:t>
      </w:r>
    </w:p>
    <w:p>
      <w:pPr>
        <w:pStyle w:val="ListParagraph"/>
        <w:numPr>
          <w:ilvl w:val="0"/>
          <w:numId w:val="2"/>
        </w:numPr>
        <w:spacing w:after="60"/>
      </w:pPr>
      <w:r>
        <w:t xml:space="preserve">Multi-tenant isolation is not actually enforced anywhere; it only appears to be.</w:t>
      </w:r>
    </w:p>
    <w:p>
      <w:pPr>
        <w:pStyle w:val="ListParagraph"/>
        <w:numPr>
          <w:ilvl w:val="0"/>
          <w:numId w:val="2"/>
        </w:numPr>
        <w:spacing w:after="60"/>
      </w:pPr>
      <w:r>
        <w:t xml:space="preserve">RBAC roles in the DB have no effect on authorization.</w:t>
      </w:r>
    </w:p>
    <w:p>
      <w:pPr>
        <w:pStyle w:val="ListParagraph"/>
        <w:numPr>
          <w:ilvl w:val="0"/>
          <w:numId w:val="2"/>
        </w:numPr>
        <w:spacing w:after="60"/>
      </w:pPr>
      <w:r>
        <w:t xml:space="preserve">Combined with Finding 4, one tenant can see another tenant’s data.</w:t>
      </w:r>
    </w:p>
    <w:p>
      <w:pPr>
        <w:pStyle w:val="Heading3"/>
      </w:pPr>
      <w:r>
        <w:t xml:space="preserve">Proposed fix</w:t>
      </w:r>
    </w:p>
    <w:p>
      <w:pPr>
        <w:spacing w:after="120" w:line="276"/>
      </w:pPr>
      <w:r>
        <w:t xml:space="preserve">Load the user’s roles (via UserRole) and tenant_id at login and embed both in the access token; carry them through refresh by re-loading from the DB on refresh (don’t trust the old token to carry them). Then have endpoints filter every query by the token’s tenant_id.</w:t>
      </w:r>
    </w:p>
    <w:p>
      <w:pPr>
        <w:shd w:fill="F3F4F6" w:val="clear"/>
        <w:spacing w:after="0" w:before="40"/>
      </w:pPr>
      <w:r>
        <w:rPr>
          <w:rFonts w:ascii="Consolas" w:cs="Consolas" w:eastAsia="Consolas" w:hAnsi="Consolas"/>
          <w:sz w:val="18"/>
          <w:szCs w:val="18"/>
        </w:rPr>
        <w:t xml:space="preserve">roles = [r.name for r in await load_roles(db, user.id)]</w:t>
      </w:r>
    </w:p>
    <w:p>
      <w:pPr>
        <w:shd w:fill="F3F4F6" w:val="clear"/>
        <w:spacing w:after="0" w:before="0"/>
      </w:pPr>
      <w:r>
        <w:rPr>
          <w:rFonts w:ascii="Consolas" w:cs="Consolas" w:eastAsia="Consolas" w:hAnsi="Consolas"/>
          <w:sz w:val="18"/>
          <w:szCs w:val="18"/>
        </w:rPr>
        <w:t xml:space="preserve">claims = {</w:t>
      </w:r>
    </w:p>
    <w:p>
      <w:pPr>
        <w:shd w:fill="F3F4F6" w:val="clear"/>
        <w:spacing w:after="0" w:before="0"/>
      </w:pPr>
      <w:r>
        <w:rPr>
          <w:rFonts w:ascii="Consolas" w:cs="Consolas" w:eastAsia="Consolas" w:hAnsi="Consolas"/>
          <w:sz w:val="18"/>
          <w:szCs w:val="18"/>
        </w:rPr>
        <w:t xml:space="preserve">    "superuser": user.is_superuser,</w:t>
      </w:r>
    </w:p>
    <w:p>
      <w:pPr>
        <w:shd w:fill="F3F4F6" w:val="clear"/>
        <w:spacing w:after="0" w:before="0"/>
      </w:pPr>
      <w:r>
        <w:rPr>
          <w:rFonts w:ascii="Consolas" w:cs="Consolas" w:eastAsia="Consolas" w:hAnsi="Consolas"/>
          <w:sz w:val="18"/>
          <w:szCs w:val="18"/>
        </w:rPr>
        <w:t xml:space="preserve">    "tenant_id": str(user.tenant_id) if user.tenant_id else None,</w:t>
      </w:r>
    </w:p>
    <w:p>
      <w:pPr>
        <w:shd w:fill="F3F4F6" w:val="clear"/>
        <w:spacing w:after="0" w:before="0"/>
      </w:pPr>
      <w:r>
        <w:rPr>
          <w:rFonts w:ascii="Consolas" w:cs="Consolas" w:eastAsia="Consolas" w:hAnsi="Consolas"/>
          <w:sz w:val="18"/>
          <w:szCs w:val="18"/>
        </w:rPr>
        <w:t xml:space="preserve">    "roles": roles,</w:t>
      </w:r>
    </w:p>
    <w:p>
      <w:pPr>
        <w:shd w:fill="F3F4F6" w:val="clear"/>
        <w:spacing w:after="0" w:before="0"/>
      </w:pPr>
      <w:r>
        <w:rPr>
          <w:rFonts w:ascii="Consolas" w:cs="Consolas" w:eastAsia="Consolas" w:hAnsi="Consolas"/>
          <w:sz w:val="18"/>
          <w:szCs w:val="18"/>
        </w:rPr>
        <w:t xml:space="preserve">}</w:t>
      </w:r>
    </w:p>
    <w:p>
      <w:pPr>
        <w:shd w:fill="F3F4F6" w:val="clear"/>
        <w:spacing w:after="120" w:before="0"/>
      </w:pPr>
      <w:r>
        <w:rPr>
          <w:rFonts w:ascii="Consolas" w:cs="Consolas" w:eastAsia="Consolas" w:hAnsi="Consolas"/>
          <w:sz w:val="18"/>
          <w:szCs w:val="18"/>
        </w:rPr>
        <w:t xml:space="preserve"># refresh(): re-load user from DB by sub, rebuild claims the same way</w:t>
      </w:r>
    </w:p>
    <w:p>
      <w:pPr>
        <w:spacing w:after="120" w:line="276"/>
      </w:pPr>
      <w:r>
        <w:rPr>
          <w:b/>
          <w:bCs/>
        </w:rPr>
        <w:t xml:space="preserve">How to verify the fix. </w:t>
      </w:r>
      <w:r>
        <w:t xml:space="preserve">Decode a freshly issued token and assert tenant_id and roles are present; create two tenants and confirm a user from tenant A receives 403/empty on tenant B’s resources.</w:t>
      </w:r>
    </w:p>
    <w:p>
      <w:pPr>
        <w:pBdr>
          <w:bottom w:val="single" w:color="E5E7EB" w:sz="4" w:space="6"/>
        </w:pBdr>
        <w:spacing w:after="200"/>
      </w:pPr>
    </w:p>
    <w:p>
      <w:pPr>
        <w:pStyle w:val="Heading2"/>
      </w:pPr>
      <w:r>
        <w:t xml:space="preserve">Finding 4 — Analytics state query is not tenant- or line-scoped (cross-tenant leak)</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shd w:fill="C2410C" w:val="clear"/>
            <w:tcMar>
              <w:top w:type="dxa" w:w="40"/>
              <w:left w:type="dxa" w:w="80"/>
              <w:bottom w:type="dxa" w:w="40"/>
              <w:right w:type="dxa" w:w="80"/>
            </w:tcMar>
          </w:tcPr>
          <w:p>
            <w:pPr>
              <w:jc w:val="center"/>
            </w:pPr>
            <w:r>
              <w:rPr>
                <w:b/>
                <w:bCs/>
                <w:color w:val="FFFFFF"/>
                <w:sz w:val="18"/>
                <w:szCs w:val="18"/>
              </w:rPr>
              <w:t xml:space="preserve">HIGH</w:t>
            </w:r>
          </w:p>
        </w:tc>
      </w:tr>
    </w:tbl>
    <w:p>
      <w:pPr>
        <w:spacing w:after="80"/>
      </w:pP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2600"/>
        <w:gridCol w:w="6760"/>
      </w:tblGrid>
      <w:tr>
        <w:tc>
          <w:tcPr>
            <w:tcW w:type="dxa" w:w="2600"/>
            <w:shd w:fill="F3F4F6" w:val="clear"/>
            <w:tcMar>
              <w:top w:type="dxa" w:w="60"/>
              <w:left w:type="dxa" w:w="120"/>
              <w:bottom w:type="dxa" w:w="60"/>
              <w:right w:type="dxa" w:w="120"/>
            </w:tcMar>
          </w:tcPr>
          <w:p>
            <w:r>
              <w:rPr>
                <w:b/>
                <w:bCs/>
                <w:sz w:val="20"/>
                <w:szCs w:val="20"/>
              </w:rPr>
              <w:t xml:space="preserve">File</w:t>
            </w:r>
          </w:p>
        </w:tc>
        <w:tc>
          <w:tcPr>
            <w:tcW w:type="dxa" w:w="6760"/>
            <w:tcMar>
              <w:top w:type="dxa" w:w="60"/>
              <w:left w:type="dxa" w:w="120"/>
              <w:bottom w:type="dxa" w:w="60"/>
              <w:right w:type="dxa" w:w="120"/>
            </w:tcMar>
          </w:tcPr>
          <w:p>
            <w:r>
              <w:rPr>
                <w:rFonts w:ascii="Consolas" w:cs="Consolas" w:eastAsia="Consolas" w:hAnsi="Consolas"/>
                <w:sz w:val="18"/>
                <w:szCs w:val="18"/>
              </w:rPr>
              <w:t xml:space="preserve">services/backend/app/api/v1/endpoints/analytics.py</w:t>
            </w:r>
          </w:p>
        </w:tc>
      </w:tr>
      <w:tr>
        <w:tc>
          <w:tcPr>
            <w:tcW w:type="dxa" w:w="2600"/>
            <w:shd w:fill="F3F4F6" w:val="clear"/>
            <w:tcMar>
              <w:top w:type="dxa" w:w="60"/>
              <w:left w:type="dxa" w:w="120"/>
              <w:bottom w:type="dxa" w:w="60"/>
              <w:right w:type="dxa" w:w="120"/>
            </w:tcMar>
          </w:tcPr>
          <w:p>
            <w:r>
              <w:rPr>
                <w:b/>
                <w:bCs/>
                <w:sz w:val="20"/>
                <w:szCs w:val="20"/>
              </w:rPr>
              <w:t xml:space="preserve">Location</w:t>
            </w:r>
          </w:p>
        </w:tc>
        <w:tc>
          <w:tcPr>
            <w:tcW w:type="dxa" w:w="6760"/>
            <w:tcMar>
              <w:top w:type="dxa" w:w="60"/>
              <w:left w:type="dxa" w:w="120"/>
              <w:bottom w:type="dxa" w:w="60"/>
              <w:right w:type="dxa" w:w="120"/>
            </w:tcMar>
          </w:tcPr>
          <w:p>
            <w:r>
              <w:rPr>
                <w:sz w:val="20"/>
                <w:szCs w:val="20"/>
              </w:rPr>
              <w:t xml:space="preserve">line_kpis() — state_counts_stmt has no line_id / tenant filter</w:t>
            </w:r>
          </w:p>
        </w:tc>
      </w:tr>
    </w:tbl>
    <w:p>
      <w:pPr>
        <w:spacing w:after="120"/>
      </w:pPr>
    </w:p>
    <w:p>
      <w:pPr>
        <w:spacing w:after="120" w:line="276"/>
      </w:pPr>
      <w:r>
        <w:rPr>
          <w:b/>
          <w:bCs/>
        </w:rPr>
        <w:t xml:space="preserve">Summary. </w:t>
      </w:r>
      <w:r>
        <w:t xml:space="preserve">Although the endpoint is called “line KPIs” and takes a line_id, the state-count query filters only by timestamp. It aggregates worker_events across ALL lines and ALL tenants.</w:t>
      </w:r>
    </w:p>
    <w:p>
      <w:pPr>
        <w:pStyle w:val="Heading3"/>
      </w:pPr>
      <w:r>
        <w:t xml:space="preserve">What the code does today</w:t>
      </w:r>
    </w:p>
    <w:p>
      <w:pPr>
        <w:spacing w:after="120" w:line="276"/>
      </w:pPr>
      <w:r>
        <w:t xml:space="preserve">state_counts_stmt filters on ts &gt;= since only. The pieces query does filter by line_id, but the state aggregation does not, so the two halves of the response describe different populations.</w:t>
      </w:r>
    </w:p>
    <w:p>
      <w:pPr>
        <w:pStyle w:val="Heading3"/>
      </w:pPr>
      <w:r>
        <w:t xml:space="preserve">Why it is wrong</w:t>
      </w:r>
    </w:p>
    <w:p>
      <w:pPr>
        <w:spacing w:after="120" w:line="276"/>
      </w:pPr>
      <w:r>
        <w:t xml:space="preserve">worker_events has camera_id and workstation_id; the query joins to neither, so there is no path from line_id to the rows being counted.</w:t>
      </w:r>
    </w:p>
    <w:p>
      <w:pPr>
        <w:spacing w:after="120" w:line="276"/>
      </w:pPr>
      <w:r>
        <w:t xml:space="preserve">With Finding 3 unfixed there is also no tenant_id to filter on. Even after Finding 3, this query must be constrained to the workstations belonging to the requested line and the caller’s tenant.</w:t>
      </w:r>
    </w:p>
    <w:p>
      <w:pPr>
        <w:pStyle w:val="Heading3"/>
      </w:pPr>
      <w:r>
        <w:t xml:space="preserve">Downstream impact</w:t>
      </w:r>
    </w:p>
    <w:p>
      <w:pPr>
        <w:pStyle w:val="ListParagraph"/>
        <w:numPr>
          <w:ilvl w:val="0"/>
          <w:numId w:val="2"/>
        </w:numPr>
        <w:spacing w:after="60"/>
      </w:pPr>
      <w:r>
        <w:t xml:space="preserve">A manager viewing Line 1 sees state counts blended from every line in every tenant.</w:t>
      </w:r>
    </w:p>
    <w:p>
      <w:pPr>
        <w:pStyle w:val="ListParagraph"/>
        <w:numPr>
          <w:ilvl w:val="0"/>
          <w:numId w:val="2"/>
        </w:numPr>
        <w:spacing w:after="60"/>
      </w:pPr>
      <w:r>
        <w:t xml:space="preserve">This is both a correctness bug and a confidentiality breach between tenants.</w:t>
      </w:r>
    </w:p>
    <w:p>
      <w:pPr>
        <w:pStyle w:val="Heading3"/>
      </w:pPr>
      <w:r>
        <w:t xml:space="preserve">Proposed fix</w:t>
      </w:r>
    </w:p>
    <w:p>
      <w:pPr>
        <w:spacing w:after="120" w:line="276"/>
      </w:pPr>
      <w:r>
        <w:t xml:space="preserve">Resolve the set of workstation_ids for the requested line (scoped to the caller’s tenant), and constrain the worker_events aggregation to those workstation_ids. Reject or empty-return if the line does not belong to the caller’s tenant.</w:t>
      </w:r>
    </w:p>
    <w:p>
      <w:pPr>
        <w:spacing w:after="120" w:line="276"/>
      </w:pPr>
      <w:r>
        <w:rPr>
          <w:b/>
          <w:bCs/>
        </w:rPr>
        <w:t xml:space="preserve">How to verify the fix. </w:t>
      </w:r>
      <w:r>
        <w:t xml:space="preserve">Seed two lines with distinct event volumes and assert each line’s KPI response reflects only its own events.</w:t>
      </w:r>
    </w:p>
    <w:p>
      <w:pPr>
        <w:pBdr>
          <w:bottom w:val="single" w:color="E5E7EB" w:sz="4" w:space="6"/>
        </w:pBdr>
        <w:spacing w:after="200"/>
      </w:pPr>
    </w:p>
    <w:p>
      <w:pPr>
        <w:pStyle w:val="Heading2"/>
      </w:pPr>
      <w:r>
        <w:t xml:space="preserve">Finding 5 — Stream consumers use XREAD '$' instead of consumer groups</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shd w:fill="C2410C" w:val="clear"/>
            <w:tcMar>
              <w:top w:type="dxa" w:w="40"/>
              <w:left w:type="dxa" w:w="80"/>
              <w:bottom w:type="dxa" w:w="40"/>
              <w:right w:type="dxa" w:w="80"/>
            </w:tcMar>
          </w:tcPr>
          <w:p>
            <w:pPr>
              <w:jc w:val="center"/>
            </w:pPr>
            <w:r>
              <w:rPr>
                <w:b/>
                <w:bCs/>
                <w:color w:val="FFFFFF"/>
                <w:sz w:val="18"/>
                <w:szCs w:val="18"/>
              </w:rPr>
              <w:t xml:space="preserve">HIGH</w:t>
            </w:r>
          </w:p>
        </w:tc>
      </w:tr>
    </w:tbl>
    <w:p>
      <w:pPr>
        <w:spacing w:after="80"/>
      </w:pP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2600"/>
        <w:gridCol w:w="6760"/>
      </w:tblGrid>
      <w:tr>
        <w:tc>
          <w:tcPr>
            <w:tcW w:type="dxa" w:w="2600"/>
            <w:shd w:fill="F3F4F6" w:val="clear"/>
            <w:tcMar>
              <w:top w:type="dxa" w:w="60"/>
              <w:left w:type="dxa" w:w="120"/>
              <w:bottom w:type="dxa" w:w="60"/>
              <w:right w:type="dxa" w:w="120"/>
            </w:tcMar>
          </w:tcPr>
          <w:p>
            <w:r>
              <w:rPr>
                <w:b/>
                <w:bCs/>
                <w:sz w:val="20"/>
                <w:szCs w:val="20"/>
              </w:rPr>
              <w:t xml:space="preserve">File</w:t>
            </w:r>
          </w:p>
        </w:tc>
        <w:tc>
          <w:tcPr>
            <w:tcW w:type="dxa" w:w="6760"/>
            <w:tcMar>
              <w:top w:type="dxa" w:w="60"/>
              <w:left w:type="dxa" w:w="120"/>
              <w:bottom w:type="dxa" w:w="60"/>
              <w:right w:type="dxa" w:w="120"/>
            </w:tcMar>
          </w:tcPr>
          <w:p>
            <w:r>
              <w:rPr>
                <w:rFonts w:ascii="Consolas" w:cs="Consolas" w:eastAsia="Consolas" w:hAnsi="Consolas"/>
                <w:sz w:val="18"/>
                <w:szCs w:val="18"/>
              </w:rPr>
              <w:t xml:space="preserve">detection-engine/detection/main.py, tracking-engine/tracking/main.py, activity-engine/activity/main.py</w:t>
            </w:r>
          </w:p>
        </w:tc>
      </w:tr>
      <w:tr>
        <w:tc>
          <w:tcPr>
            <w:tcW w:type="dxa" w:w="2600"/>
            <w:shd w:fill="F3F4F6" w:val="clear"/>
            <w:tcMar>
              <w:top w:type="dxa" w:w="60"/>
              <w:left w:type="dxa" w:w="120"/>
              <w:bottom w:type="dxa" w:w="60"/>
              <w:right w:type="dxa" w:w="120"/>
            </w:tcMar>
          </w:tcPr>
          <w:p>
            <w:r>
              <w:rPr>
                <w:b/>
                <w:bCs/>
                <w:sz w:val="20"/>
                <w:szCs w:val="20"/>
              </w:rPr>
              <w:t xml:space="preserve">Location</w:t>
            </w:r>
          </w:p>
        </w:tc>
        <w:tc>
          <w:tcPr>
            <w:tcW w:type="dxa" w:w="6760"/>
            <w:tcMar>
              <w:top w:type="dxa" w:w="60"/>
              <w:left w:type="dxa" w:w="120"/>
              <w:bottom w:type="dxa" w:w="60"/>
              <w:right w:type="dxa" w:w="120"/>
            </w:tcMar>
          </w:tcPr>
          <w:p>
            <w:r>
              <w:rPr>
                <w:sz w:val="20"/>
                <w:szCs w:val="20"/>
              </w:rPr>
              <w:t xml:space="preserve">process_stream / process_camera loops: last_id = "$"; redis.xread({key: last_id}, ...)</w:t>
            </w:r>
          </w:p>
        </w:tc>
      </w:tr>
    </w:tbl>
    <w:p>
      <w:pPr>
        <w:spacing w:after="120"/>
      </w:pPr>
    </w:p>
    <w:p>
      <w:pPr>
        <w:spacing w:after="120" w:line="276"/>
      </w:pPr>
      <w:r>
        <w:rPr>
          <w:b/>
          <w:bCs/>
        </w:rPr>
        <w:t xml:space="preserve">Summary. </w:t>
      </w:r>
      <w:r>
        <w:t xml:space="preserve">Only the event-engine uses XREADGROUP. The detection, tracking, and activity engines read with a plain XREAD starting at “$”, which loses in-flight data on restart and double-processes if you run more than one replica — contradicting the documented “scale by adding replicas” plan.</w:t>
      </w:r>
    </w:p>
    <w:p>
      <w:pPr>
        <w:pStyle w:val="Heading3"/>
      </w:pPr>
      <w:r>
        <w:t xml:space="preserve">What the code does today</w:t>
      </w:r>
    </w:p>
    <w:p>
      <w:pPr>
        <w:spacing w:after="120" w:line="276"/>
      </w:pPr>
      <w:r>
        <w:t xml:space="preserve">Each per-camera task remembers the last seen stream ID in memory and blocks on XREAD from “$” (only new messages). There is no group, no acknowledgement, and no claim of pending entries.</w:t>
      </w:r>
    </w:p>
    <w:p>
      <w:pPr>
        <w:pStyle w:val="Heading3"/>
      </w:pPr>
      <w:r>
        <w:t xml:space="preserve">Why it is wrong</w:t>
      </w:r>
    </w:p>
    <w:p>
      <w:pPr>
        <w:spacing w:after="120" w:line="276"/>
      </w:pPr>
      <w:r>
        <w:t xml:space="preserve">“$” means “only messages added after I connected.” Anything published while the consumer is down or restarting is skipped permanently.</w:t>
      </w:r>
    </w:p>
    <w:p>
      <w:pPr>
        <w:spacing w:after="120" w:line="276"/>
      </w:pPr>
      <w:r>
        <w:t xml:space="preserve">Two replicas both reading “$” each process every frame — duplicate detections, duplicate tracks, duplicate events. The README explicitly claims horizontal scaling via XGROUP/XREADGROUP, but the code does not implement it outside the event-engine.</w:t>
      </w:r>
    </w:p>
    <w:p>
      <w:pPr>
        <w:spacing w:after="120" w:line="276"/>
      </w:pPr>
      <w:r>
        <w:t xml:space="preserve">In-memory last_id is lost on crash, so recovery is not at-least-once.</w:t>
      </w:r>
    </w:p>
    <w:p>
      <w:pPr>
        <w:pStyle w:val="Heading3"/>
      </w:pPr>
      <w:r>
        <w:t xml:space="preserve">Downstream impact</w:t>
      </w:r>
    </w:p>
    <w:p>
      <w:pPr>
        <w:pStyle w:val="ListParagraph"/>
        <w:numPr>
          <w:ilvl w:val="0"/>
          <w:numId w:val="2"/>
        </w:numPr>
        <w:spacing w:after="60"/>
      </w:pPr>
      <w:r>
        <w:t xml:space="preserve">Frames/detections lost across restarts → gaps in event history.</w:t>
      </w:r>
    </w:p>
    <w:p>
      <w:pPr>
        <w:pStyle w:val="ListParagraph"/>
        <w:numPr>
          <w:ilvl w:val="0"/>
          <w:numId w:val="2"/>
        </w:numPr>
        <w:spacing w:after="60"/>
      </w:pPr>
      <w:r>
        <w:t xml:space="preserve">Running replicas for throughput silently doubles counts instead of sharing load.</w:t>
      </w:r>
    </w:p>
    <w:p>
      <w:pPr>
        <w:pStyle w:val="ListParagraph"/>
        <w:numPr>
          <w:ilvl w:val="0"/>
          <w:numId w:val="2"/>
        </w:numPr>
        <w:spacing w:after="60"/>
      </w:pPr>
      <w:r>
        <w:t xml:space="preserve">Undermines the reliability story the architecture sells.</w:t>
      </w:r>
    </w:p>
    <w:p>
      <w:pPr>
        <w:pStyle w:val="Heading3"/>
      </w:pPr>
      <w:r>
        <w:t xml:space="preserve">Proposed fix</w:t>
      </w:r>
    </w:p>
    <w:p>
      <w:pPr>
        <w:spacing w:after="120" w:line="276"/>
      </w:pPr>
      <w:r>
        <w:t xml:space="preserve">Adopt the event-engine’s pattern in all three engines: create a consumer group per stream, read with XREADGROUP using “&gt;”, process, then XACK. On startup, first drain pending entries (“0”) to recover in-flight work before switching to “&gt;”.</w:t>
      </w:r>
    </w:p>
    <w:p>
      <w:pPr>
        <w:spacing w:after="120" w:line="276"/>
      </w:pPr>
      <w:r>
        <w:rPr>
          <w:b/>
          <w:bCs/>
        </w:rPr>
        <w:t xml:space="preserve">How to verify the fix. </w:t>
      </w:r>
      <w:r>
        <w:t xml:space="preserve">Start two detection replicas against the synthetic feed and assert each frame is processed exactly once (sum of per-replica counts equals frame count, not 2×).</w:t>
      </w:r>
    </w:p>
    <w:p>
      <w:pPr>
        <w:pBdr>
          <w:bottom w:val="single" w:color="E5E7EB" w:sz="4" w:space="6"/>
        </w:pBdr>
        <w:spacing w:after="200"/>
      </w:pPr>
    </w:p>
    <w:p>
      <w:pPr>
        <w:pStyle w:val="Heading2"/>
      </w:pPr>
      <w:r>
        <w:t xml:space="preserve">Finding 6 — Idle alert fires on every IDLE transition</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shd w:fill="C2410C" w:val="clear"/>
            <w:tcMar>
              <w:top w:type="dxa" w:w="40"/>
              <w:left w:type="dxa" w:w="80"/>
              <w:bottom w:type="dxa" w:w="40"/>
              <w:right w:type="dxa" w:w="80"/>
            </w:tcMar>
          </w:tcPr>
          <w:p>
            <w:pPr>
              <w:jc w:val="center"/>
            </w:pPr>
            <w:r>
              <w:rPr>
                <w:b/>
                <w:bCs/>
                <w:color w:val="FFFFFF"/>
                <w:sz w:val="18"/>
                <w:szCs w:val="18"/>
              </w:rPr>
              <w:t xml:space="preserve">HIGH</w:t>
            </w:r>
          </w:p>
        </w:tc>
      </w:tr>
    </w:tbl>
    <w:p>
      <w:pPr>
        <w:spacing w:after="80"/>
      </w:pP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2600"/>
        <w:gridCol w:w="6760"/>
      </w:tblGrid>
      <w:tr>
        <w:tc>
          <w:tcPr>
            <w:tcW w:type="dxa" w:w="2600"/>
            <w:shd w:fill="F3F4F6" w:val="clear"/>
            <w:tcMar>
              <w:top w:type="dxa" w:w="60"/>
              <w:left w:type="dxa" w:w="120"/>
              <w:bottom w:type="dxa" w:w="60"/>
              <w:right w:type="dxa" w:w="120"/>
            </w:tcMar>
          </w:tcPr>
          <w:p>
            <w:r>
              <w:rPr>
                <w:b/>
                <w:bCs/>
                <w:sz w:val="20"/>
                <w:szCs w:val="20"/>
              </w:rPr>
              <w:t xml:space="preserve">File</w:t>
            </w:r>
          </w:p>
        </w:tc>
        <w:tc>
          <w:tcPr>
            <w:tcW w:type="dxa" w:w="6760"/>
            <w:tcMar>
              <w:top w:type="dxa" w:w="60"/>
              <w:left w:type="dxa" w:w="120"/>
              <w:bottom w:type="dxa" w:w="60"/>
              <w:right w:type="dxa" w:w="120"/>
            </w:tcMar>
          </w:tcPr>
          <w:p>
            <w:r>
              <w:rPr>
                <w:rFonts w:ascii="Consolas" w:cs="Consolas" w:eastAsia="Consolas" w:hAnsi="Consolas"/>
                <w:sz w:val="18"/>
                <w:szCs w:val="18"/>
              </w:rPr>
              <w:t xml:space="preserve">services/event-engine/events/main.py</w:t>
            </w:r>
          </w:p>
        </w:tc>
      </w:tr>
      <w:tr>
        <w:tc>
          <w:tcPr>
            <w:tcW w:type="dxa" w:w="2600"/>
            <w:shd w:fill="F3F4F6" w:val="clear"/>
            <w:tcMar>
              <w:top w:type="dxa" w:w="60"/>
              <w:left w:type="dxa" w:w="120"/>
              <w:bottom w:type="dxa" w:w="60"/>
              <w:right w:type="dxa" w:w="120"/>
            </w:tcMar>
          </w:tcPr>
          <w:p>
            <w:r>
              <w:rPr>
                <w:b/>
                <w:bCs/>
                <w:sz w:val="20"/>
                <w:szCs w:val="20"/>
              </w:rPr>
              <w:t xml:space="preserve">Location</w:t>
            </w:r>
          </w:p>
        </w:tc>
        <w:tc>
          <w:tcPr>
            <w:tcW w:type="dxa" w:w="6760"/>
            <w:tcMar>
              <w:top w:type="dxa" w:w="60"/>
              <w:left w:type="dxa" w:w="120"/>
              <w:bottom w:type="dxa" w:w="60"/>
              <w:right w:type="dxa" w:w="120"/>
            </w:tcMar>
          </w:tcPr>
          <w:p>
            <w:r>
              <w:rPr>
                <w:sz w:val="20"/>
                <w:szCs w:val="20"/>
              </w:rPr>
              <w:t xml:space="preserve">maybe_raise_idle_alert()</w:t>
            </w:r>
          </w:p>
        </w:tc>
      </w:tr>
    </w:tbl>
    <w:p>
      <w:pPr>
        <w:spacing w:after="120"/>
      </w:pPr>
    </w:p>
    <w:p>
      <w:pPr>
        <w:spacing w:after="120" w:line="276"/>
      </w:pPr>
      <w:r>
        <w:rPr>
          <w:b/>
          <w:bCs/>
        </w:rPr>
        <w:t xml:space="preserve">Summary. </w:t>
      </w:r>
      <w:r>
        <w:t xml:space="preserve">The function inserts a warning alert on any transition into IDLE, with no duration threshold and no suppression — the code’s own comment admits it should require sustained idle. In practice this produces alert spam that trains operators to ignore alerts.</w:t>
      </w:r>
    </w:p>
    <w:p>
      <w:pPr>
        <w:pStyle w:val="Heading3"/>
      </w:pPr>
      <w:r>
        <w:t xml:space="preserve">What the code does today</w:t>
      </w:r>
    </w:p>
    <w:p>
      <w:pPr>
        <w:spacing w:after="120" w:line="276"/>
      </w:pPr>
      <w:r>
        <w:t xml:space="preserve">If the event’s state is IDLE, it immediately inserts an alert row. The intended IDLE_ALERT_SECONDS = 180 constant is defined but never used.</w:t>
      </w:r>
    </w:p>
    <w:p>
      <w:pPr>
        <w:pStyle w:val="Heading3"/>
      </w:pPr>
      <w:r>
        <w:t xml:space="preserve">Why it is wrong</w:t>
      </w:r>
    </w:p>
    <w:p>
      <w:pPr>
        <w:spacing w:after="120" w:line="276"/>
      </w:pPr>
      <w:r>
        <w:t xml:space="preserve">Brief, normal pauses (repositioning fabric, reaching for thread) all transition through IDLE and each spawns an alert.</w:t>
      </w:r>
    </w:p>
    <w:p>
      <w:pPr>
        <w:spacing w:after="120" w:line="276"/>
      </w:pPr>
      <w:r>
        <w:t xml:space="preserve">It also does not honor the fairness rule: a worker who is actually WAITING_FOR_INPUT should never generate an idle alert, but a momentary IDLE classification before WAITING is confirmed can.</w:t>
      </w:r>
    </w:p>
    <w:p>
      <w:pPr>
        <w:pStyle w:val="Heading3"/>
      </w:pPr>
      <w:r>
        <w:t xml:space="preserve">Downstream impact</w:t>
      </w:r>
    </w:p>
    <w:p>
      <w:pPr>
        <w:pStyle w:val="ListParagraph"/>
        <w:numPr>
          <w:ilvl w:val="0"/>
          <w:numId w:val="2"/>
        </w:numPr>
        <w:spacing w:after="60"/>
      </w:pPr>
      <w:r>
        <w:t xml:space="preserve">Alert table floods; the alerts page becomes noise.</w:t>
      </w:r>
    </w:p>
    <w:p>
      <w:pPr>
        <w:pStyle w:val="ListParagraph"/>
        <w:numPr>
          <w:ilvl w:val="0"/>
          <w:numId w:val="2"/>
        </w:numPr>
        <w:spacing w:after="60"/>
      </w:pPr>
      <w:r>
        <w:t xml:space="preserve">Genuine prolonged-idle situations are lost in the spam — the feature is net-negative as written.</w:t>
      </w:r>
    </w:p>
    <w:p>
      <w:pPr>
        <w:pStyle w:val="ListParagraph"/>
        <w:numPr>
          <w:ilvl w:val="0"/>
          <w:numId w:val="2"/>
        </w:numPr>
        <w:spacing w:after="60"/>
      </w:pPr>
      <w:r>
        <w:t xml:space="preserve">Risk of unfair treatment of workers flagged for normal micro-pauses.</w:t>
      </w:r>
    </w:p>
    <w:p>
      <w:pPr>
        <w:pStyle w:val="Heading3"/>
      </w:pPr>
      <w:r>
        <w:t xml:space="preserve">Proposed fix</w:t>
      </w:r>
    </w:p>
    <w:p>
      <w:pPr>
        <w:spacing w:after="120" w:line="276"/>
      </w:pPr>
      <w:r>
        <w:t xml:space="preserve">Only raise an alert when IDLE has persisted for IDLE_ALERT_SECONDS without an intervening WAITING_FOR_INPUT or WORKING, and de-duplicate (one open alert per worker/workstation until acknowledged or cleared). This needs state: track the timestamp IDLE began per worker and check elapsed time on each subsequent event, or evaluate it in the roll-up job.</w:t>
      </w:r>
    </w:p>
    <w:p>
      <w:pPr>
        <w:spacing w:after="120" w:line="276"/>
      </w:pPr>
      <w:r>
        <w:rPr>
          <w:b/>
          <w:bCs/>
        </w:rPr>
        <w:t xml:space="preserve">How to verify the fix. </w:t>
      </w:r>
      <w:r>
        <w:t xml:space="preserve">Replay an IDLE burst shorter than the threshold and assert zero alerts; replay sustained IDLE past the threshold and assert exactly one.</w:t>
      </w:r>
    </w:p>
    <w:p>
      <w:pPr>
        <w:pBdr>
          <w:bottom w:val="single" w:color="E5E7EB" w:sz="4" w:space="6"/>
        </w:pBdr>
        <w:spacing w:after="200"/>
      </w:pPr>
    </w:p>
    <w:p>
      <w:pPr>
        <w:pStyle w:val="Heading2"/>
      </w:pPr>
      <w:r>
        <w:t xml:space="preserve">Finding 7 — Heartbeat endpoint is unauthenticated and unscoped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shd w:fill="B45309" w:val="clear"/>
            <w:tcMar>
              <w:top w:type="dxa" w:w="40"/>
              <w:left w:type="dxa" w:w="80"/>
              <w:bottom w:type="dxa" w:w="40"/>
              <w:right w:type="dxa" w:w="80"/>
            </w:tcMar>
          </w:tcPr>
          <w:p>
            <w:pPr>
              <w:jc w:val="center"/>
            </w:pPr>
            <w:r>
              <w:rPr>
                <w:b/>
                <w:bCs/>
                <w:color w:val="FFFFFF"/>
                <w:sz w:val="18"/>
                <w:szCs w:val="18"/>
              </w:rPr>
              <w:t xml:space="preserve">MEDIUM</w:t>
            </w:r>
          </w:p>
        </w:tc>
      </w:tr>
    </w:tbl>
    <w:p>
      <w:pPr>
        <w:spacing w:after="80"/>
      </w:pP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2600"/>
        <w:gridCol w:w="6760"/>
      </w:tblGrid>
      <w:tr>
        <w:tc>
          <w:tcPr>
            <w:tcW w:type="dxa" w:w="2600"/>
            <w:shd w:fill="F3F4F6" w:val="clear"/>
            <w:tcMar>
              <w:top w:type="dxa" w:w="60"/>
              <w:left w:type="dxa" w:w="120"/>
              <w:bottom w:type="dxa" w:w="60"/>
              <w:right w:type="dxa" w:w="120"/>
            </w:tcMar>
          </w:tcPr>
          <w:p>
            <w:r>
              <w:rPr>
                <w:b/>
                <w:bCs/>
                <w:sz w:val="20"/>
                <w:szCs w:val="20"/>
              </w:rPr>
              <w:t xml:space="preserve">File</w:t>
            </w:r>
          </w:p>
        </w:tc>
        <w:tc>
          <w:tcPr>
            <w:tcW w:type="dxa" w:w="6760"/>
            <w:tcMar>
              <w:top w:type="dxa" w:w="60"/>
              <w:left w:type="dxa" w:w="120"/>
              <w:bottom w:type="dxa" w:w="60"/>
              <w:right w:type="dxa" w:w="120"/>
            </w:tcMar>
          </w:tcPr>
          <w:p>
            <w:r>
              <w:rPr>
                <w:rFonts w:ascii="Consolas" w:cs="Consolas" w:eastAsia="Consolas" w:hAnsi="Consolas"/>
                <w:sz w:val="18"/>
                <w:szCs w:val="18"/>
              </w:rPr>
              <w:t xml:space="preserve">services/backend/app/api/v1/endpoints/cameras.py</w:t>
            </w:r>
          </w:p>
        </w:tc>
      </w:tr>
      <w:tr>
        <w:tc>
          <w:tcPr>
            <w:tcW w:type="dxa" w:w="2600"/>
            <w:shd w:fill="F3F4F6" w:val="clear"/>
            <w:tcMar>
              <w:top w:type="dxa" w:w="60"/>
              <w:left w:type="dxa" w:w="120"/>
              <w:bottom w:type="dxa" w:w="60"/>
              <w:right w:type="dxa" w:w="120"/>
            </w:tcMar>
          </w:tcPr>
          <w:p>
            <w:r>
              <w:rPr>
                <w:b/>
                <w:bCs/>
                <w:sz w:val="20"/>
                <w:szCs w:val="20"/>
              </w:rPr>
              <w:t xml:space="preserve">Location</w:t>
            </w:r>
          </w:p>
        </w:tc>
        <w:tc>
          <w:tcPr>
            <w:tcW w:type="dxa" w:w="6760"/>
            <w:tcMar>
              <w:top w:type="dxa" w:w="60"/>
              <w:left w:type="dxa" w:w="120"/>
              <w:bottom w:type="dxa" w:w="60"/>
              <w:right w:type="dxa" w:w="120"/>
            </w:tcMar>
          </w:tcPr>
          <w:p>
            <w:r>
              <w:rPr>
                <w:sz w:val="20"/>
                <w:szCs w:val="20"/>
              </w:rPr>
              <w:t xml:space="preserve">heartbeat() — POST /cameras/{camera_id}/heartbeat</w:t>
            </w:r>
          </w:p>
        </w:tc>
      </w:tr>
    </w:tbl>
    <w:p>
      <w:pPr>
        <w:spacing w:after="120"/>
      </w:pPr>
    </w:p>
    <w:p>
      <w:pPr>
        <w:spacing w:after="120" w:line="276"/>
      </w:pPr>
      <w:r>
        <w:rPr>
          <w:b/>
          <w:bCs/>
        </w:rPr>
        <w:t xml:space="preserve">Summary. </w:t>
      </w:r>
      <w:r>
        <w:t xml:space="preserve">The ingestion service posts camera heartbeats to this route, but unlike the /_internal routes it carries no X-Internal-Token check. Anyone who can reach the API can keep a dead camera looking alive (or probe valid camera IDs).</w:t>
      </w:r>
    </w:p>
    <w:p>
      <w:pPr>
        <w:pStyle w:val="Heading3"/>
      </w:pPr>
      <w:r>
        <w:t xml:space="preserve">What the code does today</w:t>
      </w:r>
    </w:p>
    <w:p>
      <w:pPr>
        <w:spacing w:after="120" w:line="276"/>
      </w:pPr>
      <w:r>
        <w:t xml:space="preserve">Looks up the camera by ID and stamps last_seen_at = now. No auth dependency, no internal-token gate.</w:t>
      </w:r>
    </w:p>
    <w:p>
      <w:pPr>
        <w:pStyle w:val="Heading3"/>
      </w:pPr>
      <w:r>
        <w:t xml:space="preserve">Why it is wrong</w:t>
      </w:r>
    </w:p>
    <w:p>
      <w:pPr>
        <w:spacing w:after="120" w:line="276"/>
      </w:pPr>
      <w:r>
        <w:t xml:space="preserve">The /_internal endpoints are correctly gated by require_internal_token and hidden from nginx; the heartbeat is the one service-to-service call that is NOT gated, despite serving the same trust boundary.</w:t>
      </w:r>
    </w:p>
    <w:p>
      <w:pPr>
        <w:spacing w:after="120" w:line="276"/>
      </w:pPr>
      <w:r>
        <w:t xml:space="preserve">An unauthenticated caller can suppress camera-offline alerts (Finding 8 relies on last_seen_at), masking real outages.</w:t>
      </w:r>
    </w:p>
    <w:p>
      <w:pPr>
        <w:pStyle w:val="Heading3"/>
      </w:pPr>
      <w:r>
        <w:t xml:space="preserve">Downstream impact</w:t>
      </w:r>
    </w:p>
    <w:p>
      <w:pPr>
        <w:pStyle w:val="ListParagraph"/>
        <w:numPr>
          <w:ilvl w:val="0"/>
          <w:numId w:val="2"/>
        </w:numPr>
        <w:spacing w:after="60"/>
      </w:pPr>
      <w:r>
        <w:t xml:space="preserve">Camera-offline detection can be defeated without credentials.</w:t>
      </w:r>
    </w:p>
    <w:p>
      <w:pPr>
        <w:pStyle w:val="ListParagraph"/>
        <w:numPr>
          <w:ilvl w:val="0"/>
          <w:numId w:val="2"/>
        </w:numPr>
        <w:spacing w:after="60"/>
      </w:pPr>
      <w:r>
        <w:t xml:space="preserve">Camera-ID enumeration via differential responses (404 vs 200).</w:t>
      </w:r>
    </w:p>
    <w:p>
      <w:pPr>
        <w:pStyle w:val="Heading3"/>
      </w:pPr>
      <w:r>
        <w:t xml:space="preserve">Proposed fix</w:t>
      </w:r>
    </w:p>
    <w:p>
      <w:pPr>
        <w:spacing w:after="120" w:line="276"/>
      </w:pPr>
      <w:r>
        <w:t xml:space="preserve">Gate the heartbeat behind require_internal_token like the other service-to-service routes, and have ingestion send the token (it already holds INTERNAL_SERVICE_TOKEN for zone fetches).</w:t>
      </w:r>
    </w:p>
    <w:p>
      <w:pPr>
        <w:spacing w:after="120" w:line="276"/>
      </w:pPr>
      <w:r>
        <w:rPr>
          <w:b/>
          <w:bCs/>
        </w:rPr>
        <w:t xml:space="preserve">How to verify the fix. </w:t>
      </w:r>
      <w:r>
        <w:t xml:space="preserve">Call the endpoint without the token and assert 403; with the token assert 200 and last_seen_at updates.</w:t>
      </w:r>
    </w:p>
    <w:p>
      <w:pPr>
        <w:pBdr>
          <w:bottom w:val="single" w:color="E5E7EB" w:sz="4" w:space="6"/>
        </w:pBdr>
        <w:spacing w:after="200"/>
      </w:pPr>
    </w:p>
    <w:p>
      <w:pPr>
        <w:pStyle w:val="Heading2"/>
      </w:pPr>
      <w:r>
        <w:t xml:space="preserve">Finding 8 — production_records roll-up is a no-op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shd w:fill="B45309" w:val="clear"/>
            <w:tcMar>
              <w:top w:type="dxa" w:w="40"/>
              <w:left w:type="dxa" w:w="80"/>
              <w:bottom w:type="dxa" w:w="40"/>
              <w:right w:type="dxa" w:w="80"/>
            </w:tcMar>
          </w:tcPr>
          <w:p>
            <w:pPr>
              <w:jc w:val="center"/>
            </w:pPr>
            <w:r>
              <w:rPr>
                <w:b/>
                <w:bCs/>
                <w:color w:val="FFFFFF"/>
                <w:sz w:val="18"/>
                <w:szCs w:val="18"/>
              </w:rPr>
              <w:t xml:space="preserve">MEDIUM</w:t>
            </w:r>
          </w:p>
        </w:tc>
      </w:tr>
    </w:tbl>
    <w:p>
      <w:pPr>
        <w:spacing w:after="80"/>
      </w:pP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2600"/>
        <w:gridCol w:w="6760"/>
      </w:tblGrid>
      <w:tr>
        <w:tc>
          <w:tcPr>
            <w:tcW w:type="dxa" w:w="2600"/>
            <w:shd w:fill="F3F4F6" w:val="clear"/>
            <w:tcMar>
              <w:top w:type="dxa" w:w="60"/>
              <w:left w:type="dxa" w:w="120"/>
              <w:bottom w:type="dxa" w:w="60"/>
              <w:right w:type="dxa" w:w="120"/>
            </w:tcMar>
          </w:tcPr>
          <w:p>
            <w:r>
              <w:rPr>
                <w:b/>
                <w:bCs/>
                <w:sz w:val="20"/>
                <w:szCs w:val="20"/>
              </w:rPr>
              <w:t xml:space="preserve">File</w:t>
            </w:r>
          </w:p>
        </w:tc>
        <w:tc>
          <w:tcPr>
            <w:tcW w:type="dxa" w:w="6760"/>
            <w:tcMar>
              <w:top w:type="dxa" w:w="60"/>
              <w:left w:type="dxa" w:w="120"/>
              <w:bottom w:type="dxa" w:w="60"/>
              <w:right w:type="dxa" w:w="120"/>
            </w:tcMar>
          </w:tcPr>
          <w:p>
            <w:r>
              <w:rPr>
                <w:rFonts w:ascii="Consolas" w:cs="Consolas" w:eastAsia="Consolas" w:hAnsi="Consolas"/>
                <w:sz w:val="18"/>
                <w:szCs w:val="18"/>
              </w:rPr>
              <w:t xml:space="preserve">services/backend/app/workers/tasks.py</w:t>
            </w:r>
          </w:p>
        </w:tc>
      </w:tr>
      <w:tr>
        <w:tc>
          <w:tcPr>
            <w:tcW w:type="dxa" w:w="2600"/>
            <w:shd w:fill="F3F4F6" w:val="clear"/>
            <w:tcMar>
              <w:top w:type="dxa" w:w="60"/>
              <w:left w:type="dxa" w:w="120"/>
              <w:bottom w:type="dxa" w:w="60"/>
              <w:right w:type="dxa" w:w="120"/>
            </w:tcMar>
          </w:tcPr>
          <w:p>
            <w:r>
              <w:rPr>
                <w:b/>
                <w:bCs/>
                <w:sz w:val="20"/>
                <w:szCs w:val="20"/>
              </w:rPr>
              <w:t xml:space="preserve">Location</w:t>
            </w:r>
          </w:p>
        </w:tc>
        <w:tc>
          <w:tcPr>
            <w:tcW w:type="dxa" w:w="6760"/>
            <w:tcMar>
              <w:top w:type="dxa" w:w="60"/>
              <w:left w:type="dxa" w:w="120"/>
              <w:bottom w:type="dxa" w:w="60"/>
              <w:right w:type="dxa" w:w="120"/>
            </w:tcMar>
          </w:tcPr>
          <w:p>
            <w:r>
              <w:rPr>
                <w:sz w:val="20"/>
                <w:szCs w:val="20"/>
              </w:rPr>
              <w:t xml:space="preserve">rollup_production_records()</w:t>
            </w:r>
          </w:p>
        </w:tc>
      </w:tr>
    </w:tbl>
    <w:p>
      <w:pPr>
        <w:spacing w:after="120"/>
      </w:pPr>
    </w:p>
    <w:p>
      <w:pPr>
        <w:spacing w:after="120" w:line="276"/>
      </w:pPr>
      <w:r>
        <w:rPr>
          <w:b/>
          <w:bCs/>
        </w:rPr>
        <w:t xml:space="preserve">Summary. </w:t>
      </w:r>
      <w:r>
        <w:t xml:space="preserve">The Celery beat task that is supposed to materialize windowed production_records only logs start/done. The production_records table is therefore never populated, so any historical/shift-level analytics have no source.</w:t>
      </w:r>
    </w:p>
    <w:p>
      <w:pPr>
        <w:pStyle w:val="Heading3"/>
      </w:pPr>
      <w:r>
        <w:t xml:space="preserve">What the code does today</w:t>
      </w:r>
    </w:p>
    <w:p>
      <w:pPr>
        <w:spacing w:after="120" w:line="276"/>
      </w:pPr>
      <w:r>
        <w:t xml:space="preserve">Logs rollup.start and rollup.done with a TODO in between.</w:t>
      </w:r>
    </w:p>
    <w:p>
      <w:pPr>
        <w:pStyle w:val="Heading3"/>
      </w:pPr>
      <w:r>
        <w:t xml:space="preserve">Why it is wrong</w:t>
      </w:r>
    </w:p>
    <w:p>
      <w:pPr>
        <w:spacing w:after="120" w:line="276"/>
      </w:pPr>
      <w:r>
        <w:t xml:space="preserve">It is an intentional Phase-1 stub, but it is wired into beat so it looks operational. With Finding 2, there is currently no path — live or batch — that produces correct duration-based numbers.</w:t>
      </w:r>
    </w:p>
    <w:p>
      <w:pPr>
        <w:pStyle w:val="Heading3"/>
      </w:pPr>
      <w:r>
        <w:t xml:space="preserve">Downstream impact</w:t>
      </w:r>
    </w:p>
    <w:p>
      <w:pPr>
        <w:pStyle w:val="ListParagraph"/>
        <w:numPr>
          <w:ilvl w:val="0"/>
          <w:numId w:val="2"/>
        </w:numPr>
        <w:spacing w:after="60"/>
      </w:pPr>
      <w:r>
        <w:t xml:space="preserve">Shift and 5-minute roll-ups are empty.</w:t>
      </w:r>
    </w:p>
    <w:p>
      <w:pPr>
        <w:pStyle w:val="ListParagraph"/>
        <w:numPr>
          <w:ilvl w:val="0"/>
          <w:numId w:val="2"/>
        </w:numPr>
        <w:spacing w:after="60"/>
      </w:pPr>
      <w:r>
        <w:t xml:space="preserve">Dashboards that should read pre-aggregated data fall back to slow live queries (or nothing).</w:t>
      </w:r>
    </w:p>
    <w:p>
      <w:pPr>
        <w:pStyle w:val="Heading3"/>
      </w:pPr>
      <w:r>
        <w:t xml:space="preserve">Proposed fix</w:t>
      </w:r>
    </w:p>
    <w:p>
      <w:pPr>
        <w:spacing w:after="120" w:line="276"/>
      </w:pPr>
      <w:r>
        <w:t xml:space="preserve">Implement the windowed aggregation from worker_events / production_events into production_records, reusing the duration logic from Finding 2. Strongly consider TimescaleDB continuous aggregates instead of a Celery job — the tradeoffs doc already recommends this and it removes a moving part.</w:t>
      </w:r>
    </w:p>
    <w:p>
      <w:pPr>
        <w:spacing w:after="120" w:line="276"/>
      </w:pPr>
      <w:r>
        <w:rPr>
          <w:b/>
          <w:bCs/>
        </w:rPr>
        <w:t xml:space="preserve">How to verify the fix. </w:t>
      </w:r>
      <w:r>
        <w:t xml:space="preserve">Run the job over a seeded window and assert production_records rows match independently computed durations and piece counts.</w:t>
      </w:r>
    </w:p>
    <w:p>
      <w:pPr>
        <w:pBdr>
          <w:bottom w:val="single" w:color="E5E7EB" w:sz="4" w:space="6"/>
        </w:pBdr>
        <w:spacing w:after="200"/>
      </w:pPr>
    </w:p>
    <w:p>
      <w:pPr>
        <w:pStyle w:val="Heading2"/>
      </w:pPr>
      <w:r>
        <w:t xml:space="preserve">Finding 9 — Dev admin auto-seeds weak credentials on startup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shd w:fill="B45309" w:val="clear"/>
            <w:tcMar>
              <w:top w:type="dxa" w:w="40"/>
              <w:left w:type="dxa" w:w="80"/>
              <w:bottom w:type="dxa" w:w="40"/>
              <w:right w:type="dxa" w:w="80"/>
            </w:tcMar>
          </w:tcPr>
          <w:p>
            <w:pPr>
              <w:jc w:val="center"/>
            </w:pPr>
            <w:r>
              <w:rPr>
                <w:b/>
                <w:bCs/>
                <w:color w:val="FFFFFF"/>
                <w:sz w:val="18"/>
                <w:szCs w:val="18"/>
              </w:rPr>
              <w:t xml:space="preserve">MEDIUM</w:t>
            </w:r>
          </w:p>
        </w:tc>
      </w:tr>
    </w:tbl>
    <w:p>
      <w:pPr>
        <w:spacing w:after="80"/>
      </w:pP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2600"/>
        <w:gridCol w:w="6760"/>
      </w:tblGrid>
      <w:tr>
        <w:tc>
          <w:tcPr>
            <w:tcW w:type="dxa" w:w="2600"/>
            <w:shd w:fill="F3F4F6" w:val="clear"/>
            <w:tcMar>
              <w:top w:type="dxa" w:w="60"/>
              <w:left w:type="dxa" w:w="120"/>
              <w:bottom w:type="dxa" w:w="60"/>
              <w:right w:type="dxa" w:w="120"/>
            </w:tcMar>
          </w:tcPr>
          <w:p>
            <w:r>
              <w:rPr>
                <w:b/>
                <w:bCs/>
                <w:sz w:val="20"/>
                <w:szCs w:val="20"/>
              </w:rPr>
              <w:t xml:space="preserve">File</w:t>
            </w:r>
          </w:p>
        </w:tc>
        <w:tc>
          <w:tcPr>
            <w:tcW w:type="dxa" w:w="6760"/>
            <w:tcMar>
              <w:top w:type="dxa" w:w="60"/>
              <w:left w:type="dxa" w:w="120"/>
              <w:bottom w:type="dxa" w:w="60"/>
              <w:right w:type="dxa" w:w="120"/>
            </w:tcMar>
          </w:tcPr>
          <w:p>
            <w:r>
              <w:rPr>
                <w:rFonts w:ascii="Consolas" w:cs="Consolas" w:eastAsia="Consolas" w:hAnsi="Consolas"/>
                <w:sz w:val="18"/>
                <w:szCs w:val="18"/>
              </w:rPr>
              <w:t xml:space="preserve">services/backend/app/scripts/seed_dev_admin.py  (invoked from main.py lifespan)</w:t>
            </w:r>
          </w:p>
        </w:tc>
      </w:tr>
      <w:tr>
        <w:tc>
          <w:tcPr>
            <w:tcW w:type="dxa" w:w="2600"/>
            <w:shd w:fill="F3F4F6" w:val="clear"/>
            <w:tcMar>
              <w:top w:type="dxa" w:w="60"/>
              <w:left w:type="dxa" w:w="120"/>
              <w:bottom w:type="dxa" w:w="60"/>
              <w:right w:type="dxa" w:w="120"/>
            </w:tcMar>
          </w:tcPr>
          <w:p>
            <w:r>
              <w:rPr>
                <w:b/>
                <w:bCs/>
                <w:sz w:val="20"/>
                <w:szCs w:val="20"/>
              </w:rPr>
              <w:t xml:space="preserve">Location</w:t>
            </w:r>
          </w:p>
        </w:tc>
        <w:tc>
          <w:tcPr>
            <w:tcW w:type="dxa" w:w="6760"/>
            <w:tcMar>
              <w:top w:type="dxa" w:w="60"/>
              <w:left w:type="dxa" w:w="120"/>
              <w:bottom w:type="dxa" w:w="60"/>
              <w:right w:type="dxa" w:w="120"/>
            </w:tcMar>
          </w:tcPr>
          <w:p>
            <w:r>
              <w:rPr>
                <w:sz w:val="20"/>
                <w:szCs w:val="20"/>
              </w:rPr>
              <w:t xml:space="preserve">seed_dev_admin(); gated by settings.environment == "development"</w:t>
            </w:r>
          </w:p>
        </w:tc>
      </w:tr>
    </w:tbl>
    <w:p>
      <w:pPr>
        <w:spacing w:after="120"/>
      </w:pPr>
    </w:p>
    <w:p>
      <w:pPr>
        <w:spacing w:after="120" w:line="276"/>
      </w:pPr>
      <w:r>
        <w:rPr>
          <w:b/>
          <w:bCs/>
        </w:rPr>
        <w:t xml:space="preserve">Summary. </w:t>
      </w:r>
      <w:r>
        <w:t xml:space="preserve">On startup in development mode the backend creates admin@local / admin as a superuser. The gate is a single env string; a misconfigured ENVIRONMENT in a non-dev deploy creates a well-known superuser.</w:t>
      </w:r>
    </w:p>
    <w:p>
      <w:pPr>
        <w:pStyle w:val="Heading3"/>
      </w:pPr>
      <w:r>
        <w:t xml:space="preserve">What the code does today</w:t>
      </w:r>
    </w:p>
    <w:p>
      <w:pPr>
        <w:spacing w:after="120" w:line="276"/>
      </w:pPr>
      <w:r>
        <w:t xml:space="preserve">If ENVIRONMENT == "development", idempotently creates roles, a default tenant, and a superuser with the configured (default weak) credentials.</w:t>
      </w:r>
    </w:p>
    <w:p>
      <w:pPr>
        <w:pStyle w:val="Heading3"/>
      </w:pPr>
      <w:r>
        <w:t xml:space="preserve">Why it is wrong</w:t>
      </w:r>
    </w:p>
    <w:p>
      <w:pPr>
        <w:spacing w:after="120" w:line="276"/>
      </w:pPr>
      <w:r>
        <w:t xml:space="preserve">Defense-in-depth is thin: the only thing standing between this and a public superuser is one environment variable being exactly right.</w:t>
      </w:r>
    </w:p>
    <w:p>
      <w:pPr>
        <w:spacing w:after="120" w:line="276"/>
      </w:pPr>
      <w:r>
        <w:t xml:space="preserve">The credentials are documented and guessable; if the seed runs anywhere reachable, it is an instant full compromise.</w:t>
      </w:r>
    </w:p>
    <w:p>
      <w:pPr>
        <w:pStyle w:val="Heading3"/>
      </w:pPr>
      <w:r>
        <w:t xml:space="preserve">Downstream impact</w:t>
      </w:r>
    </w:p>
    <w:p>
      <w:pPr>
        <w:pStyle w:val="ListParagraph"/>
        <w:numPr>
          <w:ilvl w:val="0"/>
          <w:numId w:val="2"/>
        </w:numPr>
        <w:spacing w:after="60"/>
      </w:pPr>
      <w:r>
        <w:t xml:space="preserve">Accidental superuser creation in staging/prod on env misconfig.</w:t>
      </w:r>
    </w:p>
    <w:p>
      <w:pPr>
        <w:pStyle w:val="ListParagraph"/>
        <w:numPr>
          <w:ilvl w:val="0"/>
          <w:numId w:val="2"/>
        </w:numPr>
        <w:spacing w:after="60"/>
      </w:pPr>
      <w:r>
        <w:t xml:space="preserve">Even in dev, the persisted weak admin can outlive the dev phase.</w:t>
      </w:r>
    </w:p>
    <w:p>
      <w:pPr>
        <w:pStyle w:val="Heading3"/>
      </w:pPr>
      <w:r>
        <w:t xml:space="preserve">Proposed fix</w:t>
      </w:r>
    </w:p>
    <w:p>
      <w:pPr>
        <w:spacing w:after="120" w:line="276"/>
      </w:pPr>
      <w:r>
        <w:t xml:space="preserve">Require an explicit, separate opt-in (e.g. SEED_DEV_ADMIN=true) in addition to the environment check; refuse to seed if the password is the default and the host is not localhost; log loudly when it runs. Better, move seeding out of the app lifespan into an explicit make target so it never runs implicitly.</w:t>
      </w:r>
    </w:p>
    <w:p>
      <w:pPr>
        <w:spacing w:after="120" w:line="276"/>
      </w:pPr>
      <w:r>
        <w:rPr>
          <w:b/>
          <w:bCs/>
        </w:rPr>
        <w:t xml:space="preserve">How to verify the fix. </w:t>
      </w:r>
      <w:r>
        <w:t xml:space="preserve">Start with ENVIRONMENT=production and assert no admin is created; start in dev without the opt-in and assert none is created.</w:t>
      </w:r>
    </w:p>
    <w:p>
      <w:pPr>
        <w:pBdr>
          <w:bottom w:val="single" w:color="E5E7EB" w:sz="4" w:space="6"/>
        </w:pBdr>
        <w:spacing w:after="200"/>
      </w:pPr>
    </w:p>
    <w:p>
      <w:pPr>
        <w:pStyle w:val="Heading2"/>
      </w:pPr>
      <w:r>
        <w:t xml:space="preserve">Finding 10 — WebSocket event feed is unauthenticated and not tenant-filtered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shd w:fill="B45309" w:val="clear"/>
            <w:tcMar>
              <w:top w:type="dxa" w:w="40"/>
              <w:left w:type="dxa" w:w="80"/>
              <w:bottom w:type="dxa" w:w="40"/>
              <w:right w:type="dxa" w:w="80"/>
            </w:tcMar>
          </w:tcPr>
          <w:p>
            <w:pPr>
              <w:jc w:val="center"/>
            </w:pPr>
            <w:r>
              <w:rPr>
                <w:b/>
                <w:bCs/>
                <w:color w:val="FFFFFF"/>
                <w:sz w:val="18"/>
                <w:szCs w:val="18"/>
              </w:rPr>
              <w:t xml:space="preserve">MEDIUM</w:t>
            </w:r>
          </w:p>
        </w:tc>
      </w:tr>
    </w:tbl>
    <w:p>
      <w:pPr>
        <w:spacing w:after="80"/>
      </w:pP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2600"/>
        <w:gridCol w:w="6760"/>
      </w:tblGrid>
      <w:tr>
        <w:tc>
          <w:tcPr>
            <w:tcW w:type="dxa" w:w="2600"/>
            <w:shd w:fill="F3F4F6" w:val="clear"/>
            <w:tcMar>
              <w:top w:type="dxa" w:w="60"/>
              <w:left w:type="dxa" w:w="120"/>
              <w:bottom w:type="dxa" w:w="60"/>
              <w:right w:type="dxa" w:w="120"/>
            </w:tcMar>
          </w:tcPr>
          <w:p>
            <w:r>
              <w:rPr>
                <w:b/>
                <w:bCs/>
                <w:sz w:val="20"/>
                <w:szCs w:val="20"/>
              </w:rPr>
              <w:t xml:space="preserve">File</w:t>
            </w:r>
          </w:p>
        </w:tc>
        <w:tc>
          <w:tcPr>
            <w:tcW w:type="dxa" w:w="6760"/>
            <w:tcMar>
              <w:top w:type="dxa" w:w="60"/>
              <w:left w:type="dxa" w:w="120"/>
              <w:bottom w:type="dxa" w:w="60"/>
              <w:right w:type="dxa" w:w="120"/>
            </w:tcMar>
          </w:tcPr>
          <w:p>
            <w:r>
              <w:rPr>
                <w:rFonts w:ascii="Consolas" w:cs="Consolas" w:eastAsia="Consolas" w:hAnsi="Consolas"/>
                <w:sz w:val="18"/>
                <w:szCs w:val="18"/>
              </w:rPr>
              <w:t xml:space="preserve">services/backend/app/api/v1/endpoints/ws.py</w:t>
            </w:r>
          </w:p>
        </w:tc>
      </w:tr>
      <w:tr>
        <w:tc>
          <w:tcPr>
            <w:tcW w:type="dxa" w:w="2600"/>
            <w:shd w:fill="F3F4F6" w:val="clear"/>
            <w:tcMar>
              <w:top w:type="dxa" w:w="60"/>
              <w:left w:type="dxa" w:w="120"/>
              <w:bottom w:type="dxa" w:w="60"/>
              <w:right w:type="dxa" w:w="120"/>
            </w:tcMar>
          </w:tcPr>
          <w:p>
            <w:r>
              <w:rPr>
                <w:b/>
                <w:bCs/>
                <w:sz w:val="20"/>
                <w:szCs w:val="20"/>
              </w:rPr>
              <w:t xml:space="preserve">Location</w:t>
            </w:r>
          </w:p>
        </w:tc>
        <w:tc>
          <w:tcPr>
            <w:tcW w:type="dxa" w:w="6760"/>
            <w:tcMar>
              <w:top w:type="dxa" w:w="60"/>
              <w:left w:type="dxa" w:w="120"/>
              <w:bottom w:type="dxa" w:w="60"/>
              <w:right w:type="dxa" w:w="120"/>
            </w:tcMar>
          </w:tcPr>
          <w:p>
            <w:r>
              <w:rPr>
                <w:sz w:val="20"/>
                <w:szCs w:val="20"/>
              </w:rPr>
              <w:t xml:space="preserve">events_ws() — @router.websocket("/events")</w:t>
            </w:r>
          </w:p>
        </w:tc>
      </w:tr>
    </w:tbl>
    <w:p>
      <w:pPr>
        <w:spacing w:after="120"/>
      </w:pPr>
    </w:p>
    <w:p>
      <w:pPr>
        <w:spacing w:after="120" w:line="276"/>
      </w:pPr>
      <w:r>
        <w:rPr>
          <w:b/>
          <w:bCs/>
        </w:rPr>
        <w:t xml:space="preserve">Summary. </w:t>
      </w:r>
      <w:r>
        <w:t xml:space="preserve">The dashboard’s live feed accepts any WebSocket connection and streams the global stream:events to it, with no token check and no tenant scoping.</w:t>
      </w:r>
    </w:p>
    <w:p>
      <w:pPr>
        <w:pStyle w:val="Heading3"/>
      </w:pPr>
      <w:r>
        <w:t xml:space="preserve">What the code does today</w:t>
      </w:r>
    </w:p>
    <w:p>
      <w:pPr>
        <w:spacing w:after="120" w:line="276"/>
      </w:pPr>
      <w:r>
        <w:t xml:space="preserve">Accepts the socket, then relays every entry from the shared events stream to the client.</w:t>
      </w:r>
    </w:p>
    <w:p>
      <w:pPr>
        <w:pStyle w:val="Heading3"/>
      </w:pPr>
      <w:r>
        <w:t xml:space="preserve">Why it is wrong</w:t>
      </w:r>
    </w:p>
    <w:p>
      <w:pPr>
        <w:spacing w:after="120" w:line="276"/>
      </w:pPr>
      <w:r>
        <w:t xml:space="preserve">REST endpoints require a bearer token via current_user, but the WS endpoint accepts unconditionally — an inconsistent trust boundary.</w:t>
      </w:r>
    </w:p>
    <w:p>
      <w:pPr>
        <w:spacing w:after="120" w:line="276"/>
      </w:pPr>
      <w:r>
        <w:t xml:space="preserve">stream:events is global across tenants, so any connected client sees all tenants’ events.</w:t>
      </w:r>
    </w:p>
    <w:p>
      <w:pPr>
        <w:pStyle w:val="Heading3"/>
      </w:pPr>
      <w:r>
        <w:t xml:space="preserve">Downstream impact</w:t>
      </w:r>
    </w:p>
    <w:p>
      <w:pPr>
        <w:pStyle w:val="ListParagraph"/>
        <w:numPr>
          <w:ilvl w:val="0"/>
          <w:numId w:val="2"/>
        </w:numPr>
        <w:spacing w:after="60"/>
      </w:pPr>
      <w:r>
        <w:t xml:space="preserve">Unauthenticated access to a live operational data feed.</w:t>
      </w:r>
    </w:p>
    <w:p>
      <w:pPr>
        <w:pStyle w:val="ListParagraph"/>
        <w:numPr>
          <w:ilvl w:val="0"/>
          <w:numId w:val="2"/>
        </w:numPr>
        <w:spacing w:after="60"/>
      </w:pPr>
      <w:r>
        <w:t xml:space="preserve">Cross-tenant event visibility (compounds Findings 3 and 4).</w:t>
      </w:r>
    </w:p>
    <w:p>
      <w:pPr>
        <w:pStyle w:val="Heading3"/>
      </w:pPr>
      <w:r>
        <w:t xml:space="preserve">Proposed fix</w:t>
      </w:r>
    </w:p>
    <w:p>
      <w:pPr>
        <w:spacing w:after="120" w:line="276"/>
      </w:pPr>
      <w:r>
        <w:t xml:space="preserve">Authenticate the socket (token via query param or first message; validate with decode_token), then filter relayed events to the caller’s tenant/line. Since Redis stream entries are not tenant-tagged today, either add tenant_id to emitted events upstream or resolve it via a workstation→tenant lookup before forwarding.</w:t>
      </w:r>
    </w:p>
    <w:p>
      <w:pPr>
        <w:spacing w:after="120" w:line="276"/>
      </w:pPr>
      <w:r>
        <w:rPr>
          <w:b/>
          <w:bCs/>
        </w:rPr>
        <w:t xml:space="preserve">How to verify the fix. </w:t>
      </w:r>
      <w:r>
        <w:t xml:space="preserve">Connect without a token and assert the socket is refused; connect as tenant A and assert tenant B events are not delivered.</w:t>
      </w:r>
    </w:p>
    <w:p>
      <w:pPr>
        <w:pBdr>
          <w:bottom w:val="single" w:color="E5E7EB" w:sz="4" w:space="6"/>
        </w:pBdr>
        <w:spacing w:after="200"/>
      </w:pPr>
    </w:p>
    <w:p>
      <w:pPr>
        <w:pStyle w:val="Heading2"/>
      </w:pPr>
      <w:r>
        <w:t xml:space="preserve">Finding 11 — Refresh tokens are not rotated or revocable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shd w:fill="4D7C0F" w:val="clear"/>
            <w:tcMar>
              <w:top w:type="dxa" w:w="40"/>
              <w:left w:type="dxa" w:w="80"/>
              <w:bottom w:type="dxa" w:w="40"/>
              <w:right w:type="dxa" w:w="80"/>
            </w:tcMar>
          </w:tcPr>
          <w:p>
            <w:pPr>
              <w:jc w:val="center"/>
            </w:pPr>
            <w:r>
              <w:rPr>
                <w:b/>
                <w:bCs/>
                <w:color w:val="FFFFFF"/>
                <w:sz w:val="18"/>
                <w:szCs w:val="18"/>
              </w:rPr>
              <w:t xml:space="preserve">LOW</w:t>
            </w:r>
          </w:p>
        </w:tc>
      </w:tr>
    </w:tbl>
    <w:p>
      <w:pPr>
        <w:spacing w:after="80"/>
      </w:pP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2600"/>
        <w:gridCol w:w="6760"/>
      </w:tblGrid>
      <w:tr>
        <w:tc>
          <w:tcPr>
            <w:tcW w:type="dxa" w:w="2600"/>
            <w:shd w:fill="F3F4F6" w:val="clear"/>
            <w:tcMar>
              <w:top w:type="dxa" w:w="60"/>
              <w:left w:type="dxa" w:w="120"/>
              <w:bottom w:type="dxa" w:w="60"/>
              <w:right w:type="dxa" w:w="120"/>
            </w:tcMar>
          </w:tcPr>
          <w:p>
            <w:r>
              <w:rPr>
                <w:b/>
                <w:bCs/>
                <w:sz w:val="20"/>
                <w:szCs w:val="20"/>
              </w:rPr>
              <w:t xml:space="preserve">File</w:t>
            </w:r>
          </w:p>
        </w:tc>
        <w:tc>
          <w:tcPr>
            <w:tcW w:type="dxa" w:w="6760"/>
            <w:tcMar>
              <w:top w:type="dxa" w:w="60"/>
              <w:left w:type="dxa" w:w="120"/>
              <w:bottom w:type="dxa" w:w="60"/>
              <w:right w:type="dxa" w:w="120"/>
            </w:tcMar>
          </w:tcPr>
          <w:p>
            <w:r>
              <w:rPr>
                <w:rFonts w:ascii="Consolas" w:cs="Consolas" w:eastAsia="Consolas" w:hAnsi="Consolas"/>
                <w:sz w:val="18"/>
                <w:szCs w:val="18"/>
              </w:rPr>
              <w:t xml:space="preserve">services/backend/app/api/v1/endpoints/auth.py</w:t>
            </w:r>
          </w:p>
        </w:tc>
      </w:tr>
      <w:tr>
        <w:tc>
          <w:tcPr>
            <w:tcW w:type="dxa" w:w="2600"/>
            <w:shd w:fill="F3F4F6" w:val="clear"/>
            <w:tcMar>
              <w:top w:type="dxa" w:w="60"/>
              <w:left w:type="dxa" w:w="120"/>
              <w:bottom w:type="dxa" w:w="60"/>
              <w:right w:type="dxa" w:w="120"/>
            </w:tcMar>
          </w:tcPr>
          <w:p>
            <w:r>
              <w:rPr>
                <w:b/>
                <w:bCs/>
                <w:sz w:val="20"/>
                <w:szCs w:val="20"/>
              </w:rPr>
              <w:t xml:space="preserve">Location</w:t>
            </w:r>
          </w:p>
        </w:tc>
        <w:tc>
          <w:tcPr>
            <w:tcW w:type="dxa" w:w="6760"/>
            <w:tcMar>
              <w:top w:type="dxa" w:w="60"/>
              <w:left w:type="dxa" w:w="120"/>
              <w:bottom w:type="dxa" w:w="60"/>
              <w:right w:type="dxa" w:w="120"/>
            </w:tcMar>
          </w:tcPr>
          <w:p>
            <w:r>
              <w:rPr>
                <w:sz w:val="20"/>
                <w:szCs w:val="20"/>
              </w:rPr>
              <w:t xml:space="preserve">refresh()</w:t>
            </w:r>
          </w:p>
        </w:tc>
      </w:tr>
    </w:tbl>
    <w:p>
      <w:pPr>
        <w:spacing w:after="120"/>
      </w:pPr>
    </w:p>
    <w:p>
      <w:pPr>
        <w:spacing w:after="120" w:line="276"/>
      </w:pPr>
      <w:r>
        <w:rPr>
          <w:b/>
          <w:bCs/>
        </w:rPr>
        <w:t xml:space="preserve">Summary. </w:t>
      </w:r>
      <w:r>
        <w:t xml:space="preserve">The refresh endpoint validates the refresh token and issues a new pair, but there is no rotation tracking or revocation list, so a leaked refresh token is valid for its full 30-day TTL.</w:t>
      </w:r>
    </w:p>
    <w:p>
      <w:pPr>
        <w:pStyle w:val="Heading3"/>
      </w:pPr>
      <w:r>
        <w:t xml:space="preserve">What the code does today</w:t>
      </w:r>
    </w:p>
    <w:p>
      <w:pPr>
        <w:spacing w:after="120" w:line="276"/>
      </w:pPr>
      <w:r>
        <w:t xml:space="preserve">Decodes the refresh token, checks typ == refresh, and returns fresh access+refresh tokens with no server-side record.</w:t>
      </w:r>
    </w:p>
    <w:p>
      <w:pPr>
        <w:pStyle w:val="Heading3"/>
      </w:pPr>
      <w:r>
        <w:t xml:space="preserve">Why it is wrong</w:t>
      </w:r>
    </w:p>
    <w:p>
      <w:pPr>
        <w:spacing w:after="120" w:line="276"/>
      </w:pPr>
      <w:r>
        <w:t xml:space="preserve">Stateless refresh with a long TTL and no rotation means a stolen refresh token cannot be invalidated short of rotating JWT_SECRET (which logs everyone out).</w:t>
      </w:r>
    </w:p>
    <w:p>
      <w:pPr>
        <w:pStyle w:val="Heading3"/>
      </w:pPr>
      <w:r>
        <w:t xml:space="preserve">Downstream impact</w:t>
      </w:r>
    </w:p>
    <w:p>
      <w:pPr>
        <w:pStyle w:val="ListParagraph"/>
        <w:numPr>
          <w:ilvl w:val="0"/>
          <w:numId w:val="2"/>
        </w:numPr>
        <w:spacing w:after="60"/>
      </w:pPr>
      <w:r>
        <w:t xml:space="preserve">A leaked refresh token grants up to 30 days of access with no remedy short of global secret rotation.</w:t>
      </w:r>
    </w:p>
    <w:p>
      <w:pPr>
        <w:pStyle w:val="Heading3"/>
      </w:pPr>
      <w:r>
        <w:t xml:space="preserve">Proposed fix</w:t>
      </w:r>
    </w:p>
    <w:p>
      <w:pPr>
        <w:spacing w:after="120" w:line="276"/>
      </w:pPr>
      <w:r>
        <w:t xml:space="preserve">Persist a refresh-token id (jti) per session and rotate on each use (invalidate the old jti); maintain a small revocation/whitelist table. Lower priority than the data-integrity findings but worth doing before external exposure.</w:t>
      </w:r>
    </w:p>
    <w:p>
      <w:pPr>
        <w:spacing w:after="120" w:line="276"/>
      </w:pPr>
      <w:r>
        <w:rPr>
          <w:b/>
          <w:bCs/>
        </w:rPr>
        <w:t xml:space="preserve">How to verify the fix. </w:t>
      </w:r>
      <w:r>
        <w:t xml:space="preserve">Use a refresh token twice and assert the first one is rejected after rotation.</w:t>
      </w:r>
    </w:p>
    <w:p>
      <w:pPr>
        <w:pBdr>
          <w:bottom w:val="single" w:color="E5E7EB" w:sz="4" w:space="6"/>
        </w:pBdr>
        <w:spacing w:after="200"/>
      </w:pPr>
    </w:p>
    <w:p>
      <w:pPr>
        <w:pStyle w:val="Heading2"/>
      </w:pPr>
      <w:r>
        <w:t xml:space="preserve">Finding 12 — Activity FSM vote logic is frame-count, not time-weighted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shd w:fill="4D7C0F" w:val="clear"/>
            <w:tcMar>
              <w:top w:type="dxa" w:w="40"/>
              <w:left w:type="dxa" w:w="80"/>
              <w:bottom w:type="dxa" w:w="40"/>
              <w:right w:type="dxa" w:w="80"/>
            </w:tcMar>
          </w:tcPr>
          <w:p>
            <w:pPr>
              <w:jc w:val="center"/>
            </w:pPr>
            <w:r>
              <w:rPr>
                <w:b/>
                <w:bCs/>
                <w:color w:val="FFFFFF"/>
                <w:sz w:val="18"/>
                <w:szCs w:val="18"/>
              </w:rPr>
              <w:t xml:space="preserve">LOW</w:t>
            </w:r>
          </w:p>
        </w:tc>
      </w:tr>
    </w:tbl>
    <w:p>
      <w:pPr>
        <w:spacing w:after="80"/>
      </w:pP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2600"/>
        <w:gridCol w:w="6760"/>
      </w:tblGrid>
      <w:tr>
        <w:tc>
          <w:tcPr>
            <w:tcW w:type="dxa" w:w="2600"/>
            <w:shd w:fill="F3F4F6" w:val="clear"/>
            <w:tcMar>
              <w:top w:type="dxa" w:w="60"/>
              <w:left w:type="dxa" w:w="120"/>
              <w:bottom w:type="dxa" w:w="60"/>
              <w:right w:type="dxa" w:w="120"/>
            </w:tcMar>
          </w:tcPr>
          <w:p>
            <w:r>
              <w:rPr>
                <w:b/>
                <w:bCs/>
                <w:sz w:val="20"/>
                <w:szCs w:val="20"/>
              </w:rPr>
              <w:t xml:space="preserve">File</w:t>
            </w:r>
          </w:p>
        </w:tc>
        <w:tc>
          <w:tcPr>
            <w:tcW w:type="dxa" w:w="6760"/>
            <w:tcMar>
              <w:top w:type="dxa" w:w="60"/>
              <w:left w:type="dxa" w:w="120"/>
              <w:bottom w:type="dxa" w:w="60"/>
              <w:right w:type="dxa" w:w="120"/>
            </w:tcMar>
          </w:tcPr>
          <w:p>
            <w:r>
              <w:rPr>
                <w:rFonts w:ascii="Consolas" w:cs="Consolas" w:eastAsia="Consolas" w:hAnsi="Consolas"/>
                <w:sz w:val="18"/>
                <w:szCs w:val="18"/>
              </w:rPr>
              <w:t xml:space="preserve">services/activity-engine/activity/state_machine.py</w:t>
            </w:r>
          </w:p>
        </w:tc>
      </w:tr>
      <w:tr>
        <w:tc>
          <w:tcPr>
            <w:tcW w:type="dxa" w:w="2600"/>
            <w:shd w:fill="F3F4F6" w:val="clear"/>
            <w:tcMar>
              <w:top w:type="dxa" w:w="60"/>
              <w:left w:type="dxa" w:w="120"/>
              <w:bottom w:type="dxa" w:w="60"/>
              <w:right w:type="dxa" w:w="120"/>
            </w:tcMar>
          </w:tcPr>
          <w:p>
            <w:r>
              <w:rPr>
                <w:b/>
                <w:bCs/>
                <w:sz w:val="20"/>
                <w:szCs w:val="20"/>
              </w:rPr>
              <w:t xml:space="preserve">Location</w:t>
            </w:r>
          </w:p>
        </w:tc>
        <w:tc>
          <w:tcPr>
            <w:tcW w:type="dxa" w:w="6760"/>
            <w:tcMar>
              <w:top w:type="dxa" w:w="60"/>
              <w:left w:type="dxa" w:w="120"/>
              <w:bottom w:type="dxa" w:w="60"/>
              <w:right w:type="dxa" w:w="120"/>
            </w:tcMar>
          </w:tcPr>
          <w:p>
            <w:r>
              <w:rPr>
                <w:sz w:val="20"/>
                <w:szCs w:val="20"/>
              </w:rPr>
              <w:t xml:space="preserve">WorkerActivityFSM.update() — majority vote over the debounce window</w:t>
            </w:r>
          </w:p>
        </w:tc>
      </w:tr>
    </w:tbl>
    <w:p>
      <w:pPr>
        <w:spacing w:after="120"/>
      </w:pPr>
    </w:p>
    <w:p>
      <w:pPr>
        <w:spacing w:after="120" w:line="276"/>
      </w:pPr>
      <w:r>
        <w:rPr>
          <w:b/>
          <w:bCs/>
        </w:rPr>
        <w:t xml:space="preserve">Summary. </w:t>
      </w:r>
      <w:r>
        <w:t xml:space="preserve">The debounce window is described as 60 seconds, but the vote counts frames, not elapsed time. Under variable frame rates (which the ingestion layer explicitly produces on reconnects) the effective debounce period drifts, and a burst of frames can swing the vote.</w:t>
      </w:r>
    </w:p>
    <w:p>
      <w:pPr>
        <w:pStyle w:val="Heading3"/>
      </w:pPr>
      <w:r>
        <w:t xml:space="preserve">What the code does today</w:t>
      </w:r>
    </w:p>
    <w:p>
      <w:pPr>
        <w:spacing w:after="120" w:line="276"/>
      </w:pPr>
      <w:r>
        <w:t xml:space="preserve">Appends (ts, candidate) to a deque and counts how many of the entries within the last debounce_seconds match each state, picking the majority with a minimum vote floor.</w:t>
      </w:r>
    </w:p>
    <w:p>
      <w:pPr>
        <w:pStyle w:val="Heading3"/>
      </w:pPr>
      <w:r>
        <w:t xml:space="preserve">Why it is wrong</w:t>
      </w:r>
    </w:p>
    <w:p>
      <w:pPr>
        <w:spacing w:after="120" w:line="276"/>
      </w:pPr>
      <w:r>
        <w:t xml:space="preserve">Equal weight per frame means a 4-fps stretch and a 12-fps stretch contribute unequally per unit time, so “60-second majority” is really “majority of however many frames happened to arrive.”</w:t>
      </w:r>
    </w:p>
    <w:p>
      <w:pPr>
        <w:spacing w:after="120" w:line="276"/>
      </w:pPr>
      <w:r>
        <w:t xml:space="preserve">It is a Phase-1 placeholder by design (motion-only), so this is a refinement, not a defect that corrupts stored data — hence LOW. Worth noting because it interacts with fairness once real signals land in Phase 2.</w:t>
      </w:r>
    </w:p>
    <w:p>
      <w:pPr>
        <w:pStyle w:val="Heading3"/>
      </w:pPr>
      <w:r>
        <w:t xml:space="preserve">Downstream impact</w:t>
      </w:r>
    </w:p>
    <w:p>
      <w:pPr>
        <w:pStyle w:val="ListParagraph"/>
        <w:numPr>
          <w:ilvl w:val="0"/>
          <w:numId w:val="2"/>
        </w:numPr>
        <w:spacing w:after="60"/>
      </w:pPr>
      <w:r>
        <w:t xml:space="preserve">State transitions can be biased by frame-rate variation rather than actual behavior, slightly affecting fairness of durations.</w:t>
      </w:r>
    </w:p>
    <w:p>
      <w:pPr>
        <w:pStyle w:val="Heading3"/>
      </w:pPr>
      <w:r>
        <w:t xml:space="preserve">Proposed fix</w:t>
      </w:r>
    </w:p>
    <w:p>
      <w:pPr>
        <w:spacing w:after="120" w:line="276"/>
      </w:pPr>
      <w:r>
        <w:t xml:space="preserve">Weight votes by the time each candidate represents (e.g. interval to the next sample) rather than by frame count, so the debounce is genuinely time-based.</w:t>
      </w:r>
    </w:p>
    <w:p>
      <w:pPr>
        <w:spacing w:after="120" w:line="276"/>
      </w:pPr>
      <w:r>
        <w:rPr>
          <w:b/>
          <w:bCs/>
        </w:rPr>
        <w:t xml:space="preserve">How to verify the fix. </w:t>
      </w:r>
      <w:r>
        <w:t xml:space="preserve">Replay the same behavior at two frame rates and assert the confirmed state and dwell time match within tolerance.</w:t>
      </w:r>
    </w:p>
    <w:p>
      <w:pPr>
        <w:pBdr>
          <w:bottom w:val="single" w:color="E5E7EB" w:sz="4" w:space="6"/>
        </w:pBdr>
        <w:spacing w:after="200"/>
      </w:pPr>
    </w:p>
    <w:p>
      <w:pPr>
        <w:pStyle w:val="Heading1"/>
      </w:pPr>
      <w:r>
        <w:t xml:space="preserve">4.  How to verify fixes without cameras</w:t>
      </w:r>
    </w:p>
    <w:p>
      <w:pPr>
        <w:spacing w:after="120" w:line="276"/>
      </w:pPr>
      <w:r>
        <w:t xml:space="preserve">You have a server but (as far as I know) no live Hikvision feeds wired up yet. Fixing data-integrity bugs blind is risky, so before touching code I recommend standing up two cheap, camera-free tools. These are the microscope for everything in Section 3.</w:t>
      </w:r>
    </w:p>
    <w:p>
      <w:pPr>
        <w:pStyle w:val="Heading3"/>
      </w:pPr>
      <w:r>
        <w:t xml:space="preserve">4.1  Synthetic frame generator</w:t>
      </w:r>
    </w:p>
    <w:p>
      <w:pPr>
        <w:spacing w:after="120" w:line="276"/>
      </w:pPr>
      <w:r>
        <w:t xml:space="preserve">A small script that publishes JPEG frames of moving rectangles (simulated workers) into </w:t>
      </w:r>
      <w:r>
        <w:rPr>
          <w:rFonts w:ascii="Consolas" w:cs="Consolas" w:eastAsia="Consolas" w:hAnsi="Consolas"/>
          <w:sz w:val="19"/>
          <w:szCs w:val="19"/>
        </w:rPr>
        <w:t xml:space="preserve">stream:frames:&lt;camera_id&gt;</w:t>
      </w:r>
      <w:r>
        <w:t xml:space="preserve"> at a configurable fps. Because every engine downstream just reads its input stream, this exercises the entire pipeline — detection, tracking, activity, events — with fully known ground truth (you decide how many “workers,” where they sit, when they leave).</w:t>
      </w:r>
    </w:p>
    <w:p>
      <w:pPr>
        <w:pStyle w:val="ListParagraph"/>
        <w:numPr>
          <w:ilvl w:val="0"/>
          <w:numId w:val="2"/>
        </w:numPr>
        <w:spacing w:after="60"/>
      </w:pPr>
      <w:r>
        <w:t xml:space="preserve">Lets you assert exact track counts (validates Finding 1).</w:t>
      </w:r>
    </w:p>
    <w:p>
      <w:pPr>
        <w:pStyle w:val="ListParagraph"/>
        <w:numPr>
          <w:ilvl w:val="0"/>
          <w:numId w:val="2"/>
        </w:numPr>
        <w:spacing w:after="60"/>
      </w:pPr>
      <w:r>
        <w:t xml:space="preserve">Lets you script known dwell times per state (validates Finding 2).</w:t>
      </w:r>
    </w:p>
    <w:p>
      <w:pPr>
        <w:pStyle w:val="ListParagraph"/>
        <w:numPr>
          <w:ilvl w:val="0"/>
          <w:numId w:val="2"/>
        </w:numPr>
        <w:spacing w:after="60"/>
      </w:pPr>
      <w:r>
        <w:t xml:space="preserve">Runs on CPU; no GPU or model needed if you also stub the detector to emit the known boxes.</w:t>
      </w:r>
    </w:p>
    <w:p>
      <w:pPr>
        <w:pStyle w:val="Heading3"/>
      </w:pPr>
      <w:r>
        <w:t xml:space="preserve">4.2  Debug overlay endpoint</w:t>
      </w:r>
    </w:p>
    <w:p>
      <w:pPr>
        <w:spacing w:after="120" w:line="276"/>
      </w:pPr>
      <w:r>
        <w:t xml:space="preserve">One endpoint/page that renders the latest frame for a camera with detection boxes, track IDs, and zone polygons drawn on top. This turns every abstract bug into something you can see — “is the box on the right person, is the ID stable, is the zone correct.” It pays for itself on the very first fix.</w:t>
      </w:r>
    </w:p>
    <w:p>
      <w:pPr>
        <w:pStyle w:val="Heading3"/>
      </w:pPr>
      <w:r>
        <w:t xml:space="preserve">4.3  A handful of assertion tests</w:t>
      </w:r>
    </w:p>
    <w:p>
      <w:pPr>
        <w:spacing w:after="120" w:line="276"/>
      </w:pPr>
      <w:r>
        <w:t xml:space="preserve">The repo already has a tests/ folder and CI. Each finding above ends with a concrete “verify” step; most can become a small pytest that runs the engine logic over synthetic input and asserts the corrected behavior. Fixing a bug and landing its test together is the safest way to take over inherited code.</w:t>
      </w:r>
    </w:p>
    <w:p>
      <w:pPr>
        <w:pStyle w:val="Heading1"/>
      </w:pPr>
      <w:r>
        <w:t xml:space="preserve">5.  Recommended remediation order</w:t>
      </w:r>
    </w:p>
    <w:p>
      <w:pPr>
        <w:spacing w:after="120" w:line="276"/>
      </w:pPr>
      <w:r>
        <w:t xml:space="preserve">Sequenced so that each step makes the next one verifiable. Do not skip ahead to feature work until Steps 1–3 are done — until then the system’s own output cannot be trusted enough to validate anything else.</w:t>
      </w:r>
    </w:p>
    <w:p>
      <w:pPr>
        <w:pStyle w:val="ListParagraph"/>
        <w:numPr>
          <w:ilvl w:val="0"/>
          <w:numId w:val="3"/>
        </w:numPr>
        <w:spacing w:after="60"/>
      </w:pPr>
      <w:r>
        <w:rPr>
          <w:b/>
          <w:bCs/>
        </w:rPr>
        <w:t xml:space="preserve">Build the safety net (Section 4). </w:t>
      </w:r>
      <w:r>
        <w:t xml:space="preserve">Synthetic generator + debug overlay + a couple of assertion tests. No product code changes yet.</w:t>
      </w:r>
    </w:p>
    <w:p>
      <w:pPr>
        <w:pStyle w:val="ListParagraph"/>
        <w:numPr>
          <w:ilvl w:val="0"/>
          <w:numId w:val="3"/>
        </w:numPr>
        <w:spacing w:after="60"/>
      </w:pPr>
      <w:r>
        <w:rPr>
          <w:b/>
          <w:bCs/>
        </w:rPr>
        <w:t xml:space="preserve">Fix the tracker (Finding 1). </w:t>
      </w:r>
      <w:r>
        <w:t xml:space="preserve">Highest-leverage single change; unblocks trustworthy counts and durations.</w:t>
      </w:r>
    </w:p>
    <w:p>
      <w:pPr>
        <w:pStyle w:val="ListParagraph"/>
        <w:numPr>
          <w:ilvl w:val="0"/>
          <w:numId w:val="3"/>
        </w:numPr>
        <w:spacing w:after="60"/>
      </w:pPr>
      <w:r>
        <w:rPr>
          <w:b/>
          <w:bCs/>
        </w:rPr>
        <w:t xml:space="preserve">Fix analytics: durations + fairness rule + scoping (Findings 2 &amp; 4). </w:t>
      </w:r>
      <w:r>
        <w:t xml:space="preserve">Implements the actual headline feature and closes the cross-tenant leak in the same area of code.</w:t>
      </w:r>
    </w:p>
    <w:p>
      <w:pPr>
        <w:pStyle w:val="ListParagraph"/>
        <w:numPr>
          <w:ilvl w:val="0"/>
          <w:numId w:val="3"/>
        </w:numPr>
        <w:spacing w:after="60"/>
      </w:pPr>
      <w:r>
        <w:rPr>
          <w:b/>
          <w:bCs/>
        </w:rPr>
        <w:t xml:space="preserve">Fix auth claims (Finding 3). </w:t>
      </w:r>
      <w:r>
        <w:t xml:space="preserve">Makes multi-tenancy and RBAC real, which Findings 4 and 10 also depend on.</w:t>
      </w:r>
    </w:p>
    <w:p>
      <w:pPr>
        <w:pStyle w:val="ListParagraph"/>
        <w:numPr>
          <w:ilvl w:val="0"/>
          <w:numId w:val="3"/>
        </w:numPr>
        <w:spacing w:after="60"/>
      </w:pPr>
      <w:r>
        <w:rPr>
          <w:b/>
          <w:bCs/>
        </w:rPr>
        <w:t xml:space="preserve">Consumer groups across engines (Finding 5). </w:t>
      </w:r>
      <w:r>
        <w:t xml:space="preserve">Restores the reliability and horizontal-scaling guarantees.</w:t>
      </w:r>
    </w:p>
    <w:p>
      <w:pPr>
        <w:pStyle w:val="ListParagraph"/>
        <w:numPr>
          <w:ilvl w:val="0"/>
          <w:numId w:val="3"/>
        </w:numPr>
        <w:spacing w:after="60"/>
      </w:pPr>
      <w:r>
        <w:rPr>
          <w:b/>
          <w:bCs/>
        </w:rPr>
        <w:t xml:space="preserve">Alert debounce + roll-up (Findings 6 &amp; 8). </w:t>
      </w:r>
      <w:r>
        <w:t xml:space="preserve">Makes alerts and historical analytics useful rather than noise/empty.</w:t>
      </w:r>
    </w:p>
    <w:p>
      <w:pPr>
        <w:pStyle w:val="ListParagraph"/>
        <w:numPr>
          <w:ilvl w:val="0"/>
          <w:numId w:val="3"/>
        </w:numPr>
        <w:spacing w:after="60"/>
      </w:pPr>
      <w:r>
        <w:rPr>
          <w:b/>
          <w:bCs/>
        </w:rPr>
        <w:t xml:space="preserve">Security hardening (Findings 7, 9, 10, 11). </w:t>
      </w:r>
      <w:r>
        <w:t xml:space="preserve">Close the trust-boundary gaps before any external exposure.</w:t>
      </w:r>
    </w:p>
    <w:p>
      <w:pPr>
        <w:pStyle w:val="ListParagraph"/>
        <w:numPr>
          <w:ilvl w:val="0"/>
          <w:numId w:val="3"/>
        </w:numPr>
        <w:spacing w:after="60"/>
      </w:pPr>
      <w:r>
        <w:rPr>
          <w:b/>
          <w:bCs/>
        </w:rPr>
        <w:t xml:space="preserve">FSM time-weighting (Finding 12) and Phase-2 ML. </w:t>
      </w:r>
      <w:r>
        <w:t xml:space="preserve">Refinement and new intelligence, once the foundation is sound.</w:t>
      </w:r>
    </w:p>
    <w:p>
      <w:pPr>
        <w:pStyle w:val="Heading1"/>
      </w:pPr>
      <w:r>
        <w:t xml:space="preserve">6.  A note worth keeping in view</w:t>
      </w:r>
    </w:p>
    <w:p>
      <w:pPr>
        <w:spacing w:after="120" w:line="276"/>
      </w:pPr>
      <w:r>
        <w:t xml:space="preserve">This platform measures and ranks people at work. The original authors clearly understood the stakes — the “WAITING_FOR_INPUT is not idle” fairness rule and the no-frame-storage default are both in the design on purpose. As you take ownership, it is worth treating those as load-bearing requirements rather than nice-to-haves: a productivity number that is wrong (Findings 1–2) or leaked across tenants (Findings 3–4, 10) is not just a bug, it can translate into unfair treatment of a specific worker. </w:t>
      </w:r>
      <w:r>
        <w:rPr>
          <w:b/>
          <w:bCs/>
        </w:rPr>
        <w:t xml:space="preserve">Fixing the correctness issues in this document is also what makes the system fair.</w:t>
      </w:r>
    </w:p>
    <w:p>
      <w:pPr>
        <w:spacing w:after="120" w:line="276"/>
      </w:pPr>
      <w:r>
        <w:t xml:space="preserve">That is the whole reason the remediation order front-loads the data-integrity fixes. Get those right and the platform does what it claims; leave them and every dashboard is confidently wrong about real people.</w:t>
      </w:r>
    </w:p>
    <w:p>
      <w:pPr>
        <w:pBdr>
          <w:top w:val="single" w:color="E5E7EB" w:sz="4" w:space="6"/>
        </w:pBdr>
        <w:spacing w:before="300"/>
      </w:pPr>
      <w:r>
        <w:rPr>
          <w:i/>
          <w:iCs/>
          <w:color w:val="6B7280"/>
          <w:sz w:val="20"/>
          <w:szCs w:val="20"/>
        </w:rPr>
        <w:t xml:space="preserve">End of audit. Next step is yours: say the word and we start with Step 1 (the safety net) or jump straight to Finding 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Production-AI — Code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10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BE4F0" w:sz="4" w:space="4"/>
      </w:pBdr>
      <w:spacing w:after="160" w:before="360"/>
      <w:outlineLvl w:val="0"/>
    </w:pPr>
    <w:rPr>
      <w:rFonts w:ascii="Arial" w:cs="Arial" w:eastAsia="Arial" w:hAnsi="Arial"/>
      <w:b/>
      <w:bCs/>
      <w:color w:val="2E5BBA"/>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1F2937"/>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7415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Production-AI Code Audit</dc:title>
  <dc:creator>Production-AI Audit</dc:creator>
  <cp:lastModifiedBy>Un-named</cp:lastModifiedBy>
  <cp:revision>1</cp:revision>
  <dcterms:created xsi:type="dcterms:W3CDTF">2026-06-28T07:00:42.309Z</dcterms:created>
  <dcterms:modified xsi:type="dcterms:W3CDTF">2026-06-28T07:00:42.309Z</dcterms:modified>
</cp:coreProperties>
</file>

<file path=docProps/custom.xml><?xml version="1.0" encoding="utf-8"?>
<Properties xmlns="http://schemas.openxmlformats.org/officeDocument/2006/custom-properties" xmlns:vt="http://schemas.openxmlformats.org/officeDocument/2006/docPropsVTypes"/>
</file>