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Profile: Sheridan Group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 Type:</w:t>
      </w:r>
      <w:r w:rsidDel="00000000" w:rsidR="00000000" w:rsidRPr="00000000">
        <w:rPr>
          <w:rtl w:val="0"/>
        </w:rPr>
        <w:t xml:space="preserve"> Internal Client - Educational Institution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Nature of Business:</w:t>
      </w:r>
      <w:r w:rsidDel="00000000" w:rsidR="00000000" w:rsidRPr="00000000">
        <w:rPr>
          <w:rtl w:val="0"/>
        </w:rPr>
        <w:t xml:space="preserve"> Sheridan Group is an educational institution dedicated to providing a comprehensive learning experience to its students.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Environment: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institution operates in a dynamic and student-centric environment, with various departments dedicated to enhancing the student experience. The proposed system will integrate into this ecosystem, providing a seamless and intuitive platform that enhances the well-being and academic success of first-year students. The system will complement existing student services, fostering a supportive and engaging campus community.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Goal: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comprehensive solution that aids first-year students in adapting to college life. The system will provide tools and resources to support academic success, social integration, and personal development, making their college experience enjoyable and fulfilling.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Name:</w:t>
      </w:r>
      <w:r w:rsidDel="00000000" w:rsidR="00000000" w:rsidRPr="00000000">
        <w:rPr>
          <w:rtl w:val="0"/>
        </w:rPr>
        <w:t xml:space="preserve"> Taran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taranvir.dhaliwal@sheridancollege.ca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Profile: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Group Name:</w:t>
      </w:r>
      <w:r w:rsidDel="00000000" w:rsidR="00000000" w:rsidRPr="00000000">
        <w:rPr>
          <w:rtl w:val="0"/>
        </w:rPr>
        <w:t xml:space="preserve"> Chill Guys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Chill Guys, our mission is to empower students by creating innovative, user-centric solutions that enhance their educational journey. We are dedicated to delivering high-quality, impactful projects that foster student success and well-being.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Photo: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Roles and Responsibilities: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Thong ( Peter ) - Project Manager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Oversee project timelines, coordinate team activities, ensure milestones are met, manage client communications, and ensure overall project quality and delivery.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Shaher - UX/UI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Design user interfaces and experiences, conduct user research, create wireframes and prototypes, ensure the system is user-friendly and aligns with the needs of first-year students.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Raj - Front-End Developer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Implement the user interface, integrate designs into functional front-end code, optimize performance, and ensure responsiveness and cross-browser compatibility.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Rashed - Back-End Developer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Develop server-side logic, manage database interactions, ensure security and data integrity, and integrate front-end elements with server-side logic.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Michael - Quality Assurance Specialist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Develop and execute test plans, identify and document bugs, ensure the system meets quality standards, and oversee the final testing phase before deployment.C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Strengths: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team combines diverse skills and experiences, fostering collaboration and innovation. We are committed to creating a solution that not only meets but exceeds the expectations of our client and enhances the college experience for first-year students.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