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3F9C0" w14:textId="77777777" w:rsidR="00727671" w:rsidRDefault="00727671" w:rsidP="00727671">
      <w:r>
        <w:t>AWS Step Functions and Oracle Integration Cloud (OIC) are both tools for orchestrating workflows and managing application state, but they serve different primary purposes.</w:t>
      </w:r>
    </w:p>
    <w:p w14:paraId="7FB13ACD" w14:textId="77777777" w:rsidR="00727671" w:rsidRDefault="00727671" w:rsidP="00727671">
      <w:r>
        <w:t>OIC is bigger toolset/platform than AWS Step Functions</w:t>
      </w:r>
    </w:p>
    <w:p w14:paraId="4D29B4A5" w14:textId="77777777" w:rsidR="00727671" w:rsidRDefault="00727671" w:rsidP="00727671"/>
    <w:p w14:paraId="5404069E" w14:textId="77777777" w:rsidR="00727671" w:rsidRDefault="00727671" w:rsidP="0072767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b/>
          <w:bCs/>
        </w:rPr>
        <w:t>AWS Step Functions is a serverless orchestration service</w:t>
      </w:r>
      <w:r>
        <w:rPr>
          <w:rFonts w:eastAsia="Times New Roman"/>
        </w:rPr>
        <w:t xml:space="preserve"> designed to manage </w:t>
      </w:r>
      <w:r>
        <w:rPr>
          <w:rFonts w:eastAsia="Times New Roman"/>
          <w:b/>
          <w:bCs/>
        </w:rPr>
        <w:t xml:space="preserve">workflows between multiple AWS services (primarily Lambda, DynamoDB, SNS/SQS) </w:t>
      </w:r>
      <w:r>
        <w:rPr>
          <w:rFonts w:eastAsia="Times New Roman"/>
        </w:rPr>
        <w:t xml:space="preserve">using JSON-based state machines. It is native to AWS, highly scalable, and excellent for complex, </w:t>
      </w:r>
      <w:r>
        <w:rPr>
          <w:rFonts w:eastAsia="Times New Roman"/>
          <w:b/>
          <w:bCs/>
        </w:rPr>
        <w:t>code-heavy microservices architectures</w:t>
      </w:r>
      <w:r>
        <w:rPr>
          <w:rFonts w:eastAsia="Times New Roman"/>
        </w:rPr>
        <w:t>.</w:t>
      </w:r>
    </w:p>
    <w:p w14:paraId="397EABB9" w14:textId="77777777" w:rsidR="00727671" w:rsidRDefault="00727671" w:rsidP="0072767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b/>
          <w:bCs/>
        </w:rPr>
        <w:t>Oracle Integration Cloud (OIC)</w:t>
      </w:r>
      <w:r>
        <w:rPr>
          <w:rFonts w:eastAsia="Times New Roman"/>
        </w:rPr>
        <w:t xml:space="preserve"> is a comprehensive </w:t>
      </w:r>
      <w:r>
        <w:rPr>
          <w:rFonts w:eastAsia="Times New Roman"/>
          <w:b/>
          <w:bCs/>
        </w:rPr>
        <w:t>Oracle Managed Serverless iPaaS</w:t>
      </w:r>
      <w:r>
        <w:rPr>
          <w:rFonts w:eastAsia="Times New Roman"/>
        </w:rPr>
        <w:t xml:space="preserve"> (Integration Platform as a Service) designed primarily to connect Oracle SaaS applications (like ERP Cloud and Salesforce) with on-premises or cloud systems. It offers a visual, </w:t>
      </w:r>
      <w:r>
        <w:rPr>
          <w:rFonts w:eastAsia="Times New Roman"/>
          <w:b/>
          <w:bCs/>
        </w:rPr>
        <w:t>low-code interface</w:t>
      </w:r>
      <w:r>
        <w:rPr>
          <w:rFonts w:eastAsia="Times New Roman"/>
        </w:rPr>
        <w:t xml:space="preserve"> with pre-built connectors.</w:t>
      </w:r>
    </w:p>
    <w:p w14:paraId="4B8EA742" w14:textId="77777777" w:rsidR="00727671" w:rsidRDefault="00727671" w:rsidP="00727671"/>
    <w:p w14:paraId="3AB35AA8" w14:textId="77777777" w:rsidR="00727671" w:rsidRDefault="00727671" w:rsidP="00727671">
      <w:pPr>
        <w:shd w:val="clear" w:color="auto" w:fill="FFFFFF"/>
        <w:spacing w:line="420" w:lineRule="atLeast"/>
        <w:ind w:left="720"/>
        <w:rPr>
          <w:rFonts w:ascii="Arial" w:hAnsi="Arial" w:cs="Arial"/>
          <w:b/>
          <w:bCs/>
          <w:color w:val="001D35"/>
          <w:sz w:val="30"/>
          <w:szCs w:val="30"/>
        </w:rPr>
      </w:pPr>
      <w:r>
        <w:rPr>
          <w:rFonts w:ascii="Arial" w:hAnsi="Arial" w:cs="Arial"/>
          <w:b/>
          <w:bCs/>
          <w:color w:val="001D35"/>
          <w:sz w:val="30"/>
          <w:szCs w:val="30"/>
        </w:rPr>
        <w:t>Key Differences</w:t>
      </w:r>
    </w:p>
    <w:tbl>
      <w:tblPr>
        <w:tblW w:w="912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2563"/>
        <w:gridCol w:w="4900"/>
      </w:tblGrid>
      <w:tr w:rsidR="00727671" w14:paraId="71D9F795" w14:textId="77777777" w:rsidTr="00727671"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DA9A40B" w14:textId="77777777" w:rsidR="00727671" w:rsidRDefault="00727671">
            <w:pPr>
              <w:spacing w:line="33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006F8A3" w14:textId="77777777" w:rsidR="00727671" w:rsidRDefault="00727671">
            <w:pPr>
              <w:spacing w:line="33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AWS Step Functions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67D595B" w14:textId="77777777" w:rsidR="00727671" w:rsidRDefault="00727671">
            <w:pPr>
              <w:spacing w:line="33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Oracle OIC</w:t>
            </w:r>
          </w:p>
        </w:tc>
      </w:tr>
      <w:tr w:rsidR="00727671" w14:paraId="6AA9C9F7" w14:textId="77777777" w:rsidTr="00727671"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FC152D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Primary 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C5378A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Serverless microservices orchestration within AWS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EF07AF3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Enterprise Application Integration and business services orchestration</w:t>
            </w:r>
          </w:p>
        </w:tc>
      </w:tr>
      <w:tr w:rsidR="00727671" w14:paraId="01006AD1" w14:textId="77777777" w:rsidTr="00727671"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B5F528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Development Style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8AACA3" w14:textId="77777777" w:rsidR="00727671" w:rsidRDefault="00727671">
            <w:pPr>
              <w:spacing w:line="330" w:lineRule="atLeast"/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Code-heavy (ASL/JSON)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0DD064" w14:textId="77777777" w:rsidR="00727671" w:rsidRDefault="00727671">
            <w:pPr>
              <w:spacing w:line="330" w:lineRule="atLeast"/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Visual Low-Code/No-Code</w:t>
            </w:r>
          </w:p>
        </w:tc>
      </w:tr>
      <w:tr w:rsidR="00727671" w14:paraId="1A5069D5" w14:textId="77777777" w:rsidTr="00727671"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0E8947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Integrations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B528DC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Best for AWS Services (Lambda, SQS, S3)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ED4A84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Rich pre-built technology adapters, application adapters (Oracle ERP, SAP, Salesforce), social …</w:t>
            </w:r>
          </w:p>
        </w:tc>
      </w:tr>
      <w:tr w:rsidR="00727671" w14:paraId="6F43131B" w14:textId="77777777" w:rsidTr="00727671"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F8D13B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7F9325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Complex logic, high-volume serverless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E3CD84F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 xml:space="preserve">APP </w:t>
            </w:r>
            <w:proofErr w:type="gramStart"/>
            <w:r>
              <w:rPr>
                <w:rFonts w:ascii="Arial" w:hAnsi="Arial" w:cs="Arial"/>
                <w:color w:val="0A0A0A"/>
                <w:sz w:val="21"/>
                <w:szCs w:val="21"/>
              </w:rPr>
              <w:t>extensions  workflows</w:t>
            </w:r>
            <w:proofErr w:type="gramEnd"/>
            <w:r>
              <w:rPr>
                <w:rFonts w:ascii="Arial" w:hAnsi="Arial" w:cs="Arial"/>
                <w:color w:val="0A0A0A"/>
                <w:sz w:val="21"/>
                <w:szCs w:val="21"/>
              </w:rPr>
              <w:t>, B2B, hybrid cloud, composite process-oriented applications development, AI services and agentic AI orchestrations, Integrations as AI Tools exposures(MCP Servers)</w:t>
            </w:r>
          </w:p>
        </w:tc>
      </w:tr>
      <w:tr w:rsidR="00727671" w14:paraId="5A0A31B3" w14:textId="77777777" w:rsidTr="00727671"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40ECCA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Process Pricing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C8F680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Per state transition (Standard/Express)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2D2D2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CA53C61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Per Message/Activity</w:t>
            </w:r>
          </w:p>
        </w:tc>
      </w:tr>
      <w:tr w:rsidR="00727671" w14:paraId="70133BF0" w14:textId="77777777" w:rsidTr="00727671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217F69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Learning Curve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21C1C1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Moderate (need to know ASL)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E12BE17" w14:textId="77777777" w:rsidR="00727671" w:rsidRDefault="00727671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t>Low to Moderate (drag-and-drop)</w:t>
            </w:r>
          </w:p>
        </w:tc>
      </w:tr>
    </w:tbl>
    <w:p w14:paraId="2CEF603F" w14:textId="77777777" w:rsidR="00727671" w:rsidRDefault="00727671" w:rsidP="00727671">
      <w:r>
        <w:t>See:</w:t>
      </w:r>
    </w:p>
    <w:p w14:paraId="764C26AD" w14:textId="77777777" w:rsidR="00727671" w:rsidRDefault="00727671" w:rsidP="00727671">
      <w:pPr>
        <w:pStyle w:val="ListParagraph"/>
        <w:numPr>
          <w:ilvl w:val="0"/>
          <w:numId w:val="2"/>
        </w:numPr>
        <w:rPr>
          <w:rFonts w:eastAsia="Times New Roman"/>
          <w:b/>
          <w:bCs/>
        </w:rPr>
      </w:pPr>
      <w:hyperlink r:id="rId7" w:history="1">
        <w:r>
          <w:rPr>
            <w:rStyle w:val="Hyperlink"/>
            <w:rFonts w:eastAsia="Times New Roman"/>
            <w:b/>
            <w:bCs/>
          </w:rPr>
          <w:t>Modernizing Cloud Workflows: Replacing AWS Step Functions with OCI Functions and Oracle Integration Cloud</w:t>
        </w:r>
      </w:hyperlink>
    </w:p>
    <w:p w14:paraId="6274BA39" w14:textId="77777777" w:rsidR="00727671" w:rsidRDefault="00727671" w:rsidP="00727671">
      <w:pPr>
        <w:pStyle w:val="ListParagraph"/>
        <w:numPr>
          <w:ilvl w:val="0"/>
          <w:numId w:val="2"/>
        </w:numPr>
        <w:rPr>
          <w:rFonts w:eastAsia="Times New Roman"/>
          <w:b/>
          <w:bCs/>
        </w:rPr>
      </w:pPr>
      <w:hyperlink r:id="rId8" w:history="1">
        <w:r>
          <w:rPr>
            <w:rStyle w:val="Hyperlink"/>
            <w:rFonts w:eastAsia="Times New Roman"/>
            <w:b/>
            <w:bCs/>
          </w:rPr>
          <w:t xml:space="preserve">Oracle Integration 3 - Using OIC Native Actions to Harness OCI </w:t>
        </w:r>
        <w:proofErr w:type="gramStart"/>
        <w:r>
          <w:rPr>
            <w:rStyle w:val="Hyperlink"/>
            <w:rFonts w:eastAsia="Times New Roman"/>
            <w:b/>
            <w:bCs/>
          </w:rPr>
          <w:t>Services(</w:t>
        </w:r>
        <w:proofErr w:type="gramEnd"/>
        <w:r>
          <w:rPr>
            <w:rStyle w:val="Hyperlink"/>
            <w:rFonts w:eastAsia="Times New Roman"/>
            <w:b/>
            <w:bCs/>
          </w:rPr>
          <w:t xml:space="preserve">OIC + OCI Functions) </w:t>
        </w:r>
        <w:proofErr w:type="spellStart"/>
        <w:r>
          <w:rPr>
            <w:rStyle w:val="Hyperlink"/>
            <w:rFonts w:eastAsia="Times New Roman"/>
            <w:b/>
            <w:bCs/>
          </w:rPr>
          <w:t>livelab</w:t>
        </w:r>
        <w:proofErr w:type="spellEnd"/>
      </w:hyperlink>
    </w:p>
    <w:p w14:paraId="331914D1" w14:textId="77777777" w:rsidR="00727671" w:rsidRDefault="00727671" w:rsidP="00727671"/>
    <w:p w14:paraId="179BE0FE" w14:textId="77777777" w:rsidR="000A4F7E" w:rsidRDefault="000A4F7E"/>
    <w:sectPr w:rsidR="000A4F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6C1CC" w14:textId="77777777" w:rsidR="00B02FD5" w:rsidRDefault="00B02FD5" w:rsidP="00727671">
      <w:r>
        <w:separator/>
      </w:r>
    </w:p>
  </w:endnote>
  <w:endnote w:type="continuationSeparator" w:id="0">
    <w:p w14:paraId="66F1C73D" w14:textId="77777777" w:rsidR="00B02FD5" w:rsidRDefault="00B02FD5" w:rsidP="00727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8D7B6" w14:textId="29255E9D" w:rsidR="00727671" w:rsidRDefault="0072767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B6994" wp14:editId="0A974B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F75EB1" w14:textId="44F89A4C" w:rsidR="00727671" w:rsidRPr="00727671" w:rsidRDefault="00727671" w:rsidP="00727671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7671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B699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8F75EB1" w14:textId="44F89A4C" w:rsidR="00727671" w:rsidRPr="00727671" w:rsidRDefault="00727671" w:rsidP="00727671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27671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90A95" w14:textId="17A6F8AF" w:rsidR="00727671" w:rsidRDefault="0072767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B9F1023" wp14:editId="27C8F4AD">
              <wp:simplePos x="914400" y="9430247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59A9B" w14:textId="19D8FFB5" w:rsidR="00727671" w:rsidRPr="00727671" w:rsidRDefault="00727671" w:rsidP="00727671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7671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F10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2A159A9B" w14:textId="19D8FFB5" w:rsidR="00727671" w:rsidRPr="00727671" w:rsidRDefault="00727671" w:rsidP="00727671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27671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255ED" w14:textId="473A4172" w:rsidR="00727671" w:rsidRDefault="0072767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0ED8955" wp14:editId="1EF8F5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5688F6" w14:textId="53D1275F" w:rsidR="00727671" w:rsidRPr="00727671" w:rsidRDefault="00727671" w:rsidP="00727671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7671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D89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55688F6" w14:textId="53D1275F" w:rsidR="00727671" w:rsidRPr="00727671" w:rsidRDefault="00727671" w:rsidP="00727671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27671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13D4" w14:textId="77777777" w:rsidR="00B02FD5" w:rsidRDefault="00B02FD5" w:rsidP="00727671">
      <w:r>
        <w:separator/>
      </w:r>
    </w:p>
  </w:footnote>
  <w:footnote w:type="continuationSeparator" w:id="0">
    <w:p w14:paraId="37E7E6AB" w14:textId="77777777" w:rsidR="00B02FD5" w:rsidRDefault="00B02FD5" w:rsidP="00727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0B194" w14:textId="1874841B" w:rsidR="00727671" w:rsidRDefault="0072767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FCC019" wp14:editId="7C1B92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256B4" w14:textId="35D4E865" w:rsidR="00727671" w:rsidRPr="00727671" w:rsidRDefault="00727671" w:rsidP="00727671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7671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CC0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145256B4" w14:textId="35D4E865" w:rsidR="00727671" w:rsidRPr="00727671" w:rsidRDefault="00727671" w:rsidP="00727671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27671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CF06E" w14:textId="4298949B" w:rsidR="00727671" w:rsidRDefault="0072767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89C796" wp14:editId="7E36A278">
              <wp:simplePos x="914400" y="461176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FC766" w14:textId="76018D10" w:rsidR="00727671" w:rsidRPr="00727671" w:rsidRDefault="00727671" w:rsidP="00727671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7671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9C7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5A2FC766" w14:textId="76018D10" w:rsidR="00727671" w:rsidRPr="00727671" w:rsidRDefault="00727671" w:rsidP="00727671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27671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136E7" w14:textId="3B8A0447" w:rsidR="00727671" w:rsidRDefault="0072767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D2E1BF" wp14:editId="362F76F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18C7" w14:textId="1BD167BB" w:rsidR="00727671" w:rsidRPr="00727671" w:rsidRDefault="00727671" w:rsidP="00727671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7671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2E1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46618C7" w14:textId="1BD167BB" w:rsidR="00727671" w:rsidRPr="00727671" w:rsidRDefault="00727671" w:rsidP="00727671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27671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4058A"/>
    <w:multiLevelType w:val="hybridMultilevel"/>
    <w:tmpl w:val="81E4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45230"/>
    <w:multiLevelType w:val="hybridMultilevel"/>
    <w:tmpl w:val="A808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1653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243240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71"/>
    <w:rsid w:val="000A4F7E"/>
    <w:rsid w:val="00727671"/>
    <w:rsid w:val="00B02FD5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ADD5"/>
  <w15:chartTrackingRefBased/>
  <w15:docId w15:val="{1B9105BA-9D9D-4196-ABC5-8C557BBA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671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2767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27671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7276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671"/>
    <w:rPr>
      <w:rFonts w:ascii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76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671"/>
    <w:rPr>
      <w:rFonts w:ascii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4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labs.oracle.com/ords/r/dbpm/livelabs/view-workshop?wid=4041&amp;clear=RR,180&amp;session=105837516613556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blogs.oracle.com/cloud-infrastructure/replacing-aws-step-function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1</cp:revision>
  <dcterms:created xsi:type="dcterms:W3CDTF">2026-04-21T07:43:00Z</dcterms:created>
  <dcterms:modified xsi:type="dcterms:W3CDTF">2026-04-21T07:44:00Z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