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621D5" w14:textId="77777777" w:rsidR="000C77B0" w:rsidRDefault="00A33E0C">
      <w:pPr>
        <w:pStyle w:val="Heading1"/>
      </w:pPr>
      <w:bookmarkStart w:id="0" w:name="peter-obert"/>
      <w:r>
        <w:t>Peter Obert</w:t>
      </w:r>
    </w:p>
    <w:p w14:paraId="57A621D6" w14:textId="77777777" w:rsidR="000C77B0" w:rsidRDefault="00A33E0C">
      <w:pPr>
        <w:pStyle w:val="FirstParagraph"/>
      </w:pPr>
      <w:r>
        <w:rPr>
          <w:b/>
          <w:bCs/>
        </w:rPr>
        <w:t>Technology Architect | Cloud Integration &amp; AI Solutions Architect</w:t>
      </w:r>
      <w:r>
        <w:br/>
        <w:t>Amsterdam, Netherlands | Oracle Corporation</w:t>
      </w:r>
      <w:r>
        <w:br/>
      </w:r>
      <w:r>
        <w:t>LinkedIn: [Add LinkedIn URL] | Email: [Add Email] | Phone: [Add Number]</w:t>
      </w:r>
    </w:p>
    <w:p w14:paraId="57A621D7" w14:textId="77777777" w:rsidR="000C77B0" w:rsidRDefault="00A33E0C">
      <w:r>
        <w:pict w14:anchorId="57A62276">
          <v:rect id="_x0000_i1025" style="width:0;height:1.5pt" o:hralign="center" o:hrstd="t" o:hr="t"/>
        </w:pict>
      </w:r>
    </w:p>
    <w:p w14:paraId="57A621D8" w14:textId="77777777" w:rsidR="000C77B0" w:rsidRDefault="00A33E0C">
      <w:pPr>
        <w:pStyle w:val="Heading2"/>
      </w:pPr>
      <w:bookmarkStart w:id="1" w:name="professional-summary"/>
      <w:r>
        <w:t>PROFESSIONAL SUMMARY</w:t>
      </w:r>
    </w:p>
    <w:p w14:paraId="57A621D9" w14:textId="77777777" w:rsidR="000C77B0" w:rsidRDefault="00A33E0C">
      <w:pPr>
        <w:pStyle w:val="FirstParagraph"/>
      </w:pPr>
      <w:r>
        <w:t>Senior Technology Architect and Cloud Solutions Specialist with 18+ years of experience delivering enterprise integration, cloud modernization, AI-enabled automa</w:t>
      </w:r>
      <w:r>
        <w:t>tion, and digital transformation solutions across EMEA. Specialized in Oracle Cloud Infrastructure (OCI), Oracle Integration Cloud (OIC), API Management, Process Automation, Agentic AI, and enterprise middleware architectures.</w:t>
      </w:r>
    </w:p>
    <w:p w14:paraId="57A621DA" w14:textId="77777777" w:rsidR="000C77B0" w:rsidRDefault="00A33E0C">
      <w:pPr>
        <w:pStyle w:val="BodyText"/>
      </w:pPr>
      <w:r>
        <w:t>Proven track record leading e</w:t>
      </w:r>
      <w:r>
        <w:t>nterprise cloud transformation initiatives for global organizations across telecommunications, finance, utilities, government, retail, and hospitality sectors. Experienced in solution architecture, cloud adoption strategies, integration modernization, hybr</w:t>
      </w:r>
      <w:r>
        <w:t>id cloud design, technical advisory, proof-of-concept delivery, and stakeholder engagement.</w:t>
      </w:r>
    </w:p>
    <w:p w14:paraId="57A621DB" w14:textId="77777777" w:rsidR="000C77B0" w:rsidRDefault="00A33E0C">
      <w:pPr>
        <w:pStyle w:val="BodyText"/>
      </w:pPr>
      <w:r>
        <w:t xml:space="preserve">Strong expertise in enterprise integration architecture, AI-powered automation, middleware modernization, API strategy, SaaS/PaaS adoption, and Oracle cloud-native </w:t>
      </w:r>
      <w:r>
        <w:t>technologies.</w:t>
      </w:r>
    </w:p>
    <w:p w14:paraId="57A621DC" w14:textId="77777777" w:rsidR="000C77B0" w:rsidRDefault="00A33E0C">
      <w:r>
        <w:pict w14:anchorId="57A62277">
          <v:rect id="_x0000_i1026" style="width:0;height:1.5pt" o:hralign="center" o:hrstd="t" o:hr="t"/>
        </w:pict>
      </w:r>
    </w:p>
    <w:p w14:paraId="57A621DD" w14:textId="77777777" w:rsidR="000C77B0" w:rsidRDefault="00A33E0C">
      <w:pPr>
        <w:pStyle w:val="Heading2"/>
      </w:pPr>
      <w:bookmarkStart w:id="2" w:name="core-competencies"/>
      <w:bookmarkEnd w:id="1"/>
      <w:r>
        <w:t>CORE COMPETENCIES</w:t>
      </w:r>
    </w:p>
    <w:p w14:paraId="57A621DE" w14:textId="77777777" w:rsidR="000C77B0" w:rsidRDefault="00A33E0C">
      <w:pPr>
        <w:pStyle w:val="Heading3"/>
      </w:pPr>
      <w:bookmarkStart w:id="3" w:name="cloud-ai-technologies"/>
      <w:r>
        <w:t>Cloud &amp; AI Technologies</w:t>
      </w:r>
    </w:p>
    <w:p w14:paraId="57A621DF" w14:textId="77777777" w:rsidR="000C77B0" w:rsidRDefault="00A33E0C">
      <w:pPr>
        <w:pStyle w:val="Compact"/>
        <w:numPr>
          <w:ilvl w:val="0"/>
          <w:numId w:val="2"/>
        </w:numPr>
      </w:pPr>
      <w:r>
        <w:t>Oracle Cloud Infrastructure (OCI)</w:t>
      </w:r>
    </w:p>
    <w:p w14:paraId="57A621E0" w14:textId="77777777" w:rsidR="000C77B0" w:rsidRDefault="00A33E0C">
      <w:pPr>
        <w:pStyle w:val="Compact"/>
        <w:numPr>
          <w:ilvl w:val="0"/>
          <w:numId w:val="2"/>
        </w:numPr>
      </w:pPr>
      <w:r>
        <w:t>Oracle Integration Cloud (OIC)</w:t>
      </w:r>
    </w:p>
    <w:p w14:paraId="57A621E1" w14:textId="77777777" w:rsidR="000C77B0" w:rsidRDefault="00A33E0C">
      <w:pPr>
        <w:pStyle w:val="Compact"/>
        <w:numPr>
          <w:ilvl w:val="0"/>
          <w:numId w:val="2"/>
        </w:numPr>
      </w:pPr>
      <w:r>
        <w:t>Oracle Digital Assistant (ODA)</w:t>
      </w:r>
    </w:p>
    <w:p w14:paraId="57A621E2" w14:textId="77777777" w:rsidR="000C77B0" w:rsidRDefault="00A33E0C">
      <w:pPr>
        <w:pStyle w:val="Compact"/>
        <w:numPr>
          <w:ilvl w:val="0"/>
          <w:numId w:val="2"/>
        </w:numPr>
      </w:pPr>
      <w:r>
        <w:t>OCI AI Services</w:t>
      </w:r>
    </w:p>
    <w:p w14:paraId="57A621E3" w14:textId="77777777" w:rsidR="000C77B0" w:rsidRDefault="00A33E0C">
      <w:pPr>
        <w:pStyle w:val="Compact"/>
        <w:numPr>
          <w:ilvl w:val="0"/>
          <w:numId w:val="2"/>
        </w:numPr>
      </w:pPr>
      <w:r>
        <w:t>Agentic AI Solutions</w:t>
      </w:r>
    </w:p>
    <w:p w14:paraId="57A621E4" w14:textId="77777777" w:rsidR="000C77B0" w:rsidRDefault="00A33E0C">
      <w:pPr>
        <w:pStyle w:val="Compact"/>
        <w:numPr>
          <w:ilvl w:val="0"/>
          <w:numId w:val="2"/>
        </w:numPr>
      </w:pPr>
      <w:r>
        <w:t>Oracle API Management</w:t>
      </w:r>
    </w:p>
    <w:p w14:paraId="57A621E5" w14:textId="77777777" w:rsidR="000C77B0" w:rsidRDefault="00A33E0C">
      <w:pPr>
        <w:pStyle w:val="Compact"/>
        <w:numPr>
          <w:ilvl w:val="0"/>
          <w:numId w:val="2"/>
        </w:numPr>
      </w:pPr>
      <w:r>
        <w:t>OCI GoldenGate</w:t>
      </w:r>
    </w:p>
    <w:p w14:paraId="57A621E6" w14:textId="77777777" w:rsidR="000C77B0" w:rsidRDefault="00A33E0C">
      <w:pPr>
        <w:pStyle w:val="Compact"/>
        <w:numPr>
          <w:ilvl w:val="0"/>
          <w:numId w:val="2"/>
        </w:numPr>
      </w:pPr>
      <w:r>
        <w:t xml:space="preserve">Oracle Visual Builder Cloud </w:t>
      </w:r>
      <w:r>
        <w:t>Service (VBCS)</w:t>
      </w:r>
    </w:p>
    <w:p w14:paraId="57A621E7" w14:textId="77777777" w:rsidR="000C77B0" w:rsidRDefault="00A33E0C">
      <w:pPr>
        <w:pStyle w:val="Compact"/>
        <w:numPr>
          <w:ilvl w:val="0"/>
          <w:numId w:val="2"/>
        </w:numPr>
      </w:pPr>
      <w:r>
        <w:t>Oracle Process Automation</w:t>
      </w:r>
    </w:p>
    <w:p w14:paraId="57A621E8" w14:textId="77777777" w:rsidR="000C77B0" w:rsidRDefault="00A33E0C">
      <w:pPr>
        <w:pStyle w:val="Compact"/>
        <w:numPr>
          <w:ilvl w:val="0"/>
          <w:numId w:val="2"/>
        </w:numPr>
      </w:pPr>
      <w:r>
        <w:t>Oracle Stream Analytics</w:t>
      </w:r>
    </w:p>
    <w:p w14:paraId="57A621E9" w14:textId="77777777" w:rsidR="000C77B0" w:rsidRDefault="00A33E0C">
      <w:pPr>
        <w:pStyle w:val="Compact"/>
        <w:numPr>
          <w:ilvl w:val="0"/>
          <w:numId w:val="2"/>
        </w:numPr>
      </w:pPr>
      <w:r>
        <w:t>Oracle SOA Cloud Service</w:t>
      </w:r>
    </w:p>
    <w:p w14:paraId="57A621EA" w14:textId="77777777" w:rsidR="000C77B0" w:rsidRDefault="00A33E0C">
      <w:pPr>
        <w:pStyle w:val="Heading3"/>
      </w:pPr>
      <w:bookmarkStart w:id="4" w:name="enterprise-architecture-integration"/>
      <w:bookmarkEnd w:id="3"/>
      <w:r>
        <w:lastRenderedPageBreak/>
        <w:t>Enterprise Architecture &amp; Integration</w:t>
      </w:r>
    </w:p>
    <w:p w14:paraId="57A621EB" w14:textId="77777777" w:rsidR="000C77B0" w:rsidRDefault="00A33E0C">
      <w:pPr>
        <w:pStyle w:val="Compact"/>
        <w:numPr>
          <w:ilvl w:val="0"/>
          <w:numId w:val="3"/>
        </w:numPr>
      </w:pPr>
      <w:r>
        <w:t>Enterprise Integration Architecture</w:t>
      </w:r>
    </w:p>
    <w:p w14:paraId="57A621EC" w14:textId="77777777" w:rsidR="000C77B0" w:rsidRDefault="00A33E0C">
      <w:pPr>
        <w:pStyle w:val="Compact"/>
        <w:numPr>
          <w:ilvl w:val="0"/>
          <w:numId w:val="3"/>
        </w:numPr>
      </w:pPr>
      <w:r>
        <w:t>Hybrid Cloud Architecture</w:t>
      </w:r>
    </w:p>
    <w:p w14:paraId="57A621ED" w14:textId="77777777" w:rsidR="000C77B0" w:rsidRDefault="00A33E0C">
      <w:pPr>
        <w:pStyle w:val="Compact"/>
        <w:numPr>
          <w:ilvl w:val="0"/>
          <w:numId w:val="3"/>
        </w:numPr>
      </w:pPr>
      <w:r>
        <w:t>API Strategy &amp; Governance</w:t>
      </w:r>
    </w:p>
    <w:p w14:paraId="57A621EE" w14:textId="77777777" w:rsidR="000C77B0" w:rsidRDefault="00A33E0C">
      <w:pPr>
        <w:pStyle w:val="Compact"/>
        <w:numPr>
          <w:ilvl w:val="0"/>
          <w:numId w:val="3"/>
        </w:numPr>
      </w:pPr>
      <w:r>
        <w:t>Event-Driven Architecture</w:t>
      </w:r>
    </w:p>
    <w:p w14:paraId="57A621EF" w14:textId="77777777" w:rsidR="000C77B0" w:rsidRDefault="00A33E0C">
      <w:pPr>
        <w:pStyle w:val="Compact"/>
        <w:numPr>
          <w:ilvl w:val="0"/>
          <w:numId w:val="3"/>
        </w:numPr>
      </w:pPr>
      <w:r>
        <w:t>SaaS &amp; PaaS Mo</w:t>
      </w:r>
      <w:r>
        <w:t>dernization</w:t>
      </w:r>
    </w:p>
    <w:p w14:paraId="57A621F0" w14:textId="77777777" w:rsidR="000C77B0" w:rsidRDefault="00A33E0C">
      <w:pPr>
        <w:pStyle w:val="Compact"/>
        <w:numPr>
          <w:ilvl w:val="0"/>
          <w:numId w:val="3"/>
        </w:numPr>
      </w:pPr>
      <w:r>
        <w:t>Process Automation</w:t>
      </w:r>
    </w:p>
    <w:p w14:paraId="57A621F1" w14:textId="77777777" w:rsidR="000C77B0" w:rsidRDefault="00A33E0C">
      <w:pPr>
        <w:pStyle w:val="Compact"/>
        <w:numPr>
          <w:ilvl w:val="0"/>
          <w:numId w:val="3"/>
        </w:numPr>
      </w:pPr>
      <w:r>
        <w:t>Cloud Migration &amp; Transformation</w:t>
      </w:r>
    </w:p>
    <w:p w14:paraId="57A621F2" w14:textId="77777777" w:rsidR="000C77B0" w:rsidRDefault="00A33E0C">
      <w:pPr>
        <w:pStyle w:val="Compact"/>
        <w:numPr>
          <w:ilvl w:val="0"/>
          <w:numId w:val="3"/>
        </w:numPr>
      </w:pPr>
      <w:r>
        <w:t>Integration Platform Modernization</w:t>
      </w:r>
    </w:p>
    <w:p w14:paraId="57A621F3" w14:textId="77777777" w:rsidR="000C77B0" w:rsidRDefault="00A33E0C">
      <w:pPr>
        <w:pStyle w:val="Compact"/>
        <w:numPr>
          <w:ilvl w:val="0"/>
          <w:numId w:val="3"/>
        </w:numPr>
      </w:pPr>
      <w:r>
        <w:t>Digital Transformation Strategy</w:t>
      </w:r>
    </w:p>
    <w:p w14:paraId="57A621F4" w14:textId="77777777" w:rsidR="000C77B0" w:rsidRDefault="00A33E0C">
      <w:pPr>
        <w:pStyle w:val="Compact"/>
        <w:numPr>
          <w:ilvl w:val="0"/>
          <w:numId w:val="3"/>
        </w:numPr>
      </w:pPr>
      <w:r>
        <w:t>Middleware Architecture</w:t>
      </w:r>
    </w:p>
    <w:p w14:paraId="57A621F5" w14:textId="77777777" w:rsidR="000C77B0" w:rsidRDefault="00A33E0C">
      <w:pPr>
        <w:pStyle w:val="Heading3"/>
      </w:pPr>
      <w:bookmarkStart w:id="5" w:name="leadership-delivery"/>
      <w:bookmarkEnd w:id="4"/>
      <w:r>
        <w:t>Leadership &amp; Delivery</w:t>
      </w:r>
    </w:p>
    <w:p w14:paraId="57A621F6" w14:textId="77777777" w:rsidR="000C77B0" w:rsidRDefault="00A33E0C">
      <w:pPr>
        <w:pStyle w:val="Compact"/>
        <w:numPr>
          <w:ilvl w:val="0"/>
          <w:numId w:val="4"/>
        </w:numPr>
      </w:pPr>
      <w:r>
        <w:t>Solution Architecture</w:t>
      </w:r>
    </w:p>
    <w:p w14:paraId="57A621F7" w14:textId="77777777" w:rsidR="000C77B0" w:rsidRDefault="00A33E0C">
      <w:pPr>
        <w:pStyle w:val="Compact"/>
        <w:numPr>
          <w:ilvl w:val="0"/>
          <w:numId w:val="4"/>
        </w:numPr>
      </w:pPr>
      <w:r>
        <w:t>Technical Advisory</w:t>
      </w:r>
    </w:p>
    <w:p w14:paraId="57A621F8" w14:textId="77777777" w:rsidR="000C77B0" w:rsidRDefault="00A33E0C">
      <w:pPr>
        <w:pStyle w:val="Compact"/>
        <w:numPr>
          <w:ilvl w:val="0"/>
          <w:numId w:val="4"/>
        </w:numPr>
      </w:pPr>
      <w:r>
        <w:t>Proof of Concept (PoC) Delivery</w:t>
      </w:r>
    </w:p>
    <w:p w14:paraId="57A621F9" w14:textId="77777777" w:rsidR="000C77B0" w:rsidRDefault="00A33E0C">
      <w:pPr>
        <w:pStyle w:val="Compact"/>
        <w:numPr>
          <w:ilvl w:val="0"/>
          <w:numId w:val="4"/>
        </w:numPr>
      </w:pPr>
      <w:r>
        <w:t>Presales Consulting</w:t>
      </w:r>
    </w:p>
    <w:p w14:paraId="57A621FA" w14:textId="77777777" w:rsidR="000C77B0" w:rsidRDefault="00A33E0C">
      <w:pPr>
        <w:pStyle w:val="Compact"/>
        <w:numPr>
          <w:ilvl w:val="0"/>
          <w:numId w:val="4"/>
        </w:numPr>
      </w:pPr>
      <w:r>
        <w:t>Customer Workshops</w:t>
      </w:r>
    </w:p>
    <w:p w14:paraId="57A621FB" w14:textId="77777777" w:rsidR="000C77B0" w:rsidRDefault="00A33E0C">
      <w:pPr>
        <w:pStyle w:val="Compact"/>
        <w:numPr>
          <w:ilvl w:val="0"/>
          <w:numId w:val="4"/>
        </w:numPr>
      </w:pPr>
      <w:r>
        <w:t>Technical Leadership</w:t>
      </w:r>
    </w:p>
    <w:p w14:paraId="57A621FC" w14:textId="77777777" w:rsidR="000C77B0" w:rsidRDefault="00A33E0C">
      <w:pPr>
        <w:pStyle w:val="Compact"/>
        <w:numPr>
          <w:ilvl w:val="0"/>
          <w:numId w:val="4"/>
        </w:numPr>
      </w:pPr>
      <w:r>
        <w:t>Performance Optimization</w:t>
      </w:r>
    </w:p>
    <w:p w14:paraId="57A621FD" w14:textId="77777777" w:rsidR="000C77B0" w:rsidRDefault="00A33E0C">
      <w:pPr>
        <w:pStyle w:val="Compact"/>
        <w:numPr>
          <w:ilvl w:val="0"/>
          <w:numId w:val="4"/>
        </w:numPr>
      </w:pPr>
      <w:r>
        <w:t>Budget &amp; Scope Estimation</w:t>
      </w:r>
    </w:p>
    <w:p w14:paraId="57A621FE" w14:textId="77777777" w:rsidR="000C77B0" w:rsidRDefault="00A33E0C">
      <w:pPr>
        <w:pStyle w:val="Compact"/>
        <w:numPr>
          <w:ilvl w:val="0"/>
          <w:numId w:val="4"/>
        </w:numPr>
      </w:pPr>
      <w:r>
        <w:t>Mentoring &amp; Coaching</w:t>
      </w:r>
    </w:p>
    <w:p w14:paraId="57A621FF" w14:textId="77777777" w:rsidR="000C77B0" w:rsidRDefault="00A33E0C">
      <w:pPr>
        <w:pStyle w:val="Compact"/>
        <w:numPr>
          <w:ilvl w:val="0"/>
          <w:numId w:val="4"/>
        </w:numPr>
      </w:pPr>
      <w:r>
        <w:t>Enterprise Roadmap Development</w:t>
      </w:r>
    </w:p>
    <w:p w14:paraId="57A62200" w14:textId="77777777" w:rsidR="000C77B0" w:rsidRDefault="00A33E0C">
      <w:r>
        <w:pict w14:anchorId="57A62278">
          <v:rect id="_x0000_i1027" style="width:0;height:1.5pt" o:hralign="center" o:hrstd="t" o:hr="t"/>
        </w:pict>
      </w:r>
    </w:p>
    <w:p w14:paraId="57A62201" w14:textId="77777777" w:rsidR="000C77B0" w:rsidRDefault="00A33E0C">
      <w:pPr>
        <w:pStyle w:val="Heading2"/>
      </w:pPr>
      <w:bookmarkStart w:id="6" w:name="professional-experience"/>
      <w:bookmarkEnd w:id="5"/>
      <w:bookmarkEnd w:id="2"/>
      <w:r>
        <w:t>PROFESSIONAL EXPERIENCE</w:t>
      </w:r>
    </w:p>
    <w:p w14:paraId="57A62202" w14:textId="77777777" w:rsidR="000C77B0" w:rsidRDefault="00A33E0C">
      <w:pPr>
        <w:pStyle w:val="Heading3"/>
      </w:pPr>
      <w:bookmarkStart w:id="7" w:name="oracle-corporation"/>
      <w:r>
        <w:t>Oracle Corporation</w:t>
      </w:r>
    </w:p>
    <w:p w14:paraId="57A62203" w14:textId="77777777" w:rsidR="000C77B0" w:rsidRDefault="00A33E0C">
      <w:pPr>
        <w:pStyle w:val="Heading4"/>
      </w:pPr>
      <w:bookmarkStart w:id="8" w:name="Xf245ac9f82707d4152204dacc8642ceff902757"/>
      <w:r>
        <w:t>Technology Archi</w:t>
      </w:r>
      <w:r>
        <w:t>tect – AI &amp; Application Integration Specialist</w:t>
      </w:r>
    </w:p>
    <w:p w14:paraId="57A62204" w14:textId="77777777" w:rsidR="000C77B0" w:rsidRDefault="00A33E0C">
      <w:pPr>
        <w:pStyle w:val="FirstParagraph"/>
      </w:pPr>
      <w:r>
        <w:rPr>
          <w:b/>
          <w:bCs/>
        </w:rPr>
        <w:t>Oracle Technology Engineering (EMEA)</w:t>
      </w:r>
      <w:r>
        <w:t xml:space="preserve"> | 2021 – Present</w:t>
      </w:r>
    </w:p>
    <w:p w14:paraId="57A62205" w14:textId="77777777" w:rsidR="000C77B0" w:rsidRDefault="00A33E0C">
      <w:pPr>
        <w:pStyle w:val="BodyText"/>
      </w:pPr>
      <w:r>
        <w:t>Lead enterprise cloud transformation and integration modernization initiatives focused on AI services, API management, process automation, and Oracle Cloud Infrastructure adoption.</w:t>
      </w:r>
    </w:p>
    <w:p w14:paraId="57A62206" w14:textId="77777777" w:rsidR="000C77B0" w:rsidRDefault="00A33E0C">
      <w:pPr>
        <w:pStyle w:val="Heading4"/>
      </w:pPr>
      <w:bookmarkStart w:id="9" w:name="key-responsibilities"/>
      <w:bookmarkEnd w:id="8"/>
      <w:r>
        <w:t>Key Responsibilities</w:t>
      </w:r>
    </w:p>
    <w:p w14:paraId="57A62207" w14:textId="77777777" w:rsidR="000C77B0" w:rsidRDefault="00A33E0C">
      <w:pPr>
        <w:pStyle w:val="Compact"/>
        <w:numPr>
          <w:ilvl w:val="0"/>
          <w:numId w:val="5"/>
        </w:numPr>
      </w:pPr>
      <w:r>
        <w:t xml:space="preserve">Design enterprise cloud and integration architectures </w:t>
      </w:r>
      <w:r>
        <w:t>using OCI native services.</w:t>
      </w:r>
    </w:p>
    <w:p w14:paraId="57A62208" w14:textId="77777777" w:rsidR="000C77B0" w:rsidRDefault="00A33E0C">
      <w:pPr>
        <w:pStyle w:val="Compact"/>
        <w:numPr>
          <w:ilvl w:val="0"/>
          <w:numId w:val="5"/>
        </w:numPr>
      </w:pPr>
      <w:r>
        <w:t>Deliver AI-enabled automation and application integration solutions for enterprise customers.</w:t>
      </w:r>
    </w:p>
    <w:p w14:paraId="57A62209" w14:textId="77777777" w:rsidR="000C77B0" w:rsidRDefault="00A33E0C">
      <w:pPr>
        <w:pStyle w:val="Compact"/>
        <w:numPr>
          <w:ilvl w:val="0"/>
          <w:numId w:val="5"/>
        </w:numPr>
      </w:pPr>
      <w:r>
        <w:lastRenderedPageBreak/>
        <w:t>Lead technical workshops, solution demonstrations, and proof-of-concept implementations.</w:t>
      </w:r>
    </w:p>
    <w:p w14:paraId="57A6220A" w14:textId="77777777" w:rsidR="000C77B0" w:rsidRDefault="00A33E0C">
      <w:pPr>
        <w:pStyle w:val="Compact"/>
        <w:numPr>
          <w:ilvl w:val="0"/>
          <w:numId w:val="5"/>
        </w:numPr>
      </w:pPr>
      <w:r>
        <w:t>Provide strategic advisory for cloud modernization, integration transformation, and API governance.</w:t>
      </w:r>
    </w:p>
    <w:p w14:paraId="57A6220B" w14:textId="77777777" w:rsidR="000C77B0" w:rsidRDefault="00A33E0C">
      <w:pPr>
        <w:pStyle w:val="Compact"/>
        <w:numPr>
          <w:ilvl w:val="0"/>
          <w:numId w:val="5"/>
        </w:numPr>
      </w:pPr>
      <w:r>
        <w:t>Support enterprise customers with cloud adoption roadmaps and modernization strategies.</w:t>
      </w:r>
    </w:p>
    <w:p w14:paraId="57A6220C" w14:textId="77777777" w:rsidR="000C77B0" w:rsidRDefault="00A33E0C">
      <w:pPr>
        <w:pStyle w:val="Compact"/>
        <w:numPr>
          <w:ilvl w:val="0"/>
          <w:numId w:val="5"/>
        </w:numPr>
      </w:pPr>
      <w:r>
        <w:t>Collaborate with customers, partners, and internal engineering teams</w:t>
      </w:r>
      <w:r>
        <w:t xml:space="preserve"> across EMEA.</w:t>
      </w:r>
    </w:p>
    <w:p w14:paraId="57A6220D" w14:textId="77777777" w:rsidR="000C77B0" w:rsidRDefault="00A33E0C">
      <w:pPr>
        <w:pStyle w:val="Heading4"/>
      </w:pPr>
      <w:bookmarkStart w:id="10" w:name="key-achievements"/>
      <w:bookmarkEnd w:id="9"/>
      <w:r>
        <w:t>Key Achievements</w:t>
      </w:r>
    </w:p>
    <w:p w14:paraId="57A6220E" w14:textId="77777777" w:rsidR="000C77B0" w:rsidRDefault="00A33E0C">
      <w:pPr>
        <w:pStyle w:val="Compact"/>
        <w:numPr>
          <w:ilvl w:val="0"/>
          <w:numId w:val="6"/>
        </w:numPr>
      </w:pPr>
      <w:r>
        <w:t>Designed hybrid integration and API architecture for Mawarid Finance (UAE) using OCI API Management and OIC.</w:t>
      </w:r>
    </w:p>
    <w:p w14:paraId="57A6220F" w14:textId="77777777" w:rsidR="000C77B0" w:rsidRDefault="00A33E0C">
      <w:pPr>
        <w:pStyle w:val="Compact"/>
        <w:numPr>
          <w:ilvl w:val="0"/>
          <w:numId w:val="6"/>
        </w:numPr>
      </w:pPr>
      <w:r>
        <w:t>Delivered AI-enabled ticket automation solution for IER France using OCI Language AI and Named Entity Recognition.</w:t>
      </w:r>
    </w:p>
    <w:p w14:paraId="57A62210" w14:textId="77777777" w:rsidR="000C77B0" w:rsidRDefault="00A33E0C">
      <w:pPr>
        <w:pStyle w:val="Compact"/>
        <w:numPr>
          <w:ilvl w:val="0"/>
          <w:numId w:val="6"/>
        </w:numPr>
      </w:pPr>
      <w:r>
        <w:t>L</w:t>
      </w:r>
      <w:r>
        <w:t>ed document automation integration project for Dubai Real Estate Centre using OCI Document Understanding AI.</w:t>
      </w:r>
    </w:p>
    <w:p w14:paraId="57A62211" w14:textId="77777777" w:rsidR="000C77B0" w:rsidRDefault="00A33E0C">
      <w:pPr>
        <w:pStyle w:val="Compact"/>
        <w:numPr>
          <w:ilvl w:val="0"/>
          <w:numId w:val="6"/>
        </w:numPr>
      </w:pPr>
      <w:r>
        <w:t>Supported enterprise integration modernization initiatives for Credit Suisse, AccorInvest, Arabian Oud, and Petrofac.</w:t>
      </w:r>
    </w:p>
    <w:p w14:paraId="57A62212" w14:textId="77777777" w:rsidR="000C77B0" w:rsidRDefault="00A33E0C">
      <w:pPr>
        <w:pStyle w:val="Compact"/>
        <w:numPr>
          <w:ilvl w:val="0"/>
          <w:numId w:val="6"/>
        </w:numPr>
      </w:pPr>
      <w:r>
        <w:t xml:space="preserve">Advised enterprise customers </w:t>
      </w:r>
      <w:r>
        <w:t>on API strategy, process automation, and cloud-native integration modernization.</w:t>
      </w:r>
    </w:p>
    <w:p w14:paraId="57A62213" w14:textId="77777777" w:rsidR="000C77B0" w:rsidRDefault="00A33E0C">
      <w:pPr>
        <w:pStyle w:val="Heading4"/>
      </w:pPr>
      <w:bookmarkStart w:id="11" w:name="technologies"/>
      <w:bookmarkEnd w:id="10"/>
      <w:r>
        <w:t>Technologies</w:t>
      </w:r>
    </w:p>
    <w:p w14:paraId="57A62214" w14:textId="77777777" w:rsidR="000C77B0" w:rsidRDefault="00A33E0C">
      <w:pPr>
        <w:pStyle w:val="FirstParagraph"/>
      </w:pPr>
      <w:r>
        <w:t xml:space="preserve">OCI, OIC, OCI API Management, OCI AI Services, Oracle Visual Builder, Oracle Process Automation, OCI Networking, Oracle Digital Assistant, GoldenGate, Autonomous </w:t>
      </w:r>
      <w:r>
        <w:t>Database, Oracle Middleware</w:t>
      </w:r>
    </w:p>
    <w:p w14:paraId="57A62215" w14:textId="77777777" w:rsidR="000C77B0" w:rsidRDefault="00A33E0C">
      <w:r>
        <w:pict w14:anchorId="57A62279">
          <v:rect id="_x0000_i1028" style="width:0;height:1.5pt" o:hralign="center" o:hrstd="t" o:hr="t"/>
        </w:pict>
      </w:r>
    </w:p>
    <w:p w14:paraId="57A62216" w14:textId="77777777" w:rsidR="000C77B0" w:rsidRDefault="00A33E0C">
      <w:pPr>
        <w:pStyle w:val="Heading3"/>
      </w:pPr>
      <w:bookmarkStart w:id="12" w:name="oracle-consulting-services-ocs"/>
      <w:bookmarkEnd w:id="11"/>
      <w:bookmarkEnd w:id="7"/>
      <w:r>
        <w:t>Oracle Consulting Services (OCS)</w:t>
      </w:r>
    </w:p>
    <w:p w14:paraId="57A62217" w14:textId="77777777" w:rsidR="000C77B0" w:rsidRDefault="00A33E0C">
      <w:pPr>
        <w:pStyle w:val="Heading4"/>
      </w:pPr>
      <w:bookmarkStart w:id="13" w:name="X11d611346115f7c2c4c5641a383e5579f14d5ce"/>
      <w:r>
        <w:t>Technical Director / Technical Manager / Senior Principal Consultant / Principal Consultant</w:t>
      </w:r>
    </w:p>
    <w:p w14:paraId="57A62218" w14:textId="77777777" w:rsidR="000C77B0" w:rsidRDefault="00A33E0C">
      <w:pPr>
        <w:pStyle w:val="FirstParagraph"/>
      </w:pPr>
      <w:r>
        <w:rPr>
          <w:b/>
          <w:bCs/>
        </w:rPr>
        <w:t>Oracle Corporation</w:t>
      </w:r>
      <w:r>
        <w:t xml:space="preserve"> | 2008 – 2021</w:t>
      </w:r>
    </w:p>
    <w:p w14:paraId="57A62219" w14:textId="77777777" w:rsidR="000C77B0" w:rsidRDefault="00A33E0C">
      <w:pPr>
        <w:pStyle w:val="BodyText"/>
      </w:pPr>
      <w:r>
        <w:t>Delivered enterprise integration, middleware, and cloud transformati</w:t>
      </w:r>
      <w:r>
        <w:t>on projects across EMEA for global enterprise customers.</w:t>
      </w:r>
    </w:p>
    <w:p w14:paraId="57A6221A" w14:textId="77777777" w:rsidR="000C77B0" w:rsidRDefault="00A33E0C">
      <w:pPr>
        <w:pStyle w:val="Heading4"/>
      </w:pPr>
      <w:bookmarkStart w:id="14" w:name="key-responsibilities-1"/>
      <w:bookmarkEnd w:id="13"/>
      <w:r>
        <w:t>Key Responsibilities</w:t>
      </w:r>
    </w:p>
    <w:p w14:paraId="57A6221B" w14:textId="77777777" w:rsidR="000C77B0" w:rsidRDefault="00A33E0C">
      <w:pPr>
        <w:pStyle w:val="Compact"/>
        <w:numPr>
          <w:ilvl w:val="0"/>
          <w:numId w:val="7"/>
        </w:numPr>
      </w:pPr>
      <w:r>
        <w:t>Led enterprise integration and middleware modernization initiatives.</w:t>
      </w:r>
    </w:p>
    <w:p w14:paraId="57A6221C" w14:textId="77777777" w:rsidR="000C77B0" w:rsidRDefault="00A33E0C">
      <w:pPr>
        <w:pStyle w:val="Compact"/>
        <w:numPr>
          <w:ilvl w:val="0"/>
          <w:numId w:val="7"/>
        </w:numPr>
      </w:pPr>
      <w:r>
        <w:t>Designed cloud-native and hybrid integration architectures.</w:t>
      </w:r>
    </w:p>
    <w:p w14:paraId="57A6221D" w14:textId="77777777" w:rsidR="000C77B0" w:rsidRDefault="00A33E0C">
      <w:pPr>
        <w:pStyle w:val="Compact"/>
        <w:numPr>
          <w:ilvl w:val="0"/>
          <w:numId w:val="7"/>
        </w:numPr>
      </w:pPr>
      <w:r>
        <w:t xml:space="preserve">Delivered SaaS extension and PaaS transformation </w:t>
      </w:r>
      <w:r>
        <w:t>programs.</w:t>
      </w:r>
    </w:p>
    <w:p w14:paraId="57A6221E" w14:textId="77777777" w:rsidR="000C77B0" w:rsidRDefault="00A33E0C">
      <w:pPr>
        <w:pStyle w:val="Compact"/>
        <w:numPr>
          <w:ilvl w:val="0"/>
          <w:numId w:val="7"/>
        </w:numPr>
      </w:pPr>
      <w:r>
        <w:t>Conducted architecture assessments, performance optimization, and technical governance.</w:t>
      </w:r>
    </w:p>
    <w:p w14:paraId="57A6221F" w14:textId="77777777" w:rsidR="000C77B0" w:rsidRDefault="00A33E0C">
      <w:pPr>
        <w:pStyle w:val="Compact"/>
        <w:numPr>
          <w:ilvl w:val="0"/>
          <w:numId w:val="7"/>
        </w:numPr>
      </w:pPr>
      <w:r>
        <w:t>Supported RFI/RFP responses and enterprise solution design.</w:t>
      </w:r>
    </w:p>
    <w:p w14:paraId="57A62220" w14:textId="77777777" w:rsidR="000C77B0" w:rsidRDefault="00A33E0C">
      <w:pPr>
        <w:pStyle w:val="Compact"/>
        <w:numPr>
          <w:ilvl w:val="0"/>
          <w:numId w:val="7"/>
        </w:numPr>
      </w:pPr>
      <w:r>
        <w:lastRenderedPageBreak/>
        <w:t>Provided technical leadership for enterprise digital transformation projects.</w:t>
      </w:r>
    </w:p>
    <w:p w14:paraId="57A62221" w14:textId="77777777" w:rsidR="000C77B0" w:rsidRDefault="00A33E0C">
      <w:pPr>
        <w:pStyle w:val="Heading4"/>
      </w:pPr>
      <w:bookmarkStart w:id="15" w:name="major-customer-engagements"/>
      <w:bookmarkEnd w:id="14"/>
      <w:r>
        <w:t>Major Customer Engag</w:t>
      </w:r>
      <w:r>
        <w:t>ements</w:t>
      </w:r>
    </w:p>
    <w:p w14:paraId="57A62222" w14:textId="77777777" w:rsidR="000C77B0" w:rsidRDefault="00A33E0C">
      <w:pPr>
        <w:pStyle w:val="Compact"/>
        <w:numPr>
          <w:ilvl w:val="0"/>
          <w:numId w:val="8"/>
        </w:numPr>
      </w:pPr>
      <w:r>
        <w:t>G4S UK – Recruitment Cloud integration transformation.</w:t>
      </w:r>
    </w:p>
    <w:p w14:paraId="57A62223" w14:textId="77777777" w:rsidR="000C77B0" w:rsidRDefault="00A33E0C">
      <w:pPr>
        <w:pStyle w:val="Compact"/>
        <w:numPr>
          <w:ilvl w:val="0"/>
          <w:numId w:val="8"/>
        </w:numPr>
      </w:pPr>
      <w:r>
        <w:t>WINDTRE Italy – ERP and integration cloud modernization.</w:t>
      </w:r>
    </w:p>
    <w:p w14:paraId="57A62224" w14:textId="77777777" w:rsidR="000C77B0" w:rsidRDefault="00A33E0C">
      <w:pPr>
        <w:pStyle w:val="Compact"/>
        <w:numPr>
          <w:ilvl w:val="0"/>
          <w:numId w:val="8"/>
        </w:numPr>
      </w:pPr>
      <w:r>
        <w:t>Australian Visa Processing Consortium – Global mobility platform architecture.</w:t>
      </w:r>
    </w:p>
    <w:p w14:paraId="57A62225" w14:textId="77777777" w:rsidR="000C77B0" w:rsidRDefault="00A33E0C">
      <w:pPr>
        <w:pStyle w:val="Compact"/>
        <w:numPr>
          <w:ilvl w:val="0"/>
          <w:numId w:val="8"/>
        </w:numPr>
      </w:pPr>
      <w:r>
        <w:t>IKEA Sweden – Enterprise monitoring and integration platform advisory.</w:t>
      </w:r>
    </w:p>
    <w:p w14:paraId="57A62226" w14:textId="77777777" w:rsidR="000C77B0" w:rsidRDefault="00A33E0C">
      <w:pPr>
        <w:pStyle w:val="Compact"/>
        <w:numPr>
          <w:ilvl w:val="0"/>
          <w:numId w:val="8"/>
        </w:numPr>
      </w:pPr>
      <w:r>
        <w:t>Michelin France – Hybrid cloud MDM and O2C architecture.</w:t>
      </w:r>
    </w:p>
    <w:p w14:paraId="57A62227" w14:textId="77777777" w:rsidR="000C77B0" w:rsidRDefault="00A33E0C">
      <w:pPr>
        <w:pStyle w:val="Compact"/>
        <w:numPr>
          <w:ilvl w:val="0"/>
          <w:numId w:val="8"/>
        </w:numPr>
      </w:pPr>
      <w:r>
        <w:t>GE Oil &amp; Gas Italy – SOA/BPM process reengineerin</w:t>
      </w:r>
      <w:r>
        <w:t>g.</w:t>
      </w:r>
    </w:p>
    <w:p w14:paraId="57A62228" w14:textId="77777777" w:rsidR="000C77B0" w:rsidRDefault="00A33E0C">
      <w:pPr>
        <w:pStyle w:val="Compact"/>
        <w:numPr>
          <w:ilvl w:val="0"/>
          <w:numId w:val="8"/>
        </w:numPr>
      </w:pPr>
      <w:r>
        <w:t>Ministero della Giustizia Italy – BPM and workflow modernization.</w:t>
      </w:r>
    </w:p>
    <w:p w14:paraId="57A62229" w14:textId="77777777" w:rsidR="000C77B0" w:rsidRDefault="00A33E0C">
      <w:pPr>
        <w:pStyle w:val="Heading4"/>
      </w:pPr>
      <w:bookmarkStart w:id="16" w:name="technologies-1"/>
      <w:bookmarkEnd w:id="15"/>
      <w:r>
        <w:t>Technologies</w:t>
      </w:r>
    </w:p>
    <w:p w14:paraId="57A6222A" w14:textId="77777777" w:rsidR="000C77B0" w:rsidRDefault="00A33E0C">
      <w:pPr>
        <w:pStyle w:val="FirstParagraph"/>
      </w:pPr>
      <w:r>
        <w:t>Oracle SOA Suite, BPM Suite, Oracle Service Bus, OIC, Oracle ERP Cloud, Oracle HCM Cloud, ODI, API Platform, Java, Kafka, REST/SOAP APIs, Oracle Middleware</w:t>
      </w:r>
    </w:p>
    <w:p w14:paraId="57A6222B" w14:textId="77777777" w:rsidR="000C77B0" w:rsidRDefault="00A33E0C">
      <w:r>
        <w:pict w14:anchorId="57A6227A">
          <v:rect id="_x0000_i1029" style="width:0;height:1.5pt" o:hralign="center" o:hrstd="t" o:hr="t"/>
        </w:pict>
      </w:r>
    </w:p>
    <w:p w14:paraId="57A6222C" w14:textId="77777777" w:rsidR="000C77B0" w:rsidRDefault="00A33E0C">
      <w:pPr>
        <w:pStyle w:val="Heading2"/>
      </w:pPr>
      <w:bookmarkStart w:id="17" w:name="selected-enterprise-projects"/>
      <w:bookmarkEnd w:id="16"/>
      <w:bookmarkEnd w:id="12"/>
      <w:bookmarkEnd w:id="6"/>
      <w:r>
        <w:t>SELECTED ENTERPR</w:t>
      </w:r>
      <w:r>
        <w:t>ISE PROJECTS</w:t>
      </w:r>
    </w:p>
    <w:p w14:paraId="57A6222D" w14:textId="77777777" w:rsidR="000C77B0" w:rsidRDefault="00A33E0C">
      <w:pPr>
        <w:pStyle w:val="Heading3"/>
      </w:pPr>
      <w:bookmarkStart w:id="18" w:name="mawarid-finance-uae-2026"/>
      <w:r>
        <w:t>Mawarid Finance – UAE (2026)</w:t>
      </w:r>
    </w:p>
    <w:p w14:paraId="57A6222E" w14:textId="77777777" w:rsidR="000C77B0" w:rsidRDefault="00A33E0C">
      <w:pPr>
        <w:pStyle w:val="FirstParagraph"/>
      </w:pPr>
      <w:r>
        <w:rPr>
          <w:b/>
          <w:bCs/>
        </w:rPr>
        <w:t>Role:</w:t>
      </w:r>
      <w:r>
        <w:t xml:space="preserve"> Integration &amp; API Architecture Advisor</w:t>
      </w:r>
    </w:p>
    <w:p w14:paraId="57A6222F" w14:textId="77777777" w:rsidR="000C77B0" w:rsidRDefault="00A33E0C">
      <w:pPr>
        <w:pStyle w:val="Compact"/>
        <w:numPr>
          <w:ilvl w:val="0"/>
          <w:numId w:val="9"/>
        </w:numPr>
      </w:pPr>
      <w:r>
        <w:t>Designed hybrid integration architecture and API access strategy.</w:t>
      </w:r>
    </w:p>
    <w:p w14:paraId="57A62230" w14:textId="77777777" w:rsidR="000C77B0" w:rsidRDefault="00A33E0C">
      <w:pPr>
        <w:pStyle w:val="Compact"/>
        <w:numPr>
          <w:ilvl w:val="0"/>
          <w:numId w:val="9"/>
        </w:numPr>
      </w:pPr>
      <w:r>
        <w:t>Delivered OCI PaaS and disaster recovery architecture recommendations.</w:t>
      </w:r>
    </w:p>
    <w:p w14:paraId="57A62231" w14:textId="77777777" w:rsidR="000C77B0" w:rsidRDefault="00A33E0C">
      <w:pPr>
        <w:pStyle w:val="Compact"/>
        <w:numPr>
          <w:ilvl w:val="0"/>
          <w:numId w:val="9"/>
        </w:numPr>
      </w:pPr>
      <w:r>
        <w:t>Supported enterprise integration modernization initiatives.</w:t>
      </w:r>
    </w:p>
    <w:p w14:paraId="57A62232" w14:textId="77777777" w:rsidR="000C77B0" w:rsidRDefault="00A33E0C">
      <w:pPr>
        <w:pStyle w:val="FirstParagraph"/>
      </w:pPr>
      <w:r>
        <w:rPr>
          <w:b/>
          <w:bCs/>
        </w:rPr>
        <w:t>Technologies:</w:t>
      </w:r>
      <w:r>
        <w:t xml:space="preserve"> OIC, OCI API Management, OCI Networking, FlexCube</w:t>
      </w:r>
    </w:p>
    <w:p w14:paraId="57A62233" w14:textId="77777777" w:rsidR="000C77B0" w:rsidRDefault="00A33E0C">
      <w:pPr>
        <w:pStyle w:val="Heading3"/>
      </w:pPr>
      <w:bookmarkStart w:id="19" w:name="petrofac-uae-2025"/>
      <w:bookmarkEnd w:id="18"/>
      <w:r>
        <w:t>Petrofac – UAE (2025)</w:t>
      </w:r>
    </w:p>
    <w:p w14:paraId="57A62234" w14:textId="77777777" w:rsidR="000C77B0" w:rsidRDefault="00A33E0C">
      <w:pPr>
        <w:pStyle w:val="FirstParagraph"/>
      </w:pPr>
      <w:r>
        <w:rPr>
          <w:b/>
          <w:bCs/>
        </w:rPr>
        <w:t>Role:</w:t>
      </w:r>
      <w:r>
        <w:t xml:space="preserve"> Cloud Integration &amp; Process Automation Advisor</w:t>
      </w:r>
    </w:p>
    <w:p w14:paraId="57A62235" w14:textId="77777777" w:rsidR="000C77B0" w:rsidRDefault="00A33E0C">
      <w:pPr>
        <w:pStyle w:val="Compact"/>
        <w:numPr>
          <w:ilvl w:val="0"/>
          <w:numId w:val="10"/>
        </w:numPr>
      </w:pPr>
      <w:r>
        <w:t xml:space="preserve">Delivered advisory services for OIC adoption and process </w:t>
      </w:r>
      <w:r>
        <w:t>automation.</w:t>
      </w:r>
    </w:p>
    <w:p w14:paraId="57A62236" w14:textId="77777777" w:rsidR="000C77B0" w:rsidRDefault="00A33E0C">
      <w:pPr>
        <w:pStyle w:val="Compact"/>
        <w:numPr>
          <w:ilvl w:val="0"/>
          <w:numId w:val="10"/>
        </w:numPr>
      </w:pPr>
      <w:r>
        <w:t>Proposed scalable integration and workflow automation architecture.</w:t>
      </w:r>
    </w:p>
    <w:p w14:paraId="57A62237" w14:textId="77777777" w:rsidR="000C77B0" w:rsidRDefault="00A33E0C">
      <w:pPr>
        <w:pStyle w:val="FirstParagraph"/>
      </w:pPr>
      <w:r>
        <w:rPr>
          <w:b/>
          <w:bCs/>
        </w:rPr>
        <w:t>Technologies:</w:t>
      </w:r>
      <w:r>
        <w:t xml:space="preserve"> OIC, Oracle Visual Builder, Autonomous Database</w:t>
      </w:r>
    </w:p>
    <w:p w14:paraId="57A62238" w14:textId="77777777" w:rsidR="000C77B0" w:rsidRDefault="00A33E0C">
      <w:pPr>
        <w:pStyle w:val="Heading3"/>
      </w:pPr>
      <w:bookmarkStart w:id="20" w:name="dubai-real-estate-centre-uae-2023"/>
      <w:bookmarkEnd w:id="19"/>
      <w:r>
        <w:t>Dubai Real Estate Centre – UAE (2023)</w:t>
      </w:r>
    </w:p>
    <w:p w14:paraId="57A62239" w14:textId="77777777" w:rsidR="000C77B0" w:rsidRDefault="00A33E0C">
      <w:pPr>
        <w:pStyle w:val="FirstParagraph"/>
      </w:pPr>
      <w:r>
        <w:rPr>
          <w:b/>
          <w:bCs/>
        </w:rPr>
        <w:t>Role:</w:t>
      </w:r>
      <w:r>
        <w:t xml:space="preserve"> Solution Architect</w:t>
      </w:r>
    </w:p>
    <w:p w14:paraId="57A6223A" w14:textId="77777777" w:rsidR="000C77B0" w:rsidRDefault="00A33E0C">
      <w:pPr>
        <w:pStyle w:val="Compact"/>
        <w:numPr>
          <w:ilvl w:val="0"/>
          <w:numId w:val="11"/>
        </w:numPr>
      </w:pPr>
      <w:r>
        <w:t>Designed AI-enabled document processing and Salesfo</w:t>
      </w:r>
      <w:r>
        <w:t>rce integration platform.</w:t>
      </w:r>
    </w:p>
    <w:p w14:paraId="57A6223B" w14:textId="77777777" w:rsidR="000C77B0" w:rsidRDefault="00A33E0C">
      <w:pPr>
        <w:pStyle w:val="Compact"/>
        <w:numPr>
          <w:ilvl w:val="0"/>
          <w:numId w:val="11"/>
        </w:numPr>
      </w:pPr>
      <w:r>
        <w:t>Automated account creation and shipment lifecycle workflows.</w:t>
      </w:r>
    </w:p>
    <w:p w14:paraId="57A6223C" w14:textId="77777777" w:rsidR="000C77B0" w:rsidRDefault="00A33E0C">
      <w:pPr>
        <w:pStyle w:val="FirstParagraph"/>
      </w:pPr>
      <w:r>
        <w:rPr>
          <w:b/>
          <w:bCs/>
        </w:rPr>
        <w:t>Technologies:</w:t>
      </w:r>
      <w:r>
        <w:t xml:space="preserve"> OIC, OCI Document Understanding AI, API Gateway, Salesforce</w:t>
      </w:r>
    </w:p>
    <w:p w14:paraId="57A6223D" w14:textId="77777777" w:rsidR="000C77B0" w:rsidRDefault="00A33E0C">
      <w:pPr>
        <w:pStyle w:val="Heading3"/>
      </w:pPr>
      <w:bookmarkStart w:id="21" w:name="credit-suisse-switzerland-2022"/>
      <w:bookmarkEnd w:id="20"/>
      <w:r>
        <w:lastRenderedPageBreak/>
        <w:t>Credit Suisse – Switzerland (2022)</w:t>
      </w:r>
    </w:p>
    <w:p w14:paraId="57A6223E" w14:textId="77777777" w:rsidR="000C77B0" w:rsidRDefault="00A33E0C">
      <w:pPr>
        <w:pStyle w:val="FirstParagraph"/>
      </w:pPr>
      <w:r>
        <w:rPr>
          <w:b/>
          <w:bCs/>
        </w:rPr>
        <w:t>Role:</w:t>
      </w:r>
      <w:r>
        <w:t xml:space="preserve"> Cloud Integration Architect</w:t>
      </w:r>
    </w:p>
    <w:p w14:paraId="57A6223F" w14:textId="77777777" w:rsidR="000C77B0" w:rsidRDefault="00A33E0C">
      <w:pPr>
        <w:pStyle w:val="Compact"/>
        <w:numPr>
          <w:ilvl w:val="0"/>
          <w:numId w:val="12"/>
        </w:numPr>
      </w:pPr>
      <w:r>
        <w:t>Led lift-and-shift modernization of HR and service cloud integrations.</w:t>
      </w:r>
    </w:p>
    <w:p w14:paraId="57A62240" w14:textId="77777777" w:rsidR="000C77B0" w:rsidRDefault="00A33E0C">
      <w:pPr>
        <w:pStyle w:val="Compact"/>
        <w:numPr>
          <w:ilvl w:val="0"/>
          <w:numId w:val="12"/>
        </w:numPr>
      </w:pPr>
      <w:r>
        <w:t>Supported enterprise migration from point-to-point integrations to EiPaaS.</w:t>
      </w:r>
    </w:p>
    <w:p w14:paraId="57A62241" w14:textId="77777777" w:rsidR="000C77B0" w:rsidRDefault="00A33E0C">
      <w:pPr>
        <w:pStyle w:val="FirstParagraph"/>
      </w:pPr>
      <w:r>
        <w:rPr>
          <w:b/>
          <w:bCs/>
        </w:rPr>
        <w:t>Technologies:</w:t>
      </w:r>
      <w:r>
        <w:t xml:space="preserve"> OIC, PeopleSoft, Taleo, Oracle Service Cloud</w:t>
      </w:r>
    </w:p>
    <w:p w14:paraId="57A62242" w14:textId="77777777" w:rsidR="000C77B0" w:rsidRDefault="00A33E0C">
      <w:pPr>
        <w:pStyle w:val="Heading3"/>
      </w:pPr>
      <w:bookmarkStart w:id="22" w:name="g4s-united-kingdom-20202021"/>
      <w:bookmarkEnd w:id="21"/>
      <w:r>
        <w:t>G4S – United Kingdom (2020–2021)</w:t>
      </w:r>
    </w:p>
    <w:p w14:paraId="57A62243" w14:textId="77777777" w:rsidR="000C77B0" w:rsidRDefault="00A33E0C">
      <w:pPr>
        <w:pStyle w:val="FirstParagraph"/>
      </w:pPr>
      <w:r>
        <w:rPr>
          <w:b/>
          <w:bCs/>
        </w:rPr>
        <w:t>Role:</w:t>
      </w:r>
      <w:r>
        <w:t xml:space="preserve"> Technology A</w:t>
      </w:r>
      <w:r>
        <w:t>rchitect &amp; Delivery Manager</w:t>
      </w:r>
    </w:p>
    <w:p w14:paraId="57A62244" w14:textId="77777777" w:rsidR="000C77B0" w:rsidRDefault="00A33E0C">
      <w:pPr>
        <w:pStyle w:val="Compact"/>
        <w:numPr>
          <w:ilvl w:val="0"/>
          <w:numId w:val="13"/>
        </w:numPr>
      </w:pPr>
      <w:r>
        <w:t>Delivered recruitment cloud transformation and enterprise integration modernization.</w:t>
      </w:r>
    </w:p>
    <w:p w14:paraId="57A62245" w14:textId="77777777" w:rsidR="000C77B0" w:rsidRDefault="00A33E0C">
      <w:pPr>
        <w:pStyle w:val="Compact"/>
        <w:numPr>
          <w:ilvl w:val="0"/>
          <w:numId w:val="13"/>
        </w:numPr>
      </w:pPr>
      <w:r>
        <w:t>Led performance optimization and go-live support activities.</w:t>
      </w:r>
    </w:p>
    <w:p w14:paraId="57A62246" w14:textId="77777777" w:rsidR="000C77B0" w:rsidRDefault="00A33E0C">
      <w:pPr>
        <w:pStyle w:val="FirstParagraph"/>
      </w:pPr>
      <w:r>
        <w:rPr>
          <w:b/>
          <w:bCs/>
        </w:rPr>
        <w:t>Technologies:</w:t>
      </w:r>
      <w:r>
        <w:t xml:space="preserve"> Oracle Recruitment Cloud, Java, BIP, REST/SOAP APIs</w:t>
      </w:r>
    </w:p>
    <w:p w14:paraId="57A62247" w14:textId="77777777" w:rsidR="000C77B0" w:rsidRDefault="00A33E0C">
      <w:r>
        <w:pict w14:anchorId="57A6227B">
          <v:rect id="_x0000_i1030" style="width:0;height:1.5pt" o:hralign="center" o:hrstd="t" o:hr="t"/>
        </w:pict>
      </w:r>
    </w:p>
    <w:p w14:paraId="57A62248" w14:textId="77777777" w:rsidR="000C77B0" w:rsidRDefault="00A33E0C">
      <w:pPr>
        <w:pStyle w:val="Heading2"/>
      </w:pPr>
      <w:bookmarkStart w:id="23" w:name="technical-skills"/>
      <w:bookmarkEnd w:id="22"/>
      <w:bookmarkEnd w:id="17"/>
      <w:r>
        <w:t>TECHNICAL SKIL</w:t>
      </w:r>
      <w:r>
        <w:t>LS</w:t>
      </w:r>
    </w:p>
    <w:p w14:paraId="57A62249" w14:textId="77777777" w:rsidR="000C77B0" w:rsidRDefault="00A33E0C">
      <w:pPr>
        <w:pStyle w:val="Heading3"/>
      </w:pPr>
      <w:bookmarkStart w:id="24" w:name="cloud-platforms"/>
      <w:r>
        <w:t>Cloud Platforms</w:t>
      </w:r>
    </w:p>
    <w:p w14:paraId="57A6224A" w14:textId="15291D6A" w:rsidR="000C77B0" w:rsidRDefault="00A33E0C">
      <w:pPr>
        <w:pStyle w:val="FirstParagraph"/>
      </w:pPr>
      <w:r>
        <w:t>Oracle Cloud Infrastructure (OCI), Oracle Cloud Platform, Oracle Integration Cloud, Oracle SaaS/PaaS, AWS SQS, AWS Functions, AWS S3</w:t>
      </w:r>
    </w:p>
    <w:p w14:paraId="57A6224B" w14:textId="77777777" w:rsidR="000C77B0" w:rsidRDefault="00A33E0C">
      <w:pPr>
        <w:pStyle w:val="Heading3"/>
      </w:pPr>
      <w:bookmarkStart w:id="25" w:name="middleware-integration"/>
      <w:bookmarkEnd w:id="24"/>
      <w:r>
        <w:t>Middleware &amp; Integration</w:t>
      </w:r>
    </w:p>
    <w:p w14:paraId="57A6224C" w14:textId="77777777" w:rsidR="000C77B0" w:rsidRDefault="00A33E0C">
      <w:pPr>
        <w:pStyle w:val="FirstParagraph"/>
      </w:pPr>
      <w:r>
        <w:t>Oracle SOA Suite, Oracle Service Bus, Oracle BPM, Oracle API Platform, Oracle Integration Cloud, Kafka, REST AP</w:t>
      </w:r>
      <w:r>
        <w:t>Is, SOAP APIs</w:t>
      </w:r>
    </w:p>
    <w:p w14:paraId="57A6224D" w14:textId="77777777" w:rsidR="000C77B0" w:rsidRDefault="00A33E0C">
      <w:pPr>
        <w:pStyle w:val="Heading3"/>
      </w:pPr>
      <w:bookmarkStart w:id="26" w:name="ai-automation"/>
      <w:bookmarkEnd w:id="25"/>
      <w:r>
        <w:t>AI &amp; Automation</w:t>
      </w:r>
    </w:p>
    <w:p w14:paraId="57A6224E" w14:textId="77777777" w:rsidR="000C77B0" w:rsidRDefault="00A33E0C">
      <w:pPr>
        <w:pStyle w:val="FirstParagraph"/>
      </w:pPr>
      <w:r>
        <w:t>OCI AI Services, OCI Language AI, OCI Document Understanding, Oracle Digital Assistant, Process Automation</w:t>
      </w:r>
    </w:p>
    <w:p w14:paraId="57A6224F" w14:textId="77777777" w:rsidR="000C77B0" w:rsidRDefault="00A33E0C">
      <w:pPr>
        <w:pStyle w:val="Heading3"/>
      </w:pPr>
      <w:bookmarkStart w:id="27" w:name="development-programming"/>
      <w:bookmarkEnd w:id="26"/>
      <w:r>
        <w:t>Development &amp; Programming</w:t>
      </w:r>
    </w:p>
    <w:p w14:paraId="57A62250" w14:textId="77777777" w:rsidR="000C77B0" w:rsidRDefault="00A33E0C">
      <w:pPr>
        <w:pStyle w:val="FirstParagraph"/>
      </w:pPr>
      <w:r>
        <w:t>Java, SQL, PL/SQL, Python, JavaScript, XML, XSLT, BPMN, UML, REST, SOAP</w:t>
      </w:r>
    </w:p>
    <w:p w14:paraId="57A62251" w14:textId="77777777" w:rsidR="000C77B0" w:rsidRDefault="00A33E0C">
      <w:pPr>
        <w:pStyle w:val="Heading3"/>
      </w:pPr>
      <w:bookmarkStart w:id="28" w:name="dev-tools"/>
      <w:bookmarkEnd w:id="27"/>
      <w:r>
        <w:t>Dev Tools</w:t>
      </w:r>
    </w:p>
    <w:p w14:paraId="57A62252" w14:textId="77777777" w:rsidR="000C77B0" w:rsidRDefault="00A33E0C">
      <w:pPr>
        <w:pStyle w:val="FirstParagraph"/>
      </w:pPr>
      <w:r>
        <w:t>Git, Maven,</w:t>
      </w:r>
      <w:r>
        <w:t xml:space="preserve"> Postman, SOAP UI, IntelliJ IDEA, Eclipse, Oracle SQL Developer, JDeveloper</w:t>
      </w:r>
    </w:p>
    <w:p w14:paraId="57A62253" w14:textId="77777777" w:rsidR="000C77B0" w:rsidRDefault="00A33E0C">
      <w:pPr>
        <w:pStyle w:val="Heading3"/>
      </w:pPr>
      <w:bookmarkStart w:id="29" w:name="enterprise-architecture-methods"/>
      <w:bookmarkEnd w:id="28"/>
      <w:r>
        <w:t>Enterprise Architecture &amp; Methods</w:t>
      </w:r>
    </w:p>
    <w:p w14:paraId="57A62254" w14:textId="77777777" w:rsidR="000C77B0" w:rsidRDefault="00A33E0C">
      <w:pPr>
        <w:pStyle w:val="FirstParagraph"/>
      </w:pPr>
      <w:r>
        <w:t>TOGAF, OUM, SCRUM, Enterprise Architecture, BPMN, ArchiMate</w:t>
      </w:r>
    </w:p>
    <w:p w14:paraId="57A62255" w14:textId="77777777" w:rsidR="000C77B0" w:rsidRDefault="00A33E0C">
      <w:r>
        <w:lastRenderedPageBreak/>
        <w:pict w14:anchorId="57A6227C">
          <v:rect id="_x0000_i1031" style="width:0;height:1.5pt" o:hralign="center" o:hrstd="t" o:hr="t"/>
        </w:pict>
      </w:r>
    </w:p>
    <w:p w14:paraId="57A62256" w14:textId="77777777" w:rsidR="000C77B0" w:rsidRDefault="00A33E0C">
      <w:pPr>
        <w:pStyle w:val="Heading2"/>
      </w:pPr>
      <w:bookmarkStart w:id="30" w:name="certifications"/>
      <w:bookmarkEnd w:id="29"/>
      <w:bookmarkEnd w:id="23"/>
      <w:r>
        <w:t>CERTIFICATIONS</w:t>
      </w:r>
    </w:p>
    <w:p w14:paraId="57A62257" w14:textId="77777777" w:rsidR="000C77B0" w:rsidRDefault="00A33E0C">
      <w:pPr>
        <w:pStyle w:val="Compact"/>
        <w:numPr>
          <w:ilvl w:val="0"/>
          <w:numId w:val="14"/>
        </w:numPr>
      </w:pPr>
      <w:r>
        <w:t>Oracle Cloud Infrastructure AI Foundations Associate (2023)</w:t>
      </w:r>
    </w:p>
    <w:p w14:paraId="57A62258" w14:textId="77777777" w:rsidR="000C77B0" w:rsidRDefault="00A33E0C">
      <w:pPr>
        <w:pStyle w:val="Compact"/>
        <w:numPr>
          <w:ilvl w:val="0"/>
          <w:numId w:val="14"/>
        </w:numPr>
      </w:pPr>
      <w:r>
        <w:t>Oracle Cl</w:t>
      </w:r>
      <w:r>
        <w:t>oud Platform Application Integration Professional (2022)</w:t>
      </w:r>
    </w:p>
    <w:p w14:paraId="57A62259" w14:textId="77777777" w:rsidR="000C77B0" w:rsidRDefault="00A33E0C">
      <w:pPr>
        <w:pStyle w:val="Compact"/>
        <w:numPr>
          <w:ilvl w:val="0"/>
          <w:numId w:val="14"/>
        </w:numPr>
      </w:pPr>
      <w:r>
        <w:t>Oracle Cloud Infrastructure Architect Professional (2022)</w:t>
      </w:r>
    </w:p>
    <w:p w14:paraId="57A6225A" w14:textId="77777777" w:rsidR="000C77B0" w:rsidRDefault="00A33E0C">
      <w:pPr>
        <w:pStyle w:val="Compact"/>
        <w:numPr>
          <w:ilvl w:val="0"/>
          <w:numId w:val="14"/>
        </w:numPr>
      </w:pPr>
      <w:r>
        <w:t>Stanford University – Machine Learning (2021)</w:t>
      </w:r>
    </w:p>
    <w:p w14:paraId="57A6225B" w14:textId="77777777" w:rsidR="000C77B0" w:rsidRDefault="00A33E0C">
      <w:pPr>
        <w:pStyle w:val="Compact"/>
        <w:numPr>
          <w:ilvl w:val="0"/>
          <w:numId w:val="14"/>
        </w:numPr>
      </w:pPr>
      <w:r>
        <w:t>TOGAF 9 Certified (2016)</w:t>
      </w:r>
    </w:p>
    <w:p w14:paraId="57A6225C" w14:textId="77777777" w:rsidR="000C77B0" w:rsidRDefault="00A33E0C">
      <w:pPr>
        <w:pStyle w:val="Compact"/>
        <w:numPr>
          <w:ilvl w:val="0"/>
          <w:numId w:val="14"/>
        </w:numPr>
      </w:pPr>
      <w:r>
        <w:t>ITIL Foundation Certificate in IT Service Management (2013)</w:t>
      </w:r>
    </w:p>
    <w:p w14:paraId="57A6225D" w14:textId="77777777" w:rsidR="000C77B0" w:rsidRDefault="00A33E0C">
      <w:pPr>
        <w:pStyle w:val="Compact"/>
        <w:numPr>
          <w:ilvl w:val="0"/>
          <w:numId w:val="14"/>
        </w:numPr>
      </w:pPr>
      <w:r>
        <w:t>Oracle Unified Method Level 3 (2011)</w:t>
      </w:r>
    </w:p>
    <w:p w14:paraId="57A6225E" w14:textId="77777777" w:rsidR="000C77B0" w:rsidRDefault="00A33E0C">
      <w:pPr>
        <w:pStyle w:val="Compact"/>
        <w:numPr>
          <w:ilvl w:val="0"/>
          <w:numId w:val="14"/>
        </w:numPr>
      </w:pPr>
      <w:r>
        <w:t>Oracle SOA Foundation Practitioner (2011)</w:t>
      </w:r>
    </w:p>
    <w:p w14:paraId="57A6225F" w14:textId="77777777" w:rsidR="000C77B0" w:rsidRDefault="00A33E0C">
      <w:pPr>
        <w:pStyle w:val="Compact"/>
        <w:numPr>
          <w:ilvl w:val="0"/>
          <w:numId w:val="14"/>
        </w:numPr>
      </w:pPr>
      <w:r>
        <w:t>PMI Project Management Certificate (2010)</w:t>
      </w:r>
    </w:p>
    <w:p w14:paraId="57A62260" w14:textId="77777777" w:rsidR="000C77B0" w:rsidRDefault="00A33E0C">
      <w:r>
        <w:pict w14:anchorId="57A6227D">
          <v:rect id="_x0000_i1032" style="width:0;height:1.5pt" o:hralign="center" o:hrstd="t" o:hr="t"/>
        </w:pict>
      </w:r>
    </w:p>
    <w:p w14:paraId="57A62261" w14:textId="77777777" w:rsidR="000C77B0" w:rsidRDefault="00A33E0C">
      <w:pPr>
        <w:pStyle w:val="Heading2"/>
      </w:pPr>
      <w:bookmarkStart w:id="31" w:name="education"/>
      <w:bookmarkEnd w:id="30"/>
      <w:r>
        <w:t>EDUCATION</w:t>
      </w:r>
    </w:p>
    <w:p w14:paraId="57A62262" w14:textId="4B680B2C" w:rsidR="000C77B0" w:rsidRDefault="00A33E0C">
      <w:pPr>
        <w:pStyle w:val="Heading3"/>
      </w:pPr>
      <w:bookmarkStart w:id="32" w:name="master-of-science-msc"/>
      <w:r>
        <w:t xml:space="preserve">Diploma engineer (Ing.) ~ equivalent to </w:t>
      </w:r>
      <w:r>
        <w:t xml:space="preserve">Master of Science (MSc) </w:t>
      </w:r>
    </w:p>
    <w:p w14:paraId="57A62263" w14:textId="77777777" w:rsidR="000C77B0" w:rsidRDefault="00A33E0C">
      <w:pPr>
        <w:pStyle w:val="FirstParagraph"/>
      </w:pPr>
      <w:r>
        <w:rPr>
          <w:b/>
          <w:bCs/>
        </w:rPr>
        <w:t>Slovak Technical University</w:t>
      </w:r>
      <w:r>
        <w:t xml:space="preserve"> – Faculty o</w:t>
      </w:r>
      <w:r>
        <w:t>f Electrotechnics and Informatics</w:t>
      </w:r>
    </w:p>
    <w:p w14:paraId="57A62264" w14:textId="77777777" w:rsidR="000C77B0" w:rsidRDefault="00A33E0C">
      <w:r>
        <w:pict w14:anchorId="57A6227E">
          <v:rect id="_x0000_i1033" style="width:0;height:1.5pt" o:hralign="center" o:hrstd="t" o:hr="t"/>
        </w:pict>
      </w:r>
    </w:p>
    <w:p w14:paraId="57A62265" w14:textId="77777777" w:rsidR="000C77B0" w:rsidRDefault="00A33E0C">
      <w:pPr>
        <w:pStyle w:val="Heading2"/>
      </w:pPr>
      <w:bookmarkStart w:id="33" w:name="industry-experience"/>
      <w:bookmarkEnd w:id="32"/>
      <w:bookmarkEnd w:id="31"/>
      <w:r>
        <w:t>INDUSTRY EXPERIENCE</w:t>
      </w:r>
    </w:p>
    <w:p w14:paraId="57A62266" w14:textId="77777777" w:rsidR="000C77B0" w:rsidRDefault="00A33E0C">
      <w:pPr>
        <w:pStyle w:val="Compact"/>
        <w:numPr>
          <w:ilvl w:val="0"/>
          <w:numId w:val="15"/>
        </w:numPr>
      </w:pPr>
      <w:r>
        <w:t>Telecommunications</w:t>
      </w:r>
    </w:p>
    <w:p w14:paraId="57A62267" w14:textId="77777777" w:rsidR="000C77B0" w:rsidRDefault="00A33E0C">
      <w:pPr>
        <w:pStyle w:val="Compact"/>
        <w:numPr>
          <w:ilvl w:val="0"/>
          <w:numId w:val="15"/>
        </w:numPr>
      </w:pPr>
      <w:r>
        <w:t>Financial Services</w:t>
      </w:r>
    </w:p>
    <w:p w14:paraId="57A62268" w14:textId="77777777" w:rsidR="000C77B0" w:rsidRDefault="00A33E0C">
      <w:pPr>
        <w:pStyle w:val="Compact"/>
        <w:numPr>
          <w:ilvl w:val="0"/>
          <w:numId w:val="15"/>
        </w:numPr>
      </w:pPr>
      <w:r>
        <w:t>Utilities</w:t>
      </w:r>
    </w:p>
    <w:p w14:paraId="57A62269" w14:textId="77777777" w:rsidR="000C77B0" w:rsidRDefault="00A33E0C">
      <w:pPr>
        <w:pStyle w:val="Compact"/>
        <w:numPr>
          <w:ilvl w:val="0"/>
          <w:numId w:val="15"/>
        </w:numPr>
      </w:pPr>
      <w:r>
        <w:t>Government</w:t>
      </w:r>
    </w:p>
    <w:p w14:paraId="57A6226A" w14:textId="77777777" w:rsidR="000C77B0" w:rsidRDefault="00A33E0C">
      <w:pPr>
        <w:pStyle w:val="Compact"/>
        <w:numPr>
          <w:ilvl w:val="0"/>
          <w:numId w:val="15"/>
        </w:numPr>
      </w:pPr>
      <w:r>
        <w:t>Retail &amp; Commerce</w:t>
      </w:r>
    </w:p>
    <w:p w14:paraId="57A6226B" w14:textId="77777777" w:rsidR="000C77B0" w:rsidRDefault="00A33E0C">
      <w:pPr>
        <w:pStyle w:val="Compact"/>
        <w:numPr>
          <w:ilvl w:val="0"/>
          <w:numId w:val="15"/>
        </w:numPr>
      </w:pPr>
      <w:r>
        <w:t>Hospitality</w:t>
      </w:r>
    </w:p>
    <w:p w14:paraId="57A6226C" w14:textId="77777777" w:rsidR="000C77B0" w:rsidRDefault="00A33E0C">
      <w:pPr>
        <w:pStyle w:val="Compact"/>
        <w:numPr>
          <w:ilvl w:val="0"/>
          <w:numId w:val="15"/>
        </w:numPr>
      </w:pPr>
      <w:r>
        <w:t>Manufacturing</w:t>
      </w:r>
    </w:p>
    <w:p w14:paraId="57A6226D" w14:textId="77777777" w:rsidR="000C77B0" w:rsidRDefault="00A33E0C">
      <w:r>
        <w:pict w14:anchorId="57A6227F">
          <v:rect id="_x0000_i1034" style="width:0;height:1.5pt" o:hralign="center" o:hrstd="t" o:hr="t"/>
        </w:pict>
      </w:r>
    </w:p>
    <w:p w14:paraId="57A6226E" w14:textId="77777777" w:rsidR="000C77B0" w:rsidRDefault="00A33E0C">
      <w:pPr>
        <w:pStyle w:val="Heading2"/>
      </w:pPr>
      <w:bookmarkStart w:id="34" w:name="languages"/>
      <w:bookmarkEnd w:id="33"/>
      <w:r>
        <w:t>LANGUAGES</w:t>
      </w:r>
    </w:p>
    <w:p w14:paraId="57A6226F" w14:textId="77777777" w:rsidR="000C77B0" w:rsidRDefault="00A33E0C">
      <w:pPr>
        <w:pStyle w:val="Compact"/>
        <w:numPr>
          <w:ilvl w:val="0"/>
          <w:numId w:val="16"/>
        </w:numPr>
      </w:pPr>
      <w:r>
        <w:t>Slovak – Native</w:t>
      </w:r>
    </w:p>
    <w:p w14:paraId="57A62270" w14:textId="77777777" w:rsidR="000C77B0" w:rsidRDefault="00A33E0C">
      <w:pPr>
        <w:pStyle w:val="Compact"/>
        <w:numPr>
          <w:ilvl w:val="0"/>
          <w:numId w:val="16"/>
        </w:numPr>
      </w:pPr>
      <w:r>
        <w:t>English – Fluent</w:t>
      </w:r>
    </w:p>
    <w:p w14:paraId="57A62271" w14:textId="77777777" w:rsidR="000C77B0" w:rsidRDefault="00A33E0C">
      <w:pPr>
        <w:pStyle w:val="Compact"/>
        <w:numPr>
          <w:ilvl w:val="0"/>
          <w:numId w:val="16"/>
        </w:numPr>
      </w:pPr>
      <w:r>
        <w:t>Russian – Intermediate</w:t>
      </w:r>
    </w:p>
    <w:p w14:paraId="57A62272" w14:textId="77777777" w:rsidR="000C77B0" w:rsidRDefault="00A33E0C">
      <w:pPr>
        <w:pStyle w:val="Compact"/>
        <w:numPr>
          <w:ilvl w:val="0"/>
          <w:numId w:val="16"/>
        </w:numPr>
      </w:pPr>
      <w:r>
        <w:t>German – Basic</w:t>
      </w:r>
    </w:p>
    <w:p w14:paraId="57A62273" w14:textId="77777777" w:rsidR="000C77B0" w:rsidRDefault="00A33E0C">
      <w:r>
        <w:pict w14:anchorId="57A62280">
          <v:rect id="_x0000_i1035" style="width:0;height:1.5pt" o:hralign="center" o:hrstd="t" o:hr="t"/>
        </w:pict>
      </w:r>
    </w:p>
    <w:p w14:paraId="57A62274" w14:textId="77777777" w:rsidR="000C77B0" w:rsidRDefault="00A33E0C">
      <w:pPr>
        <w:pStyle w:val="Heading2"/>
      </w:pPr>
      <w:bookmarkStart w:id="35" w:name="ats-optimization-keywords"/>
      <w:bookmarkEnd w:id="34"/>
      <w:r>
        <w:lastRenderedPageBreak/>
        <w:t>ATS OPTIMIZATION KEYWORDS</w:t>
      </w:r>
    </w:p>
    <w:p w14:paraId="57A62275" w14:textId="77777777" w:rsidR="000C77B0" w:rsidRDefault="00A33E0C">
      <w:pPr>
        <w:pStyle w:val="FirstParagraph"/>
      </w:pPr>
      <w:r>
        <w:t>Cloud Architecture, OCI, Oracle Integration Cloud, OIC, AI Services, API Management, Enterprise Integration, Middleware, SaaS, PaaS, Hybrid Cloud, Solution Architecture, Digital Transformation, Process Automation, Oracle Middlewar</w:t>
      </w:r>
      <w:r>
        <w:t>e, Cloud Migration, Enterprise Architecture, TOGAF, API Governance, AI Automation, Oracle Cloud</w:t>
      </w:r>
    </w:p>
    <w:bookmarkEnd w:id="35"/>
    <w:bookmarkEnd w:id="0"/>
    <w:sectPr w:rsidR="000C77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7F9F0" w14:textId="77777777" w:rsidR="00A33E0C" w:rsidRDefault="00A33E0C" w:rsidP="00A33E0C">
      <w:pPr>
        <w:spacing w:after="0"/>
      </w:pPr>
      <w:r>
        <w:separator/>
      </w:r>
    </w:p>
  </w:endnote>
  <w:endnote w:type="continuationSeparator" w:id="0">
    <w:p w14:paraId="742A79A0" w14:textId="77777777" w:rsidR="00A33E0C" w:rsidRDefault="00A33E0C" w:rsidP="00A33E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091D4" w14:textId="77777777" w:rsidR="00A33E0C" w:rsidRDefault="00A33E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EF825" w14:textId="77777777" w:rsidR="00A33E0C" w:rsidRDefault="00A33E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4127B" w14:textId="77777777" w:rsidR="00A33E0C" w:rsidRDefault="00A33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0F6AC" w14:textId="77777777" w:rsidR="00A33E0C" w:rsidRDefault="00A33E0C" w:rsidP="00A33E0C">
      <w:pPr>
        <w:spacing w:after="0"/>
      </w:pPr>
      <w:r>
        <w:separator/>
      </w:r>
    </w:p>
  </w:footnote>
  <w:footnote w:type="continuationSeparator" w:id="0">
    <w:p w14:paraId="251DC1D2" w14:textId="77777777" w:rsidR="00A33E0C" w:rsidRDefault="00A33E0C" w:rsidP="00A33E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67D25" w14:textId="77777777" w:rsidR="00A33E0C" w:rsidRDefault="00A33E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C19D9" w14:textId="77777777" w:rsidR="00A33E0C" w:rsidRDefault="00A33E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40DA5" w14:textId="77777777" w:rsidR="00A33E0C" w:rsidRDefault="00A33E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6D86B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6897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8544927">
    <w:abstractNumId w:val="0"/>
  </w:num>
  <w:num w:numId="2" w16cid:durableId="2086145435">
    <w:abstractNumId w:val="1"/>
  </w:num>
  <w:num w:numId="3" w16cid:durableId="1470854996">
    <w:abstractNumId w:val="1"/>
  </w:num>
  <w:num w:numId="4" w16cid:durableId="1053038443">
    <w:abstractNumId w:val="1"/>
  </w:num>
  <w:num w:numId="5" w16cid:durableId="1095322633">
    <w:abstractNumId w:val="1"/>
  </w:num>
  <w:num w:numId="6" w16cid:durableId="533227288">
    <w:abstractNumId w:val="1"/>
  </w:num>
  <w:num w:numId="7" w16cid:durableId="184053088">
    <w:abstractNumId w:val="1"/>
  </w:num>
  <w:num w:numId="8" w16cid:durableId="496385488">
    <w:abstractNumId w:val="1"/>
  </w:num>
  <w:num w:numId="9" w16cid:durableId="734428574">
    <w:abstractNumId w:val="1"/>
  </w:num>
  <w:num w:numId="10" w16cid:durableId="962155859">
    <w:abstractNumId w:val="1"/>
  </w:num>
  <w:num w:numId="11" w16cid:durableId="1241872009">
    <w:abstractNumId w:val="1"/>
  </w:num>
  <w:num w:numId="12" w16cid:durableId="708652579">
    <w:abstractNumId w:val="1"/>
  </w:num>
  <w:num w:numId="13" w16cid:durableId="331839017">
    <w:abstractNumId w:val="1"/>
  </w:num>
  <w:num w:numId="14" w16cid:durableId="1023673892">
    <w:abstractNumId w:val="1"/>
  </w:num>
  <w:num w:numId="15" w16cid:durableId="4985578">
    <w:abstractNumId w:val="1"/>
  </w:num>
  <w:num w:numId="16" w16cid:durableId="21393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7B0"/>
    <w:rsid w:val="000C77B0"/>
    <w:rsid w:val="00A3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7A621D5"/>
  <w15:docId w15:val="{4FAF774A-EC12-495D-B4F2-5B7891238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A33E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33E0C"/>
  </w:style>
  <w:style w:type="paragraph" w:styleId="Footer">
    <w:name w:val="footer"/>
    <w:basedOn w:val="Normal"/>
    <w:link w:val="FooterChar"/>
    <w:rsid w:val="00A33E0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33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1265</Words>
  <Characters>7214</Characters>
  <Application>Microsoft Office Word</Application>
  <DocSecurity>0</DocSecurity>
  <Lines>60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Peter Obert</cp:lastModifiedBy>
  <cp:revision>2</cp:revision>
  <dcterms:created xsi:type="dcterms:W3CDTF">2026-05-19T08:48:00Z</dcterms:created>
  <dcterms:modified xsi:type="dcterms:W3CDTF">2026-05-20T07:23:00Z</dcterms:modified>
</cp:coreProperties>
</file>