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1398B" w14:textId="34DC7387" w:rsidR="00AF22CC" w:rsidRDefault="00AF22CC">
      <w:r>
        <w:t>I want to create a factor graph estimator that uses trust to determine when to accept factors from other agents.</w:t>
      </w:r>
      <w:r w:rsidR="0078648E">
        <w:t xml:space="preserve"> MAPPING PROBLEM</w:t>
      </w:r>
    </w:p>
    <w:p w14:paraId="02C01902" w14:textId="7D98C9C3" w:rsidR="00AF22CC" w:rsidRDefault="00AF22CC">
      <w:r>
        <w:t xml:space="preserve"> </w:t>
      </w:r>
    </w:p>
    <w:p w14:paraId="29D722F8" w14:textId="0232033B" w:rsidR="009564E1" w:rsidRDefault="00AF22CC">
      <w:r w:rsidRPr="00AF22CC">
        <w:t>From Localization and Mapping to Spatial Intelligence</w:t>
      </w:r>
      <w:r w:rsidR="00F57B45">
        <w:t xml:space="preserve"> 2025</w:t>
      </w:r>
    </w:p>
    <w:p w14:paraId="092746AE" w14:textId="597DB129" w:rsidR="00AF22CC" w:rsidRDefault="00AF22CC">
      <w:r>
        <w:t xml:space="preserve">This textbook written mainly by Frank Dellaert lays out estimation using a factor graph and has chapters about state of the </w:t>
      </w:r>
      <w:proofErr w:type="gramStart"/>
      <w:r>
        <w:t>art work</w:t>
      </w:r>
      <w:proofErr w:type="gramEnd"/>
      <w:r>
        <w:t xml:space="preserve"> being done. Specifically, the outliers chapter has some information that may be helpful about current approaches to the problem. </w:t>
      </w:r>
    </w:p>
    <w:p w14:paraId="46025699" w14:textId="15E12FD0" w:rsidR="0078648E" w:rsidRPr="0078648E" w:rsidRDefault="0078648E">
      <w:r>
        <w:rPr>
          <w:i/>
          <w:u w:val="single"/>
        </w:rPr>
        <w:t>Frontend Outlier Rejection</w:t>
      </w:r>
    </w:p>
    <w:p w14:paraId="245EBAD2" w14:textId="06FBC760" w:rsidR="007D3FA7" w:rsidRDefault="00AF22CC">
      <w:r>
        <w:t xml:space="preserve">RANSAC is a method for visual systems to estimate </w:t>
      </w:r>
      <w:proofErr w:type="gramStart"/>
      <w:r>
        <w:t>pose</w:t>
      </w:r>
      <w:proofErr w:type="gramEnd"/>
      <w:r>
        <w:t xml:space="preserve"> and reject outliers. This method samples the minimum number of </w:t>
      </w:r>
      <w:r w:rsidR="00841926">
        <w:t>corresponding</w:t>
      </w:r>
      <w:r>
        <w:t xml:space="preserve"> points between two frames which could provide a state estimate. If the estimate satisfies the </w:t>
      </w:r>
      <w:proofErr w:type="spellStart"/>
      <w:r>
        <w:t>epipolar</w:t>
      </w:r>
      <w:proofErr w:type="spellEnd"/>
      <w:r>
        <w:t xml:space="preserve"> geometric constraints, then it is good </w:t>
      </w:r>
      <w:r w:rsidR="007D3FA7">
        <w:t xml:space="preserve">subset of </w:t>
      </w:r>
      <w:proofErr w:type="gramStart"/>
      <w:r w:rsidR="007D3FA7">
        <w:t>points</w:t>
      </w:r>
      <w:proofErr w:type="gramEnd"/>
      <w:r w:rsidR="007D3FA7">
        <w:t xml:space="preserve"> and they are included in set S. After some user specified number of iterations, set S is used to solve the problem as it is considered a </w:t>
      </w:r>
      <w:r w:rsidR="007D3FA7">
        <w:rPr>
          <w:i/>
          <w:iCs/>
        </w:rPr>
        <w:t>consensus set</w:t>
      </w:r>
      <w:r w:rsidR="007D3FA7">
        <w:t>. Good when the minimum number of points to provide a state estimate is small (&lt;8) and the outlier rate is small (like &lt;70% is small).</w:t>
      </w:r>
    </w:p>
    <w:p w14:paraId="3830B756" w14:textId="4FE3B216" w:rsidR="007D3FA7" w:rsidRDefault="007D3FA7">
      <w:r>
        <w:t xml:space="preserve">For problems with high outlier rates, consistency functions may help. This method creates a consistency function, which is the distance from two points then back to the start. If this path does not evaluate to zero, then </w:t>
      </w:r>
      <w:r w:rsidR="00841926">
        <w:t xml:space="preserve">the two-point measurements are inconsistent and are outliers. This method does not evaluate the </w:t>
      </w:r>
      <w:proofErr w:type="gramStart"/>
      <w:r w:rsidR="00841926">
        <w:t>state,</w:t>
      </w:r>
      <w:proofErr w:type="gramEnd"/>
      <w:r w:rsidR="00841926">
        <w:t xml:space="preserve"> it operates with measurements only. Finding the maximal set of consistent points is equivalent to a maximum clique problem in graph theory, which has heuristic algorithms and is well studied. </w:t>
      </w:r>
    </w:p>
    <w:p w14:paraId="2061DF96" w14:textId="092CC729" w:rsidR="007D3FA7" w:rsidRPr="0078648E" w:rsidRDefault="0078648E">
      <w:r>
        <w:rPr>
          <w:i/>
          <w:u w:val="single"/>
        </w:rPr>
        <w:t>Backend Outlier Rejection</w:t>
      </w:r>
    </w:p>
    <w:p w14:paraId="074838BF" w14:textId="40DA6775" w:rsidR="00AF22CC" w:rsidRDefault="007D3FA7">
      <w:r>
        <w:t xml:space="preserve"> </w:t>
      </w:r>
      <w:r w:rsidR="000D1BCC">
        <w:t xml:space="preserve">M-estimators change how the weight of a gradient changes as the error grows larger. “Traditional” GTSAM solution is to use a quadratic error function, but replacing these with robust M-estimators can de-weight outliers. </w:t>
      </w:r>
    </w:p>
    <w:p w14:paraId="15BFD60A" w14:textId="136DE53E" w:rsidR="000D1BCC" w:rsidRDefault="000D1BCC">
      <w:r>
        <w:t xml:space="preserve">Iteratively Reweighted Least Squares (IRSL) is combined with M-estimators to improve the runtime performance. They alternate between estimating the state and estimating a weight value that sits in front of the error function of the gradient decent algorithm. </w:t>
      </w:r>
    </w:p>
    <w:p w14:paraId="7A00379D" w14:textId="78A38DC7" w:rsidR="000D1BCC" w:rsidRDefault="000D1BCC">
      <w:r>
        <w:t>Black-</w:t>
      </w:r>
      <w:r w:rsidRPr="000D1BCC">
        <w:t>Rangarajan</w:t>
      </w:r>
      <w:r>
        <w:t xml:space="preserve"> duality restates the M-estimator loss function using a dual function. There are some basic second order derivative conditions that must be placed on the M-estimator function, but then a closed form solution of the minimization can be derived based on which robust loss function is chosen.</w:t>
      </w:r>
    </w:p>
    <w:p w14:paraId="25578EFC" w14:textId="1A034276" w:rsidR="000D1BCC" w:rsidRDefault="000D1BCC">
      <w:r>
        <w:t>Graduated nonconvexity can be used to remove the issues related to initialization with these M-</w:t>
      </w:r>
      <w:r w:rsidR="00CC2C73">
        <w:t>estimators</w:t>
      </w:r>
      <w:r>
        <w:t xml:space="preserve">. If the current estimate is far from the truth, then </w:t>
      </w:r>
      <w:r w:rsidR="00CC2C73">
        <w:t xml:space="preserve">robust estimator functions suffer in performance. By smoothly sliding the robust estimator function from quadratic loss to robust loss, the initialization errors can be removed. </w:t>
      </w:r>
    </w:p>
    <w:p w14:paraId="29AD9FE0" w14:textId="155C689D" w:rsidR="005205A4" w:rsidRDefault="005205A4">
      <w:pPr>
        <w:rPr>
          <w:u w:val="single"/>
        </w:rPr>
      </w:pPr>
      <w:r>
        <w:rPr>
          <w:u w:val="single"/>
        </w:rPr>
        <w:t>Representations</w:t>
      </w:r>
    </w:p>
    <w:p w14:paraId="0A1697F9" w14:textId="1BD9265C" w:rsidR="005205A4" w:rsidRDefault="005205A4">
      <w:r>
        <w:t xml:space="preserve">Occupancy grids split the environment into a grid, then each grid is given a probability for </w:t>
      </w:r>
      <w:proofErr w:type="spellStart"/>
      <w:r>
        <w:t>it’s</w:t>
      </w:r>
      <w:proofErr w:type="spellEnd"/>
      <w:r>
        <w:t xml:space="preserve"> chance of containing an object. They also include don’t know squares for unobserved tiles. </w:t>
      </w:r>
    </w:p>
    <w:p w14:paraId="0345EEDE" w14:textId="17354E8D" w:rsidR="005205A4" w:rsidRDefault="005205A4">
      <w:r>
        <w:lastRenderedPageBreak/>
        <w:t>Voxels are 3D versions of occupancy grids. They split the world into cubes which contain occupancy probability.</w:t>
      </w:r>
    </w:p>
    <w:p w14:paraId="1320531E" w14:textId="2975370F" w:rsidR="005205A4" w:rsidRDefault="005205A4">
      <w:r>
        <w:t>Points can represent the environment, but using a point cloud can be expensive for both memory and computation.</w:t>
      </w:r>
    </w:p>
    <w:p w14:paraId="10CDF220" w14:textId="76EF6741" w:rsidR="005205A4" w:rsidRDefault="005205A4">
      <w:r>
        <w:t xml:space="preserve">Meshes represent the </w:t>
      </w:r>
      <w:proofErr w:type="spellStart"/>
      <w:r>
        <w:t>envirment</w:t>
      </w:r>
      <w:proofErr w:type="spellEnd"/>
      <w:r>
        <w:t xml:space="preserve"> as connected triangles. These enforce </w:t>
      </w:r>
      <w:proofErr w:type="spellStart"/>
      <w:r>
        <w:t>continunity</w:t>
      </w:r>
      <w:proofErr w:type="spellEnd"/>
      <w:r>
        <w:t xml:space="preserve"> in </w:t>
      </w:r>
      <w:proofErr w:type="gramStart"/>
      <w:r>
        <w:t>surfaces, but</w:t>
      </w:r>
      <w:proofErr w:type="gramEnd"/>
      <w:r>
        <w:t xml:space="preserve"> may fail when interpolating between two points.  </w:t>
      </w:r>
    </w:p>
    <w:p w14:paraId="414290F9" w14:textId="05516D36" w:rsidR="005205A4" w:rsidRDefault="005205A4">
      <w:proofErr w:type="spellStart"/>
      <w:r>
        <w:t>Surfels</w:t>
      </w:r>
      <w:proofErr w:type="spellEnd"/>
      <w:r>
        <w:t xml:space="preserve"> are points with an orientation and a surface or </w:t>
      </w:r>
      <w:proofErr w:type="spellStart"/>
      <w:r>
        <w:t>volumn</w:t>
      </w:r>
      <w:proofErr w:type="spellEnd"/>
      <w:r>
        <w:t xml:space="preserve"> attached to them. These surfaces may be </w:t>
      </w:r>
      <w:proofErr w:type="spellStart"/>
      <w:r>
        <w:t>cirlces</w:t>
      </w:r>
      <w:proofErr w:type="spellEnd"/>
      <w:r>
        <w:t xml:space="preserve">, ellipses, or ellipsoids. They may represent a </w:t>
      </w:r>
      <w:proofErr w:type="spellStart"/>
      <w:r>
        <w:t>Guassian</w:t>
      </w:r>
      <w:proofErr w:type="spellEnd"/>
      <w:r>
        <w:t xml:space="preserve"> probability associated with each point measurement as to the probability of occupancy. An assemblage of them can work well to represent a scene using splatting. </w:t>
      </w:r>
    </w:p>
    <w:p w14:paraId="1FD75EA0" w14:textId="3D887C5A" w:rsidR="005205A4" w:rsidRDefault="005205A4">
      <w:pPr>
        <w:rPr>
          <w:u w:val="single"/>
        </w:rPr>
      </w:pPr>
      <w:r>
        <w:rPr>
          <w:u w:val="single"/>
        </w:rPr>
        <w:t>Map Storage</w:t>
      </w:r>
    </w:p>
    <w:p w14:paraId="059585DD" w14:textId="77777777" w:rsidR="00CD3CB7" w:rsidRDefault="005205A4">
      <w:r>
        <w:t xml:space="preserve">Hash maps can be used to store information about the world. They have the benefit of supporting fast insertion and dynamic reallocation. </w:t>
      </w:r>
      <w:r w:rsidR="00CD3CB7">
        <w:t xml:space="preserve">The hash </w:t>
      </w:r>
      <w:proofErr w:type="spellStart"/>
      <w:r w:rsidR="00CD3CB7">
        <w:t>fuction</w:t>
      </w:r>
      <w:proofErr w:type="spellEnd"/>
      <w:r w:rsidR="00CD3CB7">
        <w:t xml:space="preserve"> will usually point to a voxel in the world, then the voxel contains the map information. The key is with any hashing, to keep the load factor even and </w:t>
      </w:r>
      <w:proofErr w:type="gramStart"/>
      <w:r w:rsidR="00CD3CB7">
        <w:t>avoiding</w:t>
      </w:r>
      <w:proofErr w:type="gramEnd"/>
      <w:r w:rsidR="00CD3CB7">
        <w:t xml:space="preserve"> collisions.</w:t>
      </w:r>
    </w:p>
    <w:p w14:paraId="05F0EC93" w14:textId="77777777" w:rsidR="00CD3CB7" w:rsidRDefault="00CD3CB7">
      <w:proofErr w:type="gramStart"/>
      <w:r>
        <w:t>Tree</w:t>
      </w:r>
      <w:proofErr w:type="gramEnd"/>
      <w:r>
        <w:t xml:space="preserve"> data structures are also used. These represent multiresolution information explicitly, usually by splitting voxels into 8 components. Each of these components have their own information. Therefore, big voxels split into 8, then those 8 split into 8 and so on until the desired level of granularity is achieved. This is called an </w:t>
      </w:r>
      <w:proofErr w:type="gramStart"/>
      <w:r>
        <w:t>octree, and</w:t>
      </w:r>
      <w:proofErr w:type="gramEnd"/>
      <w:r>
        <w:t xml:space="preserve"> is the most common form of data storage. </w:t>
      </w:r>
    </w:p>
    <w:p w14:paraId="08A991A1" w14:textId="77777777" w:rsidR="00915E9D" w:rsidRDefault="00915E9D">
      <w:pPr>
        <w:rPr>
          <w:u w:val="single"/>
        </w:rPr>
      </w:pPr>
      <w:r>
        <w:rPr>
          <w:u w:val="single"/>
        </w:rPr>
        <w:t>Map Updates</w:t>
      </w:r>
    </w:p>
    <w:p w14:paraId="5C31E8FD" w14:textId="6B258E9B" w:rsidR="005205A4" w:rsidRDefault="00915E9D">
      <w:r>
        <w:t xml:space="preserve">Ray tracing updates every object </w:t>
      </w:r>
      <w:proofErr w:type="gramStart"/>
      <w:r>
        <w:t>in</w:t>
      </w:r>
      <w:proofErr w:type="gramEnd"/>
      <w:r>
        <w:t xml:space="preserve"> the map that is interacted with a ray. While this is accurate, objects close to the sensor will be updated with many rays, creating race conditions. </w:t>
      </w:r>
    </w:p>
    <w:p w14:paraId="621AD08C" w14:textId="77777777" w:rsidR="00915E9D" w:rsidRDefault="00915E9D">
      <w:r>
        <w:t>Projection based methods query every ray that entered a node. This ensures no race conditions, but the pose and projection of the sensor must already be known.</w:t>
      </w:r>
    </w:p>
    <w:p w14:paraId="7A5B2044" w14:textId="77777777" w:rsidR="00915E9D" w:rsidRDefault="00915E9D">
      <w:r>
        <w:t xml:space="preserve">Scalable methods allow for updates to increase or decrease the resolution of the map. </w:t>
      </w:r>
      <w:proofErr w:type="spellStart"/>
      <w:r>
        <w:t>Octomap</w:t>
      </w:r>
      <w:proofErr w:type="spellEnd"/>
      <w:r>
        <w:t xml:space="preserve"> automatically uses a lower resolution for map elements which are well </w:t>
      </w:r>
      <w:proofErr w:type="gramStart"/>
      <w:r>
        <w:t>understood, but</w:t>
      </w:r>
      <w:proofErr w:type="gramEnd"/>
      <w:r>
        <w:t xml:space="preserve"> is cubic in complexity. </w:t>
      </w:r>
      <w:proofErr w:type="spellStart"/>
      <w:r>
        <w:t>Wavemap</w:t>
      </w:r>
      <w:proofErr w:type="spellEnd"/>
      <w:r>
        <w:t xml:space="preserve"> updates the map in a </w:t>
      </w:r>
      <w:proofErr w:type="spellStart"/>
      <w:r>
        <w:t>corse</w:t>
      </w:r>
      <w:proofErr w:type="spellEnd"/>
      <w:r>
        <w:t xml:space="preserve"> to fine manner, just like wavelets. Additionally, queries </w:t>
      </w:r>
      <w:proofErr w:type="gramStart"/>
      <w:r>
        <w:t>to</w:t>
      </w:r>
      <w:proofErr w:type="gramEnd"/>
      <w:r>
        <w:t xml:space="preserve"> the map can be </w:t>
      </w:r>
      <w:proofErr w:type="gramStart"/>
      <w:r>
        <w:t>done</w:t>
      </w:r>
      <w:proofErr w:type="gramEnd"/>
      <w:r>
        <w:t xml:space="preserve"> at any of the resolutions. </w:t>
      </w:r>
    </w:p>
    <w:p w14:paraId="1ADCCB58" w14:textId="6B1604D4" w:rsidR="00915E9D" w:rsidRDefault="00915E9D">
      <w:pPr>
        <w:rPr>
          <w:u w:val="single"/>
        </w:rPr>
      </w:pPr>
      <w:r>
        <w:t xml:space="preserve"> </w:t>
      </w:r>
      <w:r w:rsidR="007C30B3">
        <w:rPr>
          <w:u w:val="single"/>
        </w:rPr>
        <w:t xml:space="preserve">Mapping a Dynamic or Deformable </w:t>
      </w:r>
      <w:proofErr w:type="spellStart"/>
      <w:r w:rsidR="007C30B3">
        <w:rPr>
          <w:u w:val="single"/>
        </w:rPr>
        <w:t>Enviroment</w:t>
      </w:r>
      <w:proofErr w:type="spellEnd"/>
    </w:p>
    <w:p w14:paraId="46C43A6B" w14:textId="6B06D918" w:rsidR="007C30B3" w:rsidRDefault="007C30B3">
      <w:r>
        <w:t xml:space="preserve">The above information assumes that the </w:t>
      </w:r>
      <w:proofErr w:type="spellStart"/>
      <w:r>
        <w:t>envirment</w:t>
      </w:r>
      <w:proofErr w:type="spellEnd"/>
      <w:r>
        <w:t xml:space="preserve"> is static. However, the outdoor </w:t>
      </w:r>
      <w:proofErr w:type="spellStart"/>
      <w:r>
        <w:t>enviromenet</w:t>
      </w:r>
      <w:proofErr w:type="spellEnd"/>
      <w:r>
        <w:t xml:space="preserve"> is not static. Long term dynamic events are when objects are removed from the map, then they return later. Short term dynamic events are when the object </w:t>
      </w:r>
      <w:proofErr w:type="gramStart"/>
      <w:r>
        <w:t>in</w:t>
      </w:r>
      <w:proofErr w:type="gramEnd"/>
      <w:r>
        <w:t xml:space="preserve"> a map moves while being observed by a robot. </w:t>
      </w:r>
    </w:p>
    <w:p w14:paraId="00C35D5E" w14:textId="179AE5F6" w:rsidR="007C30B3" w:rsidRPr="007C30B3" w:rsidRDefault="007C30B3">
      <w:r>
        <w:t xml:space="preserve">The easiest method is when the robot state is the only thing that matters. In this case, discard any dynamic events observed. This can be done by verifying visual estimates against internal sensors, like IMUs or odometry measurements. </w:t>
      </w:r>
    </w:p>
    <w:p w14:paraId="54257F10" w14:textId="4A1D2647" w:rsidR="005205A4" w:rsidRDefault="007C30B3">
      <w:r>
        <w:t xml:space="preserve">Semantic information can also be used to categorize possibly dynamic objects. However, this may still fail, like if a car is parked. </w:t>
      </w:r>
    </w:p>
    <w:p w14:paraId="5B5259CB" w14:textId="4F5D3647" w:rsidR="00F609D8" w:rsidRDefault="00F609D8">
      <w:pPr>
        <w:rPr>
          <w:u w:val="single"/>
        </w:rPr>
      </w:pPr>
      <w:r>
        <w:rPr>
          <w:u w:val="single"/>
        </w:rPr>
        <w:lastRenderedPageBreak/>
        <w:t xml:space="preserve">Building a </w:t>
      </w:r>
      <w:proofErr w:type="spellStart"/>
      <w:r>
        <w:rPr>
          <w:u w:val="single"/>
        </w:rPr>
        <w:t>Dyanmic</w:t>
      </w:r>
      <w:proofErr w:type="spellEnd"/>
      <w:r>
        <w:rPr>
          <w:u w:val="single"/>
        </w:rPr>
        <w:t xml:space="preserve"> Map</w:t>
      </w:r>
    </w:p>
    <w:p w14:paraId="53116A4B" w14:textId="77777777" w:rsidR="00F609D8" w:rsidRDefault="00F609D8">
      <w:r>
        <w:t>Usually, full dynamic SLAM is separated into two processes. The first is localization using the static map information. This can be done using the above method, where dynamic points are removed from the localization effort. Then, dynamic points are added.</w:t>
      </w:r>
    </w:p>
    <w:p w14:paraId="3970D933" w14:textId="46E36D84" w:rsidR="00F609D8" w:rsidRDefault="00F609D8">
      <w:r>
        <w:t xml:space="preserve"> </w:t>
      </w:r>
    </w:p>
    <w:p w14:paraId="1DED3387" w14:textId="6ECEC66B" w:rsidR="006D476F" w:rsidRDefault="006D476F">
      <w:r>
        <w:t>A Novel Adaptive Sliding Observation-Based Cooperative Positioning Algorithm Under Factor Graph Framework for Multiple UUVs</w:t>
      </w:r>
    </w:p>
    <w:p w14:paraId="0D9EE552" w14:textId="4F73BB93" w:rsidR="006D476F" w:rsidRPr="00F609D8" w:rsidRDefault="006D476F">
      <w:r>
        <w:t xml:space="preserve">Presents a factor graph based estimator for follower leader SLAM underwater. Specifically, they are trying to eliminate high Yaw and Velocity errors. Two leaders equipped with navigation grade IMU’s and as many followers equipped with velocity and compass. The followers can measure the distance to the leaders. The filtering algorithm is very similar to a Kalman </w:t>
      </w:r>
      <w:proofErr w:type="gramStart"/>
      <w:r>
        <w:t>filter, but</w:t>
      </w:r>
      <w:proofErr w:type="gramEnd"/>
      <w:r>
        <w:t xml:space="preserve"> does not make the Gaussian assumption. Instead, they </w:t>
      </w:r>
      <w:proofErr w:type="gramStart"/>
      <w:r>
        <w:t>us</w:t>
      </w:r>
      <w:proofErr w:type="gramEnd"/>
      <w:r>
        <w:t xml:space="preserve"> a Maximum </w:t>
      </w:r>
      <w:proofErr w:type="spellStart"/>
      <w:r>
        <w:t>Crossentropy</w:t>
      </w:r>
      <w:proofErr w:type="spellEnd"/>
      <w:r>
        <w:t xml:space="preserve"> Criterion filter, which uses </w:t>
      </w:r>
      <w:proofErr w:type="gramStart"/>
      <w:r>
        <w:t>the kernel</w:t>
      </w:r>
      <w:proofErr w:type="gramEnd"/>
      <w:r>
        <w:t xml:space="preserve"> space to measure the difference between priori and posteriori estimates. This enables better </w:t>
      </w:r>
      <w:proofErr w:type="spellStart"/>
      <w:r>
        <w:t>handleing</w:t>
      </w:r>
      <w:proofErr w:type="spellEnd"/>
      <w:r>
        <w:t xml:space="preserve"> of higher order difference statistics and nonlinearities. The paper uses a Gaussian kernel function, and the variance of the kernel is adaptively changed. Finally, to reject outliers, an adaptive window is used. This is where the factor graph sees deployment, because the history of measurements is used to detect and reject outliers. If an incoming measurement is the maximum, it is flagged as an outlier</w:t>
      </w:r>
      <w:r w:rsidR="004352F9">
        <w:t xml:space="preserve">.  </w:t>
      </w:r>
    </w:p>
    <w:p w14:paraId="227760AE" w14:textId="0F697C39" w:rsidR="0076756A" w:rsidRDefault="0076756A">
      <w:r w:rsidRPr="0076756A">
        <w:t xml:space="preserve">Selecting Good Measurements via `1 Relaxation: </w:t>
      </w:r>
      <w:proofErr w:type="gramStart"/>
      <w:r w:rsidRPr="0076756A">
        <w:t>a</w:t>
      </w:r>
      <w:proofErr w:type="gramEnd"/>
      <w:r w:rsidRPr="0076756A">
        <w:t xml:space="preserve"> Convex Approach for Robust Estimation over Graphs</w:t>
      </w:r>
    </w:p>
    <w:p w14:paraId="5CCF490F" w14:textId="40E59D17" w:rsidR="0076756A" w:rsidRDefault="0076756A">
      <w:r>
        <w:t>Reputation based mechanisms for distributed estimation in sensor networks</w:t>
      </w:r>
    </w:p>
    <w:p w14:paraId="43C85A5D" w14:textId="17F53212" w:rsidR="0076756A" w:rsidRDefault="0076756A">
      <w:r>
        <w:t>Pairwise Consistent Measurement Set Maximization for Robust Multi-robot Map Merging</w:t>
      </w:r>
    </w:p>
    <w:p w14:paraId="348E92A3" w14:textId="2DEEF93C" w:rsidR="00933F17" w:rsidRDefault="00933F17">
      <w:r>
        <w:t>Confidence-rich grid mapping</w:t>
      </w:r>
    </w:p>
    <w:p w14:paraId="43DC3E2D" w14:textId="06831754" w:rsidR="00933F17" w:rsidRDefault="00933F17">
      <w:r>
        <w:t>A Context-Aware Grid-Based Trust Management Model applied to Collective Perception</w:t>
      </w:r>
    </w:p>
    <w:p w14:paraId="6E22A36A" w14:textId="06D19E71" w:rsidR="00933F17" w:rsidRDefault="00933F17">
      <w:r>
        <w:t>RRTX: Asymptotically optimal single-query sampling-based motion planning with quick replanning</w:t>
      </w:r>
    </w:p>
    <w:p w14:paraId="32B80588" w14:textId="1FB171B2" w:rsidR="00933F17" w:rsidRDefault="00933F17">
      <w:r>
        <w:t>Efficient Range-Constraint Manifold Optimization with Application to Cooperative Navigation</w:t>
      </w:r>
    </w:p>
    <w:p w14:paraId="75636AD0" w14:textId="0CD3A6E5" w:rsidR="00933F17" w:rsidRDefault="00933F17">
      <w:proofErr w:type="spellStart"/>
      <w:r w:rsidRPr="00933F17">
        <w:t>DynaSLAM</w:t>
      </w:r>
      <w:proofErr w:type="spellEnd"/>
      <w:r w:rsidRPr="00933F17">
        <w:t xml:space="preserve"> II: </w:t>
      </w:r>
      <w:proofErr w:type="gramStart"/>
      <w:r w:rsidRPr="00933F17">
        <w:t>Tightly-Coupled</w:t>
      </w:r>
      <w:proofErr w:type="gramEnd"/>
      <w:r w:rsidRPr="00933F17">
        <w:t xml:space="preserve"> Multi-Object Tracking and SLAM</w:t>
      </w:r>
    </w:p>
    <w:sectPr w:rsidR="00933F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044"/>
    <w:rsid w:val="000D1BCC"/>
    <w:rsid w:val="001C4D6C"/>
    <w:rsid w:val="004352F9"/>
    <w:rsid w:val="005205A4"/>
    <w:rsid w:val="00647044"/>
    <w:rsid w:val="006D476F"/>
    <w:rsid w:val="0076756A"/>
    <w:rsid w:val="0078648E"/>
    <w:rsid w:val="00786EF7"/>
    <w:rsid w:val="007C30B3"/>
    <w:rsid w:val="007D3FA7"/>
    <w:rsid w:val="00841926"/>
    <w:rsid w:val="00915E9D"/>
    <w:rsid w:val="00933F17"/>
    <w:rsid w:val="009564E1"/>
    <w:rsid w:val="00AF22CC"/>
    <w:rsid w:val="00B03127"/>
    <w:rsid w:val="00CC2C73"/>
    <w:rsid w:val="00CD3CB7"/>
    <w:rsid w:val="00F57B45"/>
    <w:rsid w:val="00F609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5A888"/>
  <w15:chartTrackingRefBased/>
  <w15:docId w15:val="{6D667381-1ABA-47A2-8C6A-B6304176E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220238">
      <w:bodyDiv w:val="1"/>
      <w:marLeft w:val="0"/>
      <w:marRight w:val="0"/>
      <w:marTop w:val="0"/>
      <w:marBottom w:val="0"/>
      <w:divBdr>
        <w:top w:val="none" w:sz="0" w:space="0" w:color="auto"/>
        <w:left w:val="none" w:sz="0" w:space="0" w:color="auto"/>
        <w:bottom w:val="none" w:sz="0" w:space="0" w:color="auto"/>
        <w:right w:val="none" w:sz="0" w:space="0" w:color="auto"/>
      </w:divBdr>
      <w:divsChild>
        <w:div w:id="842821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1164</Words>
  <Characters>6637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Gregory Ogrinc</dc:creator>
  <cp:keywords/>
  <dc:description/>
  <cp:lastModifiedBy>pogrinc22@gmail.com</cp:lastModifiedBy>
  <cp:revision>2</cp:revision>
  <dcterms:created xsi:type="dcterms:W3CDTF">2026-03-23T15:34:00Z</dcterms:created>
  <dcterms:modified xsi:type="dcterms:W3CDTF">2026-03-23T15:34:00Z</dcterms:modified>
</cp:coreProperties>
</file>