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Ecconiq Investor Pitch Summary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Overview of Ecconiq:</w:t>
      </w:r>
    </w:p>
    <w:p>
      <w:pPr>
        <w:pStyle w:val="BodyText"/>
        <w:bidi w:val="0"/>
        <w:jc w:val="start"/>
        <w:rPr/>
      </w:pPr>
      <w:r>
        <w:rPr/>
        <w:t xml:space="preserve">Ecconiq is a B2B2C company offering a comprehensive product and design package that enables construction companies and developers to seamlessly transition from conventional building practices to truly sustainable alternatives. Our mission is to create </w:t>
      </w:r>
      <w:r>
        <w:rPr>
          <w:rStyle w:val="Strong"/>
        </w:rPr>
        <w:t>sustainable, energy-efficient, earthquake-proof, and carbon-zero homes</w:t>
      </w:r>
      <w:r>
        <w:rPr/>
        <w:t xml:space="preserve"> that have the potential to win global awards for innovation and sustainability.</w:t>
      </w:r>
    </w:p>
    <w:p>
      <w:pPr>
        <w:pStyle w:val="BodyText"/>
        <w:bidi w:val="0"/>
        <w:jc w:val="start"/>
        <w:rPr/>
      </w:pPr>
      <w:r>
        <w:rPr/>
        <w:t xml:space="preserve">Ecconiq’s </w:t>
      </w:r>
      <w:r>
        <w:rPr>
          <w:rStyle w:val="Strong"/>
        </w:rPr>
        <w:t>Turtle House</w:t>
      </w:r>
      <w:r>
        <w:rPr/>
        <w:t xml:space="preserve"> has been designed for the </w:t>
      </w:r>
      <w:r>
        <w:rPr>
          <w:rStyle w:val="Strong"/>
        </w:rPr>
        <w:t>global market</w:t>
      </w:r>
      <w:r>
        <w:rPr/>
        <w:t xml:space="preserve">—suitable for </w:t>
      </w:r>
      <w:r>
        <w:rPr>
          <w:rStyle w:val="Strong"/>
        </w:rPr>
        <w:t>any climate, anywhere</w:t>
      </w:r>
      <w:r>
        <w:rPr/>
        <w:t xml:space="preserve">. Unlike traditional construction, </w:t>
      </w:r>
      <w:r>
        <w:rPr>
          <w:rStyle w:val="Strong"/>
        </w:rPr>
        <w:t>we do not use concrete</w:t>
      </w:r>
      <w:r>
        <w:rPr/>
        <w:t>, allowing our homes to be built on almost any terrain while reducing carbon emissions and preserving natural landscapes.</w:t>
      </w:r>
    </w:p>
    <w:p>
      <w:pPr>
        <w:pStyle w:val="BodyText"/>
        <w:bidi w:val="0"/>
        <w:jc w:val="start"/>
        <w:rPr/>
      </w:pPr>
      <w:r>
        <w:rPr/>
        <w:t xml:space="preserve">With Ecconiq’s solution, companies and developers can </w:t>
      </w:r>
      <w:r>
        <w:rPr>
          <w:rStyle w:val="Strong"/>
        </w:rPr>
        <w:t>quadruple their revenue</w:t>
      </w:r>
      <w:r>
        <w:rPr/>
        <w:t xml:space="preserve"> by installing 4-5 Turtle Houses in the time it takes to build a single traditional home. We already have our </w:t>
      </w:r>
      <w:r>
        <w:rPr>
          <w:rStyle w:val="Strong"/>
        </w:rPr>
        <w:t>first potential client</w:t>
      </w:r>
      <w:r>
        <w:rPr/>
        <w:t xml:space="preserve"> for a </w:t>
      </w:r>
      <w:r>
        <w:rPr>
          <w:rStyle w:val="Strong"/>
        </w:rPr>
        <w:t>Turtle House in Spain</w:t>
      </w:r>
      <w:r>
        <w:rPr/>
        <w:t xml:space="preserve"> (approx. 160-180m²).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Pitch Content Structure: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Problem &amp; Solution: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construction industry is responsible for </w:t>
      </w:r>
      <w:r>
        <w:rPr>
          <w:rStyle w:val="Strong"/>
        </w:rPr>
        <w:t>40% of global energy consumption</w:t>
      </w:r>
      <w:r>
        <w:rPr/>
        <w:t xml:space="preserve"> and often delivers homes with low energy efficiency, high waste, and poor health standards.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Ecconiq solves this with a </w:t>
      </w:r>
      <w:r>
        <w:rPr>
          <w:rStyle w:val="Strong"/>
        </w:rPr>
        <w:t>full-service, sustainable building system</w:t>
      </w:r>
      <w:r>
        <w:rPr/>
        <w:t xml:space="preserve">, utilizing eco-friendly materials, efficient modular designs, and </w:t>
      </w:r>
      <w:r>
        <w:rPr>
          <w:rStyle w:val="Strong"/>
        </w:rPr>
        <w:t>nature-inspired geometry</w:t>
      </w:r>
      <w:r>
        <w:rPr/>
        <w:t xml:space="preserve"> to create healthy, zero-energy, carbon-neutral homes.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Our houses are earthquake-resistant</w:t>
      </w:r>
      <w:r>
        <w:rPr/>
        <w:t xml:space="preserve">, making them suitable for regions with high seismic activity.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Traction: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Ecconiq has secured partnerships with </w:t>
      </w:r>
      <w:r>
        <w:rPr>
          <w:rStyle w:val="Strong"/>
        </w:rPr>
        <w:t>leading suppliers</w:t>
      </w:r>
      <w:r>
        <w:rPr/>
        <w:t xml:space="preserve">, including </w:t>
      </w:r>
      <w:r>
        <w:rPr>
          <w:rStyle w:val="Strong"/>
        </w:rPr>
        <w:t>Steico, Sokółka Windows &amp; Doors, Greezu Bamboo, Circursa, and others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Our first construction company partner is launching an </w:t>
      </w:r>
      <w:r>
        <w:rPr>
          <w:rStyle w:val="Strong"/>
        </w:rPr>
        <w:t>eco-village project</w:t>
      </w:r>
      <w:r>
        <w:rPr/>
        <w:t xml:space="preserve"> using our system.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Turtle House model is </w:t>
      </w:r>
      <w:r>
        <w:rPr>
          <w:rStyle w:val="Strong"/>
        </w:rPr>
        <w:t>ready for global expansion</w:t>
      </w:r>
      <w:r>
        <w:rPr/>
        <w:t xml:space="preserve">, designed to meet regulatory requirements in multiple regions.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Business Model: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Ecconiq operates as a </w:t>
      </w:r>
      <w:r>
        <w:rPr>
          <w:rStyle w:val="Strong"/>
        </w:rPr>
        <w:t>direct-to-client and developer-focused company</w:t>
      </w:r>
      <w:r>
        <w:rPr/>
        <w:t xml:space="preserve">, helping hospitality developers, boutique hotels, and individuals build sustainable homes.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provide their project brief, and </w:t>
      </w:r>
      <w:r>
        <w:rPr>
          <w:rStyle w:val="Strong"/>
        </w:rPr>
        <w:t>Ecconiq takes care of everything</w:t>
      </w:r>
      <w:r>
        <w:rPr/>
        <w:t xml:space="preserve">: design, material sourcing, regulatory compliance, certifications, and pricing.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Builders and developers only need to focus on installation, dramatically increasing their </w:t>
      </w:r>
      <w:r>
        <w:rPr>
          <w:rStyle w:val="Strong"/>
        </w:rPr>
        <w:t>profitability and efficiency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Financial Model: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Ecconiq homes </w:t>
      </w:r>
      <w:r>
        <w:rPr>
          <w:rStyle w:val="Strong"/>
        </w:rPr>
        <w:t>qualify for government grants and tax incentives</w:t>
      </w:r>
      <w:r>
        <w:rPr/>
        <w:t xml:space="preserve">, making them even more attractive to customers and investors.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Developers and hospitality businesses adopting Ecconiq solutions will benefit from </w:t>
      </w:r>
      <w:r>
        <w:rPr>
          <w:rStyle w:val="Strong"/>
        </w:rPr>
        <w:t>lower operating costs, higher property values, and sustainability certifications.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Process (How It Works):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 1:</w:t>
      </w:r>
      <w:r>
        <w:rPr/>
        <w:t xml:space="preserve"> Ecconiq reaches out to potential clients—homeowners, developers, and hospitality businesses—to introduce sustainable building solutions.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 2:</w:t>
      </w:r>
      <w:r>
        <w:rPr/>
        <w:t xml:space="preserve"> Clients submit a brief, and Ecconiq handles all aspects of design, compliance, and material sourcing.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Step 3:</w:t>
      </w:r>
      <w:r>
        <w:rPr/>
        <w:t xml:space="preserve"> Installation is completed in </w:t>
      </w:r>
      <w:r>
        <w:rPr>
          <w:rStyle w:val="Strong"/>
        </w:rPr>
        <w:t>2 months</w:t>
      </w:r>
      <w:r>
        <w:rPr/>
        <w:t xml:space="preserve"> (vs. </w:t>
      </w:r>
      <w:r>
        <w:rPr>
          <w:rStyle w:val="Strong"/>
        </w:rPr>
        <w:t>12+ months</w:t>
      </w:r>
      <w:r>
        <w:rPr/>
        <w:t xml:space="preserve"> for traditional homes), allowing developers to scale their projects faster.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Final Step:</w:t>
      </w:r>
      <w:r>
        <w:rPr/>
        <w:t xml:space="preserve"> End clients enjoy faster move-in times, lower energy costs, and </w:t>
      </w:r>
      <w:r>
        <w:rPr>
          <w:rStyle w:val="Strong"/>
        </w:rPr>
        <w:t>government incentives</w:t>
      </w:r>
      <w:r>
        <w:rPr/>
        <w:t xml:space="preserve"> for choosing sustainable housing.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Key Advantages for Clients and Developers: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Faster Completion:</w:t>
      </w:r>
      <w:r>
        <w:rPr/>
        <w:t xml:space="preserve"> Homes can be </w:t>
      </w:r>
      <w:r>
        <w:rPr>
          <w:rStyle w:val="Strong"/>
        </w:rPr>
        <w:t>built in 2 months</w:t>
      </w:r>
      <w:r>
        <w:rPr/>
        <w:t xml:space="preserve"> instead of a year or more.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Higher Revenue Potential:</w:t>
      </w:r>
      <w:r>
        <w:rPr/>
        <w:t xml:space="preserve"> With Ecconiq, builders and developers can complete </w:t>
      </w:r>
      <w:r>
        <w:rPr>
          <w:rStyle w:val="Strong"/>
        </w:rPr>
        <w:t>4-5x more projects per year</w:t>
      </w:r>
      <w:r>
        <w:rPr/>
        <w:t xml:space="preserve"> without increasing labor costs.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Global Market Fit:</w:t>
      </w:r>
      <w:r>
        <w:rPr/>
        <w:t xml:space="preserve"> The Turtle House is designed for </w:t>
      </w:r>
      <w:r>
        <w:rPr>
          <w:rStyle w:val="Strong"/>
        </w:rPr>
        <w:t>all climates</w:t>
      </w:r>
      <w:r>
        <w:rPr/>
        <w:t xml:space="preserve"> and can be installed on </w:t>
      </w:r>
      <w:r>
        <w:rPr>
          <w:rStyle w:val="Strong"/>
        </w:rPr>
        <w:t>almost any terrain</w:t>
      </w:r>
      <w:r>
        <w:rPr/>
        <w:t xml:space="preserve"> without the need for concrete foundations.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Competitive Edge:</w:t>
      </w:r>
      <w:r>
        <w:rPr/>
        <w:t xml:space="preserve"> Early adopters will </w:t>
      </w:r>
      <w:r>
        <w:rPr>
          <w:rStyle w:val="Strong"/>
        </w:rPr>
        <w:t>lead the sustainable housing movement</w:t>
      </w:r>
      <w:r>
        <w:rPr/>
        <w:t xml:space="preserve"> and gain </w:t>
      </w:r>
      <w:r>
        <w:rPr>
          <w:rStyle w:val="Strong"/>
        </w:rPr>
        <w:t>market recognition and awards</w:t>
      </w:r>
      <w:r>
        <w:rPr/>
        <w:t xml:space="preserve"> for innovative design.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Design Philosophy: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Inspired by </w:t>
      </w:r>
      <w:r>
        <w:rPr>
          <w:rStyle w:val="Strong"/>
        </w:rPr>
        <w:t>sacred geometry and nature</w:t>
      </w:r>
      <w:r>
        <w:rPr/>
        <w:t xml:space="preserve">, Ecconiq homes are </w:t>
      </w:r>
      <w:r>
        <w:rPr>
          <w:rStyle w:val="Strong"/>
        </w:rPr>
        <w:t>energy-efficient, harmonious, and designed for well-being</w:t>
      </w:r>
      <w:r>
        <w:rPr/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Unlike conventional homes with straight lines and sharp angles, Turtle Houses </w:t>
      </w:r>
      <w:r>
        <w:rPr>
          <w:rStyle w:val="Strong"/>
        </w:rPr>
        <w:t>optimize thermal performance</w:t>
      </w:r>
      <w:r>
        <w:rPr/>
        <w:t xml:space="preserve"> and </w:t>
      </w:r>
      <w:r>
        <w:rPr>
          <w:rStyle w:val="Strong"/>
        </w:rPr>
        <w:t>enhance natural energy flow</w:t>
      </w:r>
      <w:r>
        <w:rPr/>
        <w:t xml:space="preserve">, contributing to sustainability and </w:t>
      </w:r>
      <w:r>
        <w:rPr>
          <w:rStyle w:val="Strong"/>
        </w:rPr>
        <w:t>carbon-negative building practices</w:t>
      </w:r>
      <w:r>
        <w:rPr/>
        <w:t xml:space="preserve">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Investor Pitch Deck Outline: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Introduction to Ecconiq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Benefits for Investors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Growing Market Demand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Revenue Streams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Projected Revenue Growth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Market Capture Potential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TAM, SAM, and SOM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Cost Structure &amp; Profitability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Profit and Loss Projections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Cash Flow Projections &amp; Break-even Analysis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Implementation Plan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Investment Ask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Investment Ask: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Investment Required:</w:t>
      </w:r>
      <w:r>
        <w:rPr/>
        <w:t xml:space="preserve"> €450,000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 of Funds: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Land Purchase for Model House: </w:t>
      </w:r>
      <w:r>
        <w:rPr>
          <w:rStyle w:val="Strong"/>
        </w:rPr>
        <w:t>€100,000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Model House Construction: </w:t>
      </w:r>
      <w:r>
        <w:rPr>
          <w:rStyle w:val="Strong"/>
        </w:rPr>
        <w:t>€180,000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Operational and Marketing: </w:t>
      </w:r>
      <w:r>
        <w:rPr>
          <w:rStyle w:val="Strong"/>
        </w:rPr>
        <w:t>€300,000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Expected Returns: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Strong </w:t>
      </w:r>
      <w:r>
        <w:rPr>
          <w:rStyle w:val="Strong"/>
        </w:rPr>
        <w:t>ROI potential</w:t>
      </w:r>
      <w:r>
        <w:rPr/>
        <w:t xml:space="preserve"> with early-mover advantage in </w:t>
      </w:r>
      <w:r>
        <w:rPr>
          <w:rStyle w:val="Strong"/>
        </w:rPr>
        <w:t>sustainable construction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Access to </w:t>
      </w:r>
      <w:r>
        <w:rPr>
          <w:rStyle w:val="Strong"/>
        </w:rPr>
        <w:t>government grants and tax incentives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First-mover positioning</w:t>
      </w:r>
      <w:r>
        <w:rPr/>
        <w:t xml:space="preserve"> in a high-growth industry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Revenue &amp; Market Potential: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Projected Revenue Growth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1:</w:t>
      </w:r>
      <w:r>
        <w:rPr/>
        <w:t xml:space="preserve"> 20 builders x 2 houses each → €2 million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2:</w:t>
      </w:r>
      <w:r>
        <w:rPr/>
        <w:t xml:space="preserve"> 40 builders x 5 houses each → €10 million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3:</w:t>
      </w:r>
      <w:r>
        <w:rPr/>
        <w:t xml:space="preserve"> 80 builders x 8 houses each → €32 million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4:</w:t>
      </w:r>
      <w:r>
        <w:rPr/>
        <w:t xml:space="preserve"> 120 builders x 10 houses each → €60 million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5:</w:t>
      </w:r>
      <w:r>
        <w:rPr/>
        <w:t xml:space="preserve"> 180 builders x 12 houses each → €108 million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Market Capture Potential: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Spain Example:</w:t>
      </w:r>
      <w:r>
        <w:rPr/>
        <w:t xml:space="preserve"> With </w:t>
      </w:r>
      <w:r>
        <w:rPr>
          <w:rStyle w:val="Strong"/>
        </w:rPr>
        <w:t>750,000 registered builders</w:t>
      </w:r>
      <w:r>
        <w:rPr/>
        <w:t xml:space="preserve">, capturing just </w:t>
      </w:r>
      <w:r>
        <w:rPr>
          <w:rStyle w:val="Strong"/>
        </w:rPr>
        <w:t>0.01% (75 builders)</w:t>
      </w:r>
      <w:r>
        <w:rPr/>
        <w:t xml:space="preserve"> who each build </w:t>
      </w:r>
      <w:r>
        <w:rPr>
          <w:rStyle w:val="Strong"/>
        </w:rPr>
        <w:t>3 Ecconiq homes per year</w:t>
      </w:r>
      <w:r>
        <w:rPr/>
        <w:t xml:space="preserve"> would generate </w:t>
      </w:r>
      <w:r>
        <w:rPr>
          <w:rStyle w:val="Strong"/>
        </w:rPr>
        <w:t>€11.25 million in annual profit</w:t>
      </w:r>
      <w:r>
        <w:rPr/>
        <w:t xml:space="preserve">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Expansion into European and global markets</w:t>
      </w:r>
      <w:r>
        <w:rPr/>
        <w:t xml:space="preserve"> will multiply this potential significantly.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TAM, SAM, and SOM: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Total Addressable Market (TAM):</w:t>
      </w:r>
      <w:r>
        <w:rPr/>
        <w:t xml:space="preserve"> $885.58 billion (global sustainable construction market)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Serviceable Available Market (SAM):</w:t>
      </w:r>
      <w:r>
        <w:rPr/>
        <w:t xml:space="preserve"> $620.01 billion (Europe’s sustainable construction sector)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Serviceable Obtainable Market (SOM):</w:t>
      </w:r>
      <w:r>
        <w:rPr/>
        <w:t xml:space="preserve"> $3.17 billion (Ecconiq’s initial target segment in Europe)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Profit and Loss Projections: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1:</w:t>
      </w:r>
      <w:r>
        <w:rPr/>
        <w:t xml:space="preserve"> Revenue </w:t>
      </w:r>
      <w:r>
        <w:rPr>
          <w:rStyle w:val="Strong"/>
        </w:rPr>
        <w:t>€2M</w:t>
      </w:r>
      <w:r>
        <w:rPr/>
        <w:t xml:space="preserve"> | Profit </w:t>
      </w:r>
      <w:r>
        <w:rPr>
          <w:rStyle w:val="Strong"/>
        </w:rPr>
        <w:t>€590,000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2:</w:t>
      </w:r>
      <w:r>
        <w:rPr/>
        <w:t xml:space="preserve"> Revenue </w:t>
      </w:r>
      <w:r>
        <w:rPr>
          <w:rStyle w:val="Strong"/>
        </w:rPr>
        <w:t>€10M</w:t>
      </w:r>
      <w:r>
        <w:rPr/>
        <w:t xml:space="preserve"> | Profit </w:t>
      </w:r>
      <w:r>
        <w:rPr>
          <w:rStyle w:val="Strong"/>
        </w:rPr>
        <w:t>€9.57M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3:</w:t>
      </w:r>
      <w:r>
        <w:rPr/>
        <w:t xml:space="preserve"> Revenue </w:t>
      </w:r>
      <w:r>
        <w:rPr>
          <w:rStyle w:val="Strong"/>
        </w:rPr>
        <w:t>€32M</w:t>
      </w:r>
      <w:r>
        <w:rPr/>
        <w:t xml:space="preserve"> | Profit </w:t>
      </w:r>
      <w:r>
        <w:rPr>
          <w:rStyle w:val="Strong"/>
        </w:rPr>
        <w:t>€31.53M</w:t>
      </w:r>
      <w:r>
        <w:rPr/>
        <w:t xml:space="preserve"> 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Projected Company Valuation Growth</w:t>
      </w:r>
    </w:p>
    <w:p>
      <w:pPr>
        <w:pStyle w:val="BodyText"/>
        <w:bidi w:val="0"/>
        <w:jc w:val="start"/>
        <w:rPr/>
      </w:pPr>
      <w:r>
        <w:rPr/>
        <w:t>Using a standard valuation multiple of 5-10x EBITDA (common for high-growth sustainable construction companies), Ecconiq’s estimated valuation could follow this trajectory: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1</w:t>
      </w:r>
      <w:r>
        <w:rPr/>
        <w:t xml:space="preserve">: €590,000 profit → Estimated valuation: </w:t>
      </w:r>
      <w:r>
        <w:rPr>
          <w:rStyle w:val="Strong"/>
        </w:rPr>
        <w:t>€3M - €6M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Year 2</w:t>
      </w:r>
      <w:r>
        <w:rPr/>
        <w:t xml:space="preserve">: €9.57M profit → Estimated valuation: </w:t>
      </w:r>
      <w:r>
        <w:rPr>
          <w:rStyle w:val="Strong"/>
        </w:rPr>
        <w:t>€48M - €96M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3</w:t>
      </w:r>
      <w:r>
        <w:rPr/>
        <w:t xml:space="preserve">: €31.53M profit → Estimated valuation: </w:t>
      </w:r>
      <w:r>
        <w:rPr>
          <w:rStyle w:val="Strong"/>
        </w:rPr>
        <w:t>€157M - €315M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This demonstrates how early investors stand to gain significant returns as Ecconiq scales, with valuation potential exceeding €150M+ within just three years.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Why Invest in Ecconiq?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High Growth Potential:</w:t>
      </w:r>
      <w:r>
        <w:rPr/>
        <w:t xml:space="preserve"> Disrupting the </w:t>
      </w:r>
      <w:r>
        <w:rPr>
          <w:rStyle w:val="Strong"/>
        </w:rPr>
        <w:t>$885B</w:t>
      </w:r>
      <w:r>
        <w:rPr/>
        <w:t xml:space="preserve"> sustainable construction market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Massive Efficiency Gains:</w:t>
      </w:r>
      <w:r>
        <w:rPr/>
        <w:t xml:space="preserve"> Builders &amp; developers complete </w:t>
      </w:r>
      <w:r>
        <w:rPr>
          <w:rStyle w:val="Strong"/>
        </w:rPr>
        <w:t>4-5x more projects</w:t>
      </w:r>
      <w:r>
        <w:rPr/>
        <w:t xml:space="preserve"> annually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Zero Energy, Carbon-Negative Homes:</w:t>
      </w:r>
      <w:r>
        <w:rPr/>
        <w:t xml:space="preserve"> Meeting </w:t>
      </w:r>
      <w:r>
        <w:rPr>
          <w:rStyle w:val="Strong"/>
        </w:rPr>
        <w:t>future building regulations today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Award-Winning Potential:</w:t>
      </w:r>
      <w:r>
        <w:rPr/>
        <w:t xml:space="preserve"> Unique design approach will </w:t>
      </w:r>
      <w:r>
        <w:rPr>
          <w:rStyle w:val="Strong"/>
        </w:rPr>
        <w:t>attract global recognition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Government Incentives &amp; Tax Benefits:</w:t>
      </w:r>
      <w:r>
        <w:rPr/>
        <w:t xml:space="preserve"> Attractive financial advantages for investors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Join us in shaping the future of sustainable living.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LibreOffice/25.2.1.2$Windows_X86_64 LibreOffice_project/d3abf4aee5fd705e4a92bba33a32f40bc4e56f49</Application>
  <AppVersion>15.0000</AppVersion>
  <Pages>1</Pages>
  <Words>1018</Words>
  <Characters>5955</Characters>
  <CharactersWithSpaces>6880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2025-03-08T20:49:53Z</dcterms:created>
  <dc:creator/>
  <dc:description/>
  <dc:language>en-US</dc:language>
  <cp:lastModifiedBy/>
  <dcterms:modified xsi:type="dcterms:W3CDTF">2025-03-08T21:03:28Z</dcterms:modified>
  <cp:revision>3</cp:revision>
  <dc:subject/>
  <dc:title/>
</cp:coreProperties>
</file>