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May 8, 2024 . </w:t>
      </w:r>
      <w:r>
        <w:rPr>
          <w:sz w:val="26"/>
          <w:szCs w:val="26"/>
          <w:rFonts w:ascii="Calibri" w:cs="Calibri" w:eastAsia="Calibri" w:hAnsi="Calibri"/>
        </w:rPr>
        <w:t xml:space="preserve">9:52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May 15,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Margie Smith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peter.parslow@os.uk</w:t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 (TU Dresden)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chhen@tu-dresden.de</w:t>
      </w:r>
    </w:p>
    <w:p>
      <w:r>
        <w:rPr>
          <w:sz w:val="26"/>
          <w:szCs w:val="26"/>
          <w:rFonts w:ascii="Calibri" w:cs="Calibri" w:eastAsia="Calibri" w:hAnsi="Calibri"/>
        </w:rPr>
        <w:t xml:space="preserve">Fabio Vinci (Epsilon Italia)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f.vinci@epsilon-italia.it</w:t>
      </w:r>
    </w:p>
    <w:p>
      <w:r>
        <w:rPr>
          <w:sz w:val="26"/>
          <w:szCs w:val="26"/>
          <w:rFonts w:ascii="Calibri" w:cs="Calibri" w:eastAsia="Calibri" w:hAnsi="Calibri"/>
        </w:rPr>
        <w:t xml:space="preserve">Chris Little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chris.little@metoffice.gov.uk</w:t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u.voges@conterra.de</w:t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ratkinson@ogc.org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Danny Vandenbroucke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Glenn Laughlin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glennlaughlin@pelagis.io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Margie Smith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29%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19%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 Little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Danny Vandenbroucke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Glenn Laughlin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Fabio Vinci (Epsilon Italia)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 (TU Dresden)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2024-07-18T03:14:09.381Z</dcterms:created>
  <dcterms:modified xsi:type="dcterms:W3CDTF">2024-07-18T03:14:09.381Z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