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6A1C" w14:textId="77777777" w:rsidR="00FF508E" w:rsidRDefault="00FF508E" w:rsidP="00FF508E">
      <w:pPr>
        <w:pStyle w:val="NormalWeb"/>
        <w:spacing w:before="240" w:beforeAutospacing="0" w:after="240" w:afterAutospacing="0"/>
        <w:jc w:val="both"/>
        <w:textAlignment w:val="baseline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BKPay:</w:t>
      </w:r>
    </w:p>
    <w:p w14:paraId="7C568DB5" w14:textId="77777777" w:rsidR="00FF508E" w:rsidRDefault="00FF508E" w:rsidP="00FF508E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  <w:sz w:val="25"/>
          <w:szCs w:val="25"/>
        </w:rPr>
        <w:t>Functional requirements:</w:t>
      </w:r>
    </w:p>
    <w:p w14:paraId="1F875B48" w14:textId="77777777" w:rsidR="00FF508E" w:rsidRDefault="00FF508E" w:rsidP="00FF508E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Financial Overview:</w:t>
      </w:r>
      <w:r>
        <w:rPr>
          <w:color w:val="000000"/>
          <w:sz w:val="25"/>
          <w:szCs w:val="25"/>
        </w:rPr>
        <w:t xml:space="preserve"> The system should provide a high-level overview of the financial aspects related to printing services, including revenue generated, outstanding payments and budget allocation for running the printing service.</w:t>
      </w:r>
    </w:p>
    <w:p w14:paraId="26C59CD2" w14:textId="77777777" w:rsidR="00FF508E" w:rsidRDefault="00FF508E" w:rsidP="00FF508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Communication and Announcement:</w:t>
      </w:r>
      <w:r>
        <w:rPr>
          <w:color w:val="000000"/>
          <w:sz w:val="25"/>
          <w:szCs w:val="25"/>
        </w:rPr>
        <w:t xml:space="preserve"> The system should facilitate communication with students and SPSO, allowing the BKPay to send important announcements or notifications regarding the printing service.</w:t>
      </w:r>
    </w:p>
    <w:p w14:paraId="061DD898" w14:textId="77777777" w:rsidR="00FF508E" w:rsidRDefault="00FF508E" w:rsidP="00FF508E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Payment Admin Transaction Tracking:</w:t>
      </w:r>
      <w:r>
        <w:rPr>
          <w:color w:val="000000"/>
          <w:sz w:val="25"/>
          <w:szCs w:val="25"/>
        </w:rPr>
        <w:t xml:space="preserve"> See the transactions the admin of payment has done to maintain the printing system.</w:t>
      </w:r>
    </w:p>
    <w:p w14:paraId="420AEA74" w14:textId="77777777" w:rsidR="00FF508E" w:rsidRDefault="00FF508E" w:rsidP="00FF508E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  <w:sz w:val="25"/>
          <w:szCs w:val="25"/>
        </w:rPr>
        <w:t>Non-functional requirements:</w:t>
      </w:r>
    </w:p>
    <w:p w14:paraId="37D13690" w14:textId="77777777" w:rsidR="00FF508E" w:rsidRDefault="00FF508E" w:rsidP="00FF508E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Security Prioritization:</w:t>
      </w:r>
      <w:r>
        <w:rPr>
          <w:color w:val="000000"/>
          <w:sz w:val="25"/>
          <w:szCs w:val="25"/>
        </w:rPr>
        <w:t xml:space="preserve"> The system must prioritize security, including data protection, authentication, and authorization mechanisms, to safeguard sensitive student information and financial data of the university.</w:t>
      </w:r>
    </w:p>
    <w:p w14:paraId="702704A8" w14:textId="77777777" w:rsidR="00FF508E" w:rsidRDefault="00FF508E" w:rsidP="00FF508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High Responsiveness:</w:t>
      </w:r>
      <w:r>
        <w:rPr>
          <w:color w:val="000000"/>
          <w:sz w:val="25"/>
          <w:szCs w:val="25"/>
        </w:rPr>
        <w:t xml:space="preserve"> The system should be highly responsive and capable of handling concurrent requests efficiently, especially during peak usage times to guarantee that the BKPay officers can access important information anytime.</w:t>
      </w:r>
    </w:p>
    <w:p w14:paraId="23EA92C6" w14:textId="77777777" w:rsidR="00FF508E" w:rsidRDefault="00FF508E" w:rsidP="00FF508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High Availability:</w:t>
      </w:r>
      <w:r>
        <w:rPr>
          <w:color w:val="000000"/>
          <w:sz w:val="25"/>
          <w:szCs w:val="25"/>
        </w:rPr>
        <w:t xml:space="preserve"> The system must maintain high availability to minimize downtime and disruptions, with redundancy and failover mechanisms in place.</w:t>
      </w:r>
    </w:p>
    <w:p w14:paraId="790D8593" w14:textId="77777777" w:rsidR="00FF508E" w:rsidRDefault="00FF508E" w:rsidP="00FF508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Reliability and Data Integrity:</w:t>
      </w:r>
      <w:r>
        <w:rPr>
          <w:color w:val="000000"/>
          <w:sz w:val="25"/>
          <w:szCs w:val="25"/>
        </w:rPr>
        <w:t xml:space="preserve"> The system should be reliable, with minimal system failures or errors, and have backup and recovery procedures to ensure data integrity.</w:t>
      </w:r>
    </w:p>
    <w:p w14:paraId="16CA5BD4" w14:textId="77777777" w:rsidR="00FF508E" w:rsidRDefault="00FF508E" w:rsidP="00FF508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User-Friendly User Interface:</w:t>
      </w:r>
      <w:r>
        <w:rPr>
          <w:color w:val="000000"/>
          <w:sz w:val="25"/>
          <w:szCs w:val="25"/>
        </w:rPr>
        <w:t xml:space="preserve"> The system's user interface should be intuitive and user-friendly, allowing the BKPay officers to navigate and perform administrative tasks without extensive training.</w:t>
      </w:r>
    </w:p>
    <w:p w14:paraId="6C319E91" w14:textId="77777777" w:rsidR="00FF508E" w:rsidRDefault="00FF508E" w:rsidP="00FF508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Audit Logs Precision:</w:t>
      </w:r>
      <w:r>
        <w:rPr>
          <w:color w:val="000000"/>
          <w:sz w:val="25"/>
          <w:szCs w:val="25"/>
        </w:rPr>
        <w:t xml:space="preserve"> Maintain comprehensive audit logs of all administrative actions performed by the BKPay officers for compliance and security auditing with the utmost precision due to the importance of the administration actions.</w:t>
      </w:r>
    </w:p>
    <w:p w14:paraId="469D169D" w14:textId="77777777" w:rsidR="00FF508E" w:rsidRDefault="00FF508E" w:rsidP="00FF508E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Comprehensive Documentation:</w:t>
      </w:r>
      <w:r>
        <w:rPr>
          <w:color w:val="000000"/>
          <w:sz w:val="25"/>
          <w:szCs w:val="25"/>
        </w:rPr>
        <w:t xml:space="preserve"> Comprehensive documentation should be available to assist the BKPay officers in understanding system functionality, configurations, and procedures, facilitating efficient system management.</w:t>
      </w:r>
    </w:p>
    <w:p w14:paraId="108A7F3A" w14:textId="77777777" w:rsidR="00EA7860" w:rsidRDefault="00EA7860"/>
    <w:sectPr w:rsidR="00EA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17B"/>
    <w:multiLevelType w:val="multilevel"/>
    <w:tmpl w:val="01E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0633A"/>
    <w:multiLevelType w:val="multilevel"/>
    <w:tmpl w:val="D5B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10E39"/>
    <w:multiLevelType w:val="multilevel"/>
    <w:tmpl w:val="9DA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581751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141777179">
    <w:abstractNumId w:val="0"/>
  </w:num>
  <w:num w:numId="3" w16cid:durableId="99865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8E"/>
    <w:rsid w:val="00EA7860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E401"/>
  <w15:chartTrackingRefBased/>
  <w15:docId w15:val="{A7BABA92-4D40-4C02-A91E-4EE0CF63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1</cp:revision>
  <dcterms:created xsi:type="dcterms:W3CDTF">2023-11-17T15:45:00Z</dcterms:created>
  <dcterms:modified xsi:type="dcterms:W3CDTF">2023-11-17T15:45:00Z</dcterms:modified>
</cp:coreProperties>
</file>