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AA71" w14:textId="77777777" w:rsidR="00BF4A5E" w:rsidRDefault="00BF4A5E" w:rsidP="00BF4A5E">
      <w:pPr>
        <w:pStyle w:val="NormalWeb"/>
        <w:spacing w:before="0" w:beforeAutospacing="0" w:after="0" w:afterAutospacing="0"/>
        <w:textAlignment w:val="baseline"/>
        <w:rPr>
          <w:b/>
          <w:bCs/>
          <w:color w:val="000000"/>
          <w:sz w:val="25"/>
          <w:szCs w:val="25"/>
        </w:rPr>
      </w:pPr>
      <w:r>
        <w:rPr>
          <w:b/>
          <w:bCs/>
          <w:color w:val="000000"/>
          <w:sz w:val="25"/>
          <w:szCs w:val="25"/>
        </w:rPr>
        <w:t>Print document:</w:t>
      </w:r>
    </w:p>
    <w:p w14:paraId="564DA99B" w14:textId="75FA664F" w:rsidR="00EA7860" w:rsidRDefault="00BF4A5E">
      <w:r>
        <w:rPr>
          <w:rFonts w:ascii="Arial" w:hAnsi="Arial" w:cs="Arial"/>
          <w:noProof/>
          <w:color w:val="000000"/>
          <w:sz w:val="22"/>
          <w:bdr w:val="none" w:sz="0" w:space="0" w:color="auto" w:frame="1"/>
        </w:rPr>
        <w:drawing>
          <wp:inline distT="0" distB="0" distL="0" distR="0" wp14:anchorId="5183A332" wp14:editId="38AA8E44">
            <wp:extent cx="5943600" cy="3274060"/>
            <wp:effectExtent l="0" t="0" r="0" b="2540"/>
            <wp:docPr id="1287485393" name="Picture 1" descr="A diagram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with black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62013019" w14:textId="77777777" w:rsidR="00BF4A5E" w:rsidRDefault="00BF4A5E" w:rsidP="00BF4A5E">
      <w:pPr>
        <w:pStyle w:val="NormalWeb"/>
        <w:spacing w:before="0" w:beforeAutospacing="0" w:after="0" w:afterAutospacing="0"/>
        <w:ind w:left="-90"/>
        <w:jc w:val="both"/>
      </w:pPr>
      <w:r>
        <w:rPr>
          <w:color w:val="000000"/>
          <w:sz w:val="25"/>
          <w:szCs w:val="25"/>
        </w:rPr>
        <w:t>The diagram is used to describe the use case of a student printing document in a University. The interactions involved in this use case include System, Choose properties, Choose a printer, Upload Document, File Type Permission, Check Printing Balance, and Provide Printing Balance. In the sequence diagram, the student initiates the print document process by logging account. The HCMUT_SPSS then shows the option and the user communicates with the system to choose “print document” and select properties, printer. After that, the system responds to the student upload document, once the document is valid and a printer has enough paper is confirmed through “File Type Permission”, and “Check Printing Balance” and then prints the documents. If the document is invalid, re-upload will be requested and if there is not enough paper, it will be provided by “Provide Printing Balance.</w:t>
      </w:r>
    </w:p>
    <w:p w14:paraId="5A433DC0" w14:textId="77777777" w:rsidR="00BF4A5E" w:rsidRDefault="00BF4A5E"/>
    <w:sectPr w:rsidR="00BF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45252"/>
    <w:multiLevelType w:val="multilevel"/>
    <w:tmpl w:val="D140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49644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65"/>
    <w:rsid w:val="006F0565"/>
    <w:rsid w:val="00BF4A5E"/>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875F"/>
  <w15:chartTrackingRefBased/>
  <w15:docId w15:val="{3011085A-3A5A-46D2-853F-C319D04A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A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6180">
      <w:bodyDiv w:val="1"/>
      <w:marLeft w:val="0"/>
      <w:marRight w:val="0"/>
      <w:marTop w:val="0"/>
      <w:marBottom w:val="0"/>
      <w:divBdr>
        <w:top w:val="none" w:sz="0" w:space="0" w:color="auto"/>
        <w:left w:val="none" w:sz="0" w:space="0" w:color="auto"/>
        <w:bottom w:val="none" w:sz="0" w:space="0" w:color="auto"/>
        <w:right w:val="none" w:sz="0" w:space="0" w:color="auto"/>
      </w:divBdr>
    </w:div>
    <w:div w:id="18313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2023-11-19T13:53:00Z</dcterms:created>
  <dcterms:modified xsi:type="dcterms:W3CDTF">2023-11-19T13:54:00Z</dcterms:modified>
</cp:coreProperties>
</file>