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C0" w:rsidRDefault="006B54D0" w:rsidP="006B54D0">
      <w:pPr>
        <w:spacing w:line="240" w:lineRule="auto"/>
        <w:jc w:val="center"/>
        <w:rPr>
          <w:b/>
          <w:sz w:val="24"/>
          <w:szCs w:val="24"/>
        </w:rPr>
      </w:pPr>
      <w:r w:rsidRPr="006B54D0">
        <w:rPr>
          <w:b/>
          <w:sz w:val="24"/>
          <w:szCs w:val="24"/>
        </w:rPr>
        <w:t>1</w:t>
      </w:r>
      <w:r w:rsidR="00EA221A">
        <w:rPr>
          <w:b/>
          <w:sz w:val="24"/>
          <w:szCs w:val="24"/>
        </w:rPr>
        <w:t>3</w:t>
      </w:r>
      <w:r w:rsidRPr="006B54D0">
        <w:rPr>
          <w:b/>
          <w:sz w:val="24"/>
          <w:szCs w:val="24"/>
        </w:rPr>
        <w:t>. Štruktúra a vlastnosti pevných látok</w:t>
      </w:r>
    </w:p>
    <w:p w:rsidR="00C44DEA" w:rsidRPr="006B54D0" w:rsidRDefault="00C44DEA" w:rsidP="006B54D0">
      <w:pPr>
        <w:spacing w:line="240" w:lineRule="auto"/>
        <w:jc w:val="center"/>
        <w:rPr>
          <w:b/>
          <w:sz w:val="24"/>
          <w:szCs w:val="24"/>
        </w:rPr>
      </w:pPr>
    </w:p>
    <w:p w:rsidR="006B54D0" w:rsidRDefault="006B54D0" w:rsidP="006B54D0">
      <w:pPr>
        <w:spacing w:after="0" w:line="240" w:lineRule="auto"/>
      </w:pPr>
      <w:r w:rsidRPr="006B54D0">
        <w:rPr>
          <w:b/>
        </w:rPr>
        <w:t>Pevná látka:</w:t>
      </w:r>
      <w:r w:rsidRPr="006B54D0">
        <w:t xml:space="preserve"> - častice látky sú viazané v pevných – rovnovážnych polohách, okolo ktorých</w:t>
      </w:r>
      <w:r>
        <w:t xml:space="preserve"> </w:t>
      </w:r>
      <w:r w:rsidRPr="006B54D0">
        <w:t xml:space="preserve">kmitajú   </w:t>
      </w:r>
    </w:p>
    <w:p w:rsidR="006B54D0" w:rsidRPr="006B54D0" w:rsidRDefault="006B54D0" w:rsidP="006B54D0">
      <w:pPr>
        <w:spacing w:after="0" w:line="240" w:lineRule="auto"/>
      </w:pPr>
      <w:r>
        <w:t xml:space="preserve">                        - kinetická energia neusporiadaného pohybu častíc je menšia než potenciálna    </w:t>
      </w:r>
      <w:r w:rsidRPr="006B54D0">
        <w:t xml:space="preserve">                                                    </w:t>
      </w:r>
    </w:p>
    <w:p w:rsidR="006B54D0" w:rsidRDefault="006B54D0" w:rsidP="006B54D0">
      <w:pPr>
        <w:spacing w:line="240" w:lineRule="auto"/>
      </w:pPr>
      <w:r w:rsidRPr="006B54D0">
        <w:t xml:space="preserve">                       </w:t>
      </w:r>
      <w:r>
        <w:t xml:space="preserve"> </w:t>
      </w:r>
      <w:r w:rsidRPr="006B54D0">
        <w:t xml:space="preserve">- medzi časticami prevládajú </w:t>
      </w:r>
      <w:r>
        <w:t>príťažlivé sily spôsobené veľmi malou vzdialenosťou medzi</w:t>
      </w:r>
      <w:r w:rsidRPr="006B54D0">
        <w:t xml:space="preserve">  </w:t>
      </w:r>
      <w:r>
        <w:t>časticami látky, ktoré sú neustále vo vzájomnej  interakcii</w:t>
      </w:r>
      <w:r w:rsidRPr="006B54D0">
        <w:t xml:space="preserve"> </w:t>
      </w:r>
    </w:p>
    <w:p w:rsidR="002E5CA3" w:rsidRDefault="006B54D0" w:rsidP="002E5CA3">
      <w:pPr>
        <w:spacing w:line="240" w:lineRule="auto"/>
        <w:rPr>
          <w:b/>
        </w:rPr>
      </w:pPr>
      <w:r w:rsidRPr="006B54D0">
        <w:rPr>
          <w:b/>
        </w:rPr>
        <w:t>Preto:</w:t>
      </w:r>
      <w:r>
        <w:rPr>
          <w:b/>
        </w:rPr>
        <w:t xml:space="preserve"> </w:t>
      </w:r>
      <w:r>
        <w:t xml:space="preserve">- teleso z pevnej látky udržuje svoj tvar a na zmenu tohto tvaru je potrebné na teleso pôsobiť silou </w:t>
      </w:r>
      <w:r w:rsidRPr="006B54D0">
        <w:rPr>
          <w:b/>
        </w:rPr>
        <w:t xml:space="preserve">     </w:t>
      </w:r>
    </w:p>
    <w:p w:rsidR="00C44DEA" w:rsidRPr="002E5CA3" w:rsidRDefault="00C44DEA" w:rsidP="002E5CA3">
      <w:pPr>
        <w:spacing w:line="240" w:lineRule="auto"/>
      </w:pPr>
      <w:r w:rsidRPr="002E5CA3">
        <w:rPr>
          <w:rFonts w:eastAsia="Times New Roman" w:cs="Times New Roman"/>
          <w:lang w:eastAsia="sk-SK"/>
        </w:rPr>
        <w:t>+ Porovnanie vlastností štruktúry pevných látok s kvapalnými a p</w:t>
      </w:r>
      <w:r w:rsidR="00327FE1">
        <w:rPr>
          <w:rFonts w:eastAsia="Times New Roman" w:cs="Times New Roman"/>
          <w:lang w:eastAsia="sk-SK"/>
        </w:rPr>
        <w:t>lynnými</w:t>
      </w:r>
    </w:p>
    <w:p w:rsidR="00C44DEA" w:rsidRDefault="002E5CA3" w:rsidP="00C44DEA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b/>
          <w:lang w:eastAsia="sk-SK"/>
        </w:rPr>
        <w:t xml:space="preserve">Deformácia </w:t>
      </w:r>
      <w:r w:rsidRPr="002E5CA3">
        <w:rPr>
          <w:rFonts w:eastAsia="Times New Roman" w:cs="Times New Roman"/>
          <w:lang w:eastAsia="sk-SK"/>
        </w:rPr>
        <w:t>= jav pri ktorom nastane zmena tvaru telesa účinkom vonkajších síl</w:t>
      </w:r>
    </w:p>
    <w:p w:rsidR="002E5CA3" w:rsidRPr="00C44DEA" w:rsidRDefault="002E5CA3" w:rsidP="00C44DEA">
      <w:pPr>
        <w:spacing w:after="0" w:line="240" w:lineRule="auto"/>
        <w:rPr>
          <w:rFonts w:eastAsia="Times New Roman" w:cs="Times New Roman"/>
          <w:b/>
          <w:lang w:eastAsia="sk-SK"/>
        </w:rPr>
      </w:pPr>
    </w:p>
    <w:p w:rsidR="00EF2A53" w:rsidRDefault="00EF2A53" w:rsidP="006B54D0">
      <w:pPr>
        <w:spacing w:line="240" w:lineRule="auto"/>
        <w:rPr>
          <w:b/>
        </w:rPr>
      </w:pPr>
      <w:r>
        <w:rPr>
          <w:b/>
        </w:rPr>
        <w:t>Druhy deformácie:</w:t>
      </w:r>
    </w:p>
    <w:p w:rsidR="00EF2A53" w:rsidRDefault="00EF2A53" w:rsidP="00EF2A53">
      <w:pPr>
        <w:pStyle w:val="Odsekzoznamu"/>
        <w:numPr>
          <w:ilvl w:val="0"/>
          <w:numId w:val="2"/>
        </w:numPr>
        <w:spacing w:line="240" w:lineRule="auto"/>
      </w:pPr>
      <w:r w:rsidRPr="00EF2A53">
        <w:rPr>
          <w:u w:val="single"/>
        </w:rPr>
        <w:t>Deformácia ťahom</w:t>
      </w:r>
      <w:r>
        <w:t xml:space="preserve"> – na teleso pôsobia dve rovnaké sily v smere von z telesa</w:t>
      </w:r>
    </w:p>
    <w:p w:rsidR="00EF2A53" w:rsidRDefault="00EF2A53" w:rsidP="00EF2A53">
      <w:pPr>
        <w:pStyle w:val="Odsekzoznamu"/>
        <w:numPr>
          <w:ilvl w:val="0"/>
          <w:numId w:val="2"/>
        </w:numPr>
        <w:spacing w:line="240" w:lineRule="auto"/>
      </w:pPr>
      <w:r w:rsidRPr="00EF2A53">
        <w:rPr>
          <w:u w:val="single"/>
        </w:rPr>
        <w:t>Deformácia tlakom</w:t>
      </w:r>
      <w:r>
        <w:t xml:space="preserve"> – sily pôsobiace na teleso pôsobia smermi do vnútra telesa</w:t>
      </w:r>
    </w:p>
    <w:p w:rsidR="00EF2A53" w:rsidRDefault="00EF2A53" w:rsidP="00EF2A53">
      <w:pPr>
        <w:pStyle w:val="Odsekzoznamu"/>
        <w:numPr>
          <w:ilvl w:val="0"/>
          <w:numId w:val="2"/>
        </w:numPr>
        <w:spacing w:line="240" w:lineRule="auto"/>
      </w:pPr>
      <w:r w:rsidRPr="00EF2A53">
        <w:rPr>
          <w:u w:val="single"/>
        </w:rPr>
        <w:t>Deformácia ohybom</w:t>
      </w:r>
      <w:r>
        <w:t xml:space="preserve"> – látka je podoprená dvoma nosníkmi pri jej koncoch a pôsobí na ňu sila v jej strede (látka sa ohne)</w:t>
      </w:r>
    </w:p>
    <w:p w:rsidR="00EF2A53" w:rsidRDefault="00EF2A53" w:rsidP="00EF2A53">
      <w:pPr>
        <w:pStyle w:val="Odsekzoznamu"/>
        <w:numPr>
          <w:ilvl w:val="0"/>
          <w:numId w:val="2"/>
        </w:numPr>
        <w:spacing w:line="240" w:lineRule="auto"/>
      </w:pPr>
      <w:r w:rsidRPr="00EF2A53">
        <w:rPr>
          <w:u w:val="single"/>
        </w:rPr>
        <w:t>Deformácia šmykom</w:t>
      </w:r>
      <w:r>
        <w:t xml:space="preserve"> – na teleso pôsobia dve sily – </w:t>
      </w:r>
      <w:bookmarkStart w:id="0" w:name="_GoBack"/>
      <w:bookmarkEnd w:id="0"/>
      <w:r>
        <w:t>jedna z nich ťahá zdola, druhá z hornej podstavy – vrstvy telesa za začnú po sebe „šmýkať“</w:t>
      </w:r>
    </w:p>
    <w:p w:rsidR="00EF2A53" w:rsidRPr="00EF2A53" w:rsidRDefault="00EF2A53" w:rsidP="00EF2A53">
      <w:pPr>
        <w:pStyle w:val="Odsekzoznamu"/>
        <w:numPr>
          <w:ilvl w:val="0"/>
          <w:numId w:val="2"/>
        </w:numPr>
        <w:spacing w:line="240" w:lineRule="auto"/>
      </w:pPr>
      <w:r w:rsidRPr="00EF2A53">
        <w:rPr>
          <w:u w:val="single"/>
        </w:rPr>
        <w:t>Deformácia krútením</w:t>
      </w:r>
      <w:r>
        <w:t xml:space="preserve"> – na teleso pôsobia sily tak, že vznikajú dva momenty síl – rovnako veľké ale opačného smeru </w:t>
      </w:r>
    </w:p>
    <w:p w:rsidR="003C4296" w:rsidRDefault="003C4296" w:rsidP="003C4296">
      <w:pPr>
        <w:spacing w:after="0" w:line="240" w:lineRule="auto"/>
        <w:rPr>
          <w:b/>
        </w:rPr>
      </w:pPr>
      <w:proofErr w:type="spellStart"/>
      <w:r>
        <w:rPr>
          <w:b/>
        </w:rPr>
        <w:t>Hookov</w:t>
      </w:r>
      <w:proofErr w:type="spellEnd"/>
      <w:r>
        <w:rPr>
          <w:b/>
        </w:rPr>
        <w:t xml:space="preserve"> zákon</w:t>
      </w:r>
      <w:r w:rsidR="00C44DEA">
        <w:rPr>
          <w:b/>
        </w:rPr>
        <w:t>:</w:t>
      </w:r>
    </w:p>
    <w:p w:rsidR="003C4296" w:rsidRDefault="003C4296" w:rsidP="003C4296">
      <w:pPr>
        <w:spacing w:after="0" w:line="240" w:lineRule="auto"/>
      </w:pPr>
      <w:r>
        <w:t xml:space="preserve">- opisuje vzťah medzi deformáciou pevného telesa vyvolanou pôsobením </w:t>
      </w:r>
      <w:r w:rsidRPr="003C4296">
        <w:t>napätia</w:t>
      </w:r>
      <w:r>
        <w:t xml:space="preserve"> a veľkosťou tohto napätia</w:t>
      </w:r>
    </w:p>
    <w:p w:rsidR="003C4296" w:rsidRPr="00120F19" w:rsidRDefault="003C4296" w:rsidP="003C4296">
      <w:pPr>
        <w:spacing w:after="0" w:line="240" w:lineRule="auto"/>
      </w:pPr>
      <w:r>
        <w:t xml:space="preserve">- v oblasti po medzu proporcionality je táto závislosť lineárna – deformácia je priamo úmerná napätiu materiálu </w:t>
      </w:r>
      <w:r w:rsidR="006B54D0" w:rsidRPr="006B54D0">
        <w:t xml:space="preserve"> </w:t>
      </w:r>
    </w:p>
    <w:p w:rsidR="00120F19" w:rsidRPr="00553C9E" w:rsidRDefault="00553C9E" w:rsidP="00120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sk-SK"/>
        </w:rPr>
      </w:pPr>
      <w:proofErr w:type="spellStart"/>
      <w:r w:rsidRPr="00553C9E">
        <w:rPr>
          <w:b/>
          <w:bCs/>
          <w:sz w:val="36"/>
          <w:szCs w:val="36"/>
        </w:rPr>
        <w:t>σ</w:t>
      </w:r>
      <w:r w:rsidRPr="00553C9E">
        <w:rPr>
          <w:b/>
          <w:bCs/>
          <w:sz w:val="36"/>
          <w:szCs w:val="36"/>
          <w:vertAlign w:val="subscript"/>
        </w:rPr>
        <w:t>n</w:t>
      </w:r>
      <w:proofErr w:type="spellEnd"/>
      <w:r w:rsidRPr="00553C9E">
        <w:rPr>
          <w:b/>
          <w:bCs/>
          <w:sz w:val="36"/>
          <w:szCs w:val="36"/>
          <w:vertAlign w:val="subscript"/>
        </w:rPr>
        <w:t xml:space="preserve"> </w:t>
      </w:r>
      <w:r w:rsidRPr="00553C9E">
        <w:rPr>
          <w:b/>
          <w:bCs/>
          <w:sz w:val="36"/>
          <w:szCs w:val="36"/>
        </w:rPr>
        <w:t xml:space="preserve">= E . </w:t>
      </w:r>
      <w:r w:rsidRPr="00120F19">
        <w:rPr>
          <w:rFonts w:eastAsia="Times New Roman" w:cs="Times New Roman"/>
          <w:b/>
          <w:bCs/>
          <w:sz w:val="36"/>
          <w:szCs w:val="36"/>
          <w:lang w:eastAsia="sk-SK"/>
        </w:rPr>
        <w:t>ε</w:t>
      </w:r>
    </w:p>
    <w:p w:rsidR="00120F19" w:rsidRDefault="00120F19" w:rsidP="00120F19">
      <w:pPr>
        <w:spacing w:after="0" w:line="240" w:lineRule="auto"/>
        <w:rPr>
          <w:rFonts w:eastAsia="Times New Roman" w:cs="Times New Roman"/>
          <w:lang w:eastAsia="sk-SK"/>
        </w:rPr>
      </w:pPr>
      <w:r w:rsidRPr="00120F19">
        <w:rPr>
          <w:rFonts w:eastAsia="Times New Roman" w:cs="Times New Roman"/>
          <w:b/>
          <w:bCs/>
          <w:lang w:eastAsia="sk-SK"/>
        </w:rPr>
        <w:t>ε</w:t>
      </w:r>
      <w:r w:rsidRPr="00120F19">
        <w:rPr>
          <w:rFonts w:eastAsia="Times New Roman" w:cs="Times New Roman"/>
          <w:lang w:eastAsia="sk-SK"/>
        </w:rPr>
        <w:t xml:space="preserve"> — </w:t>
      </w:r>
      <w:r w:rsidR="002E5CA3">
        <w:rPr>
          <w:rFonts w:eastAsia="Times New Roman" w:cs="Times New Roman"/>
          <w:lang w:eastAsia="sk-SK"/>
        </w:rPr>
        <w:t>relatívne predĺženie</w:t>
      </w:r>
      <w:r>
        <w:rPr>
          <w:rFonts w:eastAsia="Times New Roman" w:cs="Times New Roman"/>
          <w:lang w:eastAsia="sk-SK"/>
        </w:rPr>
        <w:t xml:space="preserve"> </w:t>
      </w:r>
      <w:r>
        <w:t>[-]</w:t>
      </w:r>
    </w:p>
    <w:p w:rsidR="00120F19" w:rsidRDefault="00120F19" w:rsidP="00120F19">
      <w:pPr>
        <w:spacing w:after="0" w:line="240" w:lineRule="auto"/>
      </w:pPr>
      <w:proofErr w:type="spellStart"/>
      <w:r>
        <w:rPr>
          <w:b/>
          <w:bCs/>
        </w:rPr>
        <w:t>σ</w:t>
      </w:r>
      <w:r w:rsidR="00553C9E" w:rsidRPr="00553C9E">
        <w:rPr>
          <w:b/>
          <w:bCs/>
          <w:vertAlign w:val="subscript"/>
        </w:rPr>
        <w:t>n</w:t>
      </w:r>
      <w:proofErr w:type="spellEnd"/>
      <w:r w:rsidR="00553C9E">
        <w:t xml:space="preserve"> — normálové napätie [</w:t>
      </w:r>
      <w:proofErr w:type="spellStart"/>
      <w:r>
        <w:t>Pa</w:t>
      </w:r>
      <w:proofErr w:type="spellEnd"/>
      <w:r>
        <w:t>]</w:t>
      </w:r>
    </w:p>
    <w:p w:rsidR="00120F19" w:rsidRDefault="00120F19" w:rsidP="00120F19">
      <w:pPr>
        <w:spacing w:after="0" w:line="240" w:lineRule="auto"/>
      </w:pPr>
      <w:r>
        <w:rPr>
          <w:b/>
          <w:bCs/>
        </w:rPr>
        <w:t>E</w:t>
      </w:r>
      <w:r>
        <w:t xml:space="preserve"> — modul pružnosti v ťahu </w:t>
      </w:r>
      <w:r w:rsidR="00553C9E">
        <w:t>[</w:t>
      </w:r>
      <w:proofErr w:type="spellStart"/>
      <w:r>
        <w:t>Pa</w:t>
      </w:r>
      <w:proofErr w:type="spellEnd"/>
      <w:r>
        <w:t>]</w:t>
      </w:r>
    </w:p>
    <w:p w:rsidR="00EF2A53" w:rsidRDefault="00EF2A53" w:rsidP="00120F19">
      <w:pPr>
        <w:spacing w:after="0" w:line="240" w:lineRule="auto"/>
      </w:pPr>
    </w:p>
    <w:p w:rsidR="00EF2A53" w:rsidRDefault="00C44DEA" w:rsidP="00120F19">
      <w:pPr>
        <w:spacing w:after="0" w:line="240" w:lineRule="auto"/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1F1B5D9B" wp14:editId="77E2C192">
            <wp:simplePos x="0" y="0"/>
            <wp:positionH relativeFrom="column">
              <wp:posOffset>3913505</wp:posOffset>
            </wp:positionH>
            <wp:positionV relativeFrom="paragraph">
              <wp:posOffset>39370</wp:posOffset>
            </wp:positionV>
            <wp:extent cx="2449195" cy="2320925"/>
            <wp:effectExtent l="0" t="0" r="8255" b="3175"/>
            <wp:wrapSquare wrapText="bothSides"/>
            <wp:docPr id="4" name="Obrázok 4" descr="http://www.priklady.eu/files/img/priklady/fyzika/deformacia-pevnych-latok/krivka-deformacie-o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riklady.eu/files/img/priklady/fyzika/deformacia-pevnych-latok/krivka-deformacie-o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A53" w:rsidRPr="00EF2A53">
        <w:rPr>
          <w:b/>
        </w:rPr>
        <w:t xml:space="preserve">Význam pre technické aplikácie: </w:t>
      </w:r>
      <w:r w:rsidR="00A743C9">
        <w:rPr>
          <w:b/>
        </w:rPr>
        <w:t xml:space="preserve">- </w:t>
      </w:r>
      <w:r w:rsidR="00A743C9">
        <w:t xml:space="preserve">napr. na zisťovanie vlastností materiálov </w:t>
      </w:r>
    </w:p>
    <w:p w:rsidR="00553C9E" w:rsidRDefault="00553C9E" w:rsidP="00120F19">
      <w:pPr>
        <w:spacing w:after="0" w:line="240" w:lineRule="auto"/>
      </w:pPr>
    </w:p>
    <w:p w:rsidR="00553C9E" w:rsidRDefault="00553C9E" w:rsidP="00120F19">
      <w:pPr>
        <w:spacing w:after="0" w:line="240" w:lineRule="auto"/>
      </w:pPr>
      <w:r w:rsidRPr="00553C9E">
        <w:rPr>
          <w:b/>
        </w:rPr>
        <w:t xml:space="preserve">Krivka deformácie: </w:t>
      </w:r>
    </w:p>
    <w:p w:rsidR="00553C9E" w:rsidRDefault="00553C9E" w:rsidP="00120F19">
      <w:pPr>
        <w:spacing w:after="0" w:line="240" w:lineRule="auto"/>
      </w:pPr>
      <w:r>
        <w:t>- udáva vzťah medzi normálovým napätím a relatívnym predĺžením telesa</w:t>
      </w:r>
    </w:p>
    <w:p w:rsidR="00553C9E" w:rsidRPr="00553C9E" w:rsidRDefault="009F5056" w:rsidP="00120F19">
      <w:pPr>
        <w:spacing w:after="0" w:line="240" w:lineRule="auto"/>
      </w:pPr>
      <w:r>
        <w:rPr>
          <w:noProof/>
          <w:lang w:eastAsia="sk-SK"/>
        </w:rPr>
        <w:t xml:space="preserve"> </w:t>
      </w:r>
    </w:p>
    <w:p w:rsidR="00553C9E" w:rsidRDefault="00C44DEA" w:rsidP="00120F19">
      <w:pPr>
        <w:spacing w:after="0" w:line="240" w:lineRule="auto"/>
        <w:rPr>
          <w:rFonts w:eastAsia="Times New Roman" w:cs="Times New Roman"/>
          <w:lang w:eastAsia="sk-SK"/>
        </w:rPr>
      </w:pPr>
      <w:r w:rsidRPr="00C44DEA">
        <w:rPr>
          <w:rFonts w:eastAsia="Times New Roman" w:cs="Times New Roman"/>
          <w:b/>
          <w:lang w:eastAsia="sk-SK"/>
        </w:rPr>
        <w:t>1</w:t>
      </w:r>
      <w:r>
        <w:rPr>
          <w:rFonts w:eastAsia="Times New Roman" w:cs="Times New Roman"/>
          <w:lang w:eastAsia="sk-SK"/>
        </w:rPr>
        <w:t>.</w:t>
      </w:r>
      <w:r w:rsidR="009F5056">
        <w:rPr>
          <w:rFonts w:eastAsia="Times New Roman" w:cs="Times New Roman"/>
          <w:lang w:eastAsia="sk-SK"/>
        </w:rPr>
        <w:t xml:space="preserve"> časť grafu OA – elastická deformácia – normálové </w:t>
      </w:r>
      <w:r>
        <w:rPr>
          <w:rFonts w:eastAsia="Times New Roman" w:cs="Times New Roman"/>
          <w:lang w:eastAsia="sk-SK"/>
        </w:rPr>
        <w:t xml:space="preserve">napätie je </w:t>
      </w:r>
      <w:r w:rsidR="009F5056">
        <w:rPr>
          <w:rFonts w:eastAsia="Times New Roman" w:cs="Times New Roman"/>
          <w:lang w:eastAsia="sk-SK"/>
        </w:rPr>
        <w:t>priamo úmerné predĺženiu</w:t>
      </w:r>
    </w:p>
    <w:p w:rsidR="009F5056" w:rsidRDefault="00C44DEA" w:rsidP="00120F19">
      <w:pPr>
        <w:spacing w:after="0" w:line="240" w:lineRule="auto"/>
        <w:rPr>
          <w:rFonts w:eastAsia="Times New Roman" w:cs="Times New Roman"/>
          <w:lang w:eastAsia="sk-SK"/>
        </w:rPr>
      </w:pPr>
      <w:r w:rsidRPr="00C44DEA">
        <w:rPr>
          <w:rFonts w:eastAsia="Times New Roman" w:cs="Times New Roman"/>
          <w:b/>
          <w:lang w:eastAsia="sk-SK"/>
        </w:rPr>
        <w:t>2</w:t>
      </w:r>
      <w:r>
        <w:rPr>
          <w:rFonts w:eastAsia="Times New Roman" w:cs="Times New Roman"/>
          <w:lang w:eastAsia="sk-SK"/>
        </w:rPr>
        <w:t>.</w:t>
      </w:r>
      <w:r w:rsidR="009F5056">
        <w:rPr>
          <w:rFonts w:eastAsia="Times New Roman" w:cs="Times New Roman"/>
          <w:lang w:eastAsia="sk-SK"/>
        </w:rPr>
        <w:t xml:space="preserve"> A</w:t>
      </w:r>
      <w:r>
        <w:rPr>
          <w:rFonts w:eastAsia="Times New Roman" w:cs="Times New Roman"/>
          <w:lang w:eastAsia="sk-SK"/>
        </w:rPr>
        <w:t>C</w:t>
      </w:r>
      <w:r w:rsidR="009F5056">
        <w:rPr>
          <w:rFonts w:eastAsia="Times New Roman" w:cs="Times New Roman"/>
          <w:lang w:eastAsia="sk-SK"/>
        </w:rPr>
        <w:t xml:space="preserve"> – </w:t>
      </w:r>
      <w:proofErr w:type="spellStart"/>
      <w:r w:rsidR="009F5056">
        <w:rPr>
          <w:rFonts w:eastAsia="Times New Roman" w:cs="Times New Roman"/>
          <w:lang w:eastAsia="sk-SK"/>
        </w:rPr>
        <w:t>dopružovanie</w:t>
      </w:r>
      <w:proofErr w:type="spellEnd"/>
      <w:r w:rsidR="009F5056">
        <w:rPr>
          <w:rFonts w:eastAsia="Times New Roman" w:cs="Times New Roman"/>
          <w:lang w:eastAsia="sk-SK"/>
        </w:rPr>
        <w:t xml:space="preserve"> – keď teleso prestanú pôsobiť vonkajšie sily </w:t>
      </w:r>
    </w:p>
    <w:p w:rsidR="009F5056" w:rsidRDefault="00C44DEA" w:rsidP="00120F19">
      <w:pPr>
        <w:spacing w:after="0" w:line="240" w:lineRule="auto"/>
        <w:rPr>
          <w:rFonts w:eastAsia="Times New Roman" w:cs="Times New Roman"/>
          <w:lang w:eastAsia="sk-SK"/>
        </w:rPr>
      </w:pPr>
      <w:r w:rsidRPr="00C44DEA">
        <w:rPr>
          <w:rFonts w:eastAsia="Times New Roman" w:cs="Times New Roman"/>
          <w:b/>
          <w:lang w:eastAsia="sk-SK"/>
        </w:rPr>
        <w:t>3</w:t>
      </w:r>
      <w:r>
        <w:rPr>
          <w:rFonts w:eastAsia="Times New Roman" w:cs="Times New Roman"/>
          <w:lang w:eastAsia="sk-SK"/>
        </w:rPr>
        <w:t>. CD – tečenie materiálu – malej zmene normálového napätia prislúcha veľká zmena relatívneho predĺženia</w:t>
      </w:r>
    </w:p>
    <w:p w:rsidR="003C4296" w:rsidRDefault="00C44DEA">
      <w:pPr>
        <w:spacing w:after="0" w:line="240" w:lineRule="auto"/>
        <w:rPr>
          <w:rFonts w:eastAsia="Times New Roman" w:cs="Times New Roman"/>
          <w:lang w:eastAsia="sk-SK"/>
        </w:rPr>
      </w:pPr>
      <w:r w:rsidRPr="00C44DEA">
        <w:rPr>
          <w:rFonts w:eastAsia="Times New Roman" w:cs="Times New Roman"/>
          <w:b/>
          <w:lang w:eastAsia="sk-SK"/>
        </w:rPr>
        <w:t>4</w:t>
      </w:r>
      <w:r>
        <w:rPr>
          <w:rFonts w:eastAsia="Times New Roman" w:cs="Times New Roman"/>
          <w:lang w:eastAsia="sk-SK"/>
        </w:rPr>
        <w:t>. DC – spevnenie materiálu – končí sa pri dosiahnutí medze pevnosti, po jej presiahnutí sa materiál pretrhne</w:t>
      </w:r>
    </w:p>
    <w:p w:rsidR="00EA221A" w:rsidRPr="00CA2498" w:rsidRDefault="00EA221A">
      <w:pPr>
        <w:spacing w:after="0" w:line="240" w:lineRule="auto"/>
        <w:rPr>
          <w:rFonts w:eastAsia="Times New Roman" w:cs="Times New Roman"/>
          <w:b/>
          <w:lang w:eastAsia="sk-SK"/>
        </w:rPr>
      </w:pPr>
      <w:r w:rsidRPr="00CA2498">
        <w:rPr>
          <w:rFonts w:eastAsia="Times New Roman" w:cs="Times New Roman"/>
          <w:b/>
          <w:lang w:eastAsia="sk-SK"/>
        </w:rPr>
        <w:lastRenderedPageBreak/>
        <w:t>Teplotná rozťažnosť</w:t>
      </w:r>
    </w:p>
    <w:p w:rsidR="00EA221A" w:rsidRDefault="00EA221A">
      <w:pPr>
        <w:spacing w:after="0" w:line="240" w:lineRule="auto"/>
      </w:pPr>
      <w:r>
        <w:t>- jav, pri ktorom sa po dodaní/odobraní tepla telesu (po zahriatí/ochladení telesa o určitú teplotu) zmenia dĺžkové rozmery (objem) telesa</w:t>
      </w:r>
    </w:p>
    <w:p w:rsidR="00EA221A" w:rsidRDefault="00EA221A">
      <w:pPr>
        <w:spacing w:after="0" w:line="240" w:lineRule="auto"/>
      </w:pPr>
      <w:r>
        <w:t>- väčšina látok sa pri zahrievaní rozpína, to znamená, že ich molekuly sa pohybujú r</w:t>
      </w:r>
      <w:r w:rsidR="00CA2498">
        <w:t>ý</w:t>
      </w:r>
      <w:r>
        <w:t>chlej</w:t>
      </w:r>
      <w:r w:rsidR="00CA2498">
        <w:t>šie</w:t>
      </w:r>
      <w:r>
        <w:t xml:space="preserve"> a </w:t>
      </w:r>
      <w:r w:rsidR="00CA2498">
        <w:t>i</w:t>
      </w:r>
      <w:r>
        <w:t>ch rovnovážn</w:t>
      </w:r>
      <w:r w:rsidR="00CA2498">
        <w:t>e</w:t>
      </w:r>
      <w:r>
        <w:t xml:space="preserve"> polohy </w:t>
      </w:r>
      <w:r w:rsidR="00CA2498">
        <w:t>sú</w:t>
      </w:r>
      <w:r>
        <w:t xml:space="preserve"> </w:t>
      </w:r>
      <w:r w:rsidR="00CA2498">
        <w:t>ďalej od seba</w:t>
      </w:r>
    </w:p>
    <w:p w:rsidR="00CA2498" w:rsidRDefault="00CA2498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 xml:space="preserve">- platí vzorec (priama úmernosť </w:t>
      </w:r>
      <w:r>
        <w:t xml:space="preserve">medzi zmenou veličiny </w:t>
      </w:r>
      <w:r>
        <w:rPr>
          <w:noProof/>
          <w:lang w:eastAsia="sk-SK"/>
        </w:rPr>
        <w:drawing>
          <wp:inline distT="0" distB="0" distL="0" distR="0">
            <wp:extent cx="318135" cy="135255"/>
            <wp:effectExtent l="0" t="0" r="5715" b="0"/>
            <wp:docPr id="3" name="Obrázok 3" descr="\Delta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Delta 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 zmenou teploty </w:t>
      </w:r>
      <w:r>
        <w:rPr>
          <w:noProof/>
          <w:lang w:eastAsia="sk-SK"/>
        </w:rPr>
        <w:drawing>
          <wp:inline distT="0" distB="0" distL="0" distR="0">
            <wp:extent cx="286385" cy="135255"/>
            <wp:effectExtent l="0" t="0" r="0" b="0"/>
            <wp:docPr id="2" name="Obrázok 2" descr="\Delta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Delta 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lang w:eastAsia="sk-SK"/>
        </w:rPr>
        <w:t>):</w:t>
      </w:r>
    </w:p>
    <w:p w:rsidR="00CA2498" w:rsidRDefault="00CA2498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noProof/>
          <w:lang w:eastAsia="sk-SK"/>
        </w:rPr>
        <w:drawing>
          <wp:inline distT="0" distB="0" distL="0" distR="0">
            <wp:extent cx="1478915" cy="174625"/>
            <wp:effectExtent l="0" t="0" r="6985" b="0"/>
            <wp:docPr id="1" name="Obrázok 1" descr="C:\Users\mat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o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498" w:rsidRDefault="00CA2498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- X</w:t>
      </w:r>
      <w:r w:rsidRPr="00CA2498">
        <w:rPr>
          <w:rFonts w:eastAsia="Times New Roman" w:cs="Times New Roman"/>
          <w:vertAlign w:val="subscript"/>
          <w:lang w:eastAsia="sk-SK"/>
        </w:rPr>
        <w:t>0</w:t>
      </w:r>
      <w:r>
        <w:rPr>
          <w:rFonts w:eastAsia="Times New Roman" w:cs="Times New Roman"/>
          <w:lang w:eastAsia="sk-SK"/>
        </w:rPr>
        <w:t xml:space="preserve"> = počiatočná hodnota veličiny X pred zmenou teploty</w:t>
      </w:r>
    </w:p>
    <w:p w:rsidR="00CA2498" w:rsidRPr="00CA2498" w:rsidRDefault="00CA2498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 xml:space="preserve">- </w:t>
      </w:r>
      <w:r>
        <w:rPr>
          <w:noProof/>
          <w:lang w:eastAsia="sk-SK"/>
        </w:rPr>
        <w:drawing>
          <wp:inline distT="0" distB="0" distL="0" distR="0">
            <wp:extent cx="103505" cy="127000"/>
            <wp:effectExtent l="0" t="0" r="0" b="6350"/>
            <wp:docPr id="5" name="Obrázok 5" descr="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gam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= </w:t>
      </w:r>
      <w:r>
        <w:rPr>
          <w:bCs/>
        </w:rPr>
        <w:t xml:space="preserve">koeficient (súčiniteľ) teplotnej rozťažnosti </w:t>
      </w:r>
      <w:r w:rsidRPr="00CA2498">
        <w:rPr>
          <w:bCs/>
        </w:rPr>
        <w:t>[</w:t>
      </w:r>
      <w:r>
        <w:rPr>
          <w:bCs/>
        </w:rPr>
        <w:t>K</w:t>
      </w:r>
      <w:r w:rsidRPr="00CA2498">
        <w:rPr>
          <w:bCs/>
          <w:vertAlign w:val="superscript"/>
        </w:rPr>
        <w:t>-1</w:t>
      </w:r>
      <w:r w:rsidRPr="00CA2498">
        <w:rPr>
          <w:bCs/>
        </w:rPr>
        <w:t>]</w:t>
      </w:r>
    </w:p>
    <w:sectPr w:rsidR="00CA2498" w:rsidRPr="00CA2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F72BB"/>
    <w:multiLevelType w:val="hybridMultilevel"/>
    <w:tmpl w:val="D45EC2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B15EC"/>
    <w:multiLevelType w:val="multilevel"/>
    <w:tmpl w:val="71B0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4D0"/>
    <w:rsid w:val="00120F19"/>
    <w:rsid w:val="002E5CA3"/>
    <w:rsid w:val="00327FE1"/>
    <w:rsid w:val="003C4296"/>
    <w:rsid w:val="00553C9E"/>
    <w:rsid w:val="005958C0"/>
    <w:rsid w:val="006B54D0"/>
    <w:rsid w:val="009F5056"/>
    <w:rsid w:val="00A743C9"/>
    <w:rsid w:val="00C44DEA"/>
    <w:rsid w:val="00CA2498"/>
    <w:rsid w:val="00E847EE"/>
    <w:rsid w:val="00EA221A"/>
    <w:rsid w:val="00EF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3C4296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C4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C4296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20F19"/>
    <w:rPr>
      <w:color w:val="808080"/>
    </w:rPr>
  </w:style>
  <w:style w:type="paragraph" w:styleId="Normlnywebov">
    <w:name w:val="Normal (Web)"/>
    <w:basedOn w:val="Normlny"/>
    <w:uiPriority w:val="99"/>
    <w:semiHidden/>
    <w:unhideWhenUsed/>
    <w:rsid w:val="00120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EF2A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3C4296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C4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C4296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20F19"/>
    <w:rPr>
      <w:color w:val="808080"/>
    </w:rPr>
  </w:style>
  <w:style w:type="paragraph" w:styleId="Normlnywebov">
    <w:name w:val="Normal (Web)"/>
    <w:basedOn w:val="Normlny"/>
    <w:uiPriority w:val="99"/>
    <w:semiHidden/>
    <w:unhideWhenUsed/>
    <w:rsid w:val="00120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EF2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7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mato</dc:creator>
  <cp:lastModifiedBy>mato</cp:lastModifiedBy>
  <cp:revision>6</cp:revision>
  <dcterms:created xsi:type="dcterms:W3CDTF">2016-04-26T16:24:00Z</dcterms:created>
  <dcterms:modified xsi:type="dcterms:W3CDTF">2016-05-19T12:28:00Z</dcterms:modified>
</cp:coreProperties>
</file>