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71" w:rsidRDefault="00FD7971" w:rsidP="00FD7971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23</w:t>
      </w:r>
    </w:p>
    <w:p w:rsidR="00FD7971" w:rsidRDefault="00FD7971" w:rsidP="00FD7971">
      <w:pPr>
        <w:pStyle w:val="Zkladntext2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FD7971" w:rsidRDefault="00FD7971" w:rsidP="00FD7971">
      <w:pPr>
        <w:pStyle w:val="Zkladntext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Charakterizujte úvahu ako slohový útvar. Nájdite v ukážke Hamlet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znaky úvahy.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Porovnajte úvahu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 umeleckom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diele s úvahou v odbornom štýle, publicistickom štýle a bežnom živote. </w:t>
      </w:r>
    </w:p>
    <w:p w:rsidR="00FD7971" w:rsidRDefault="00FD7971" w:rsidP="00FD7971">
      <w:pPr>
        <w:pStyle w:val="Zkladntext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Zarecitujte</w:t>
      </w:r>
      <w:r>
        <w:rPr>
          <w:rFonts w:ascii="Times New Roman" w:hAnsi="Times New Roman" w:cs="Times New Roman"/>
          <w:sz w:val="24"/>
          <w:szCs w:val="24"/>
        </w:rPr>
        <w:t xml:space="preserve"> zvýraznenú ukážku z </w:t>
      </w:r>
      <w:r>
        <w:rPr>
          <w:rFonts w:ascii="Times New Roman" w:hAnsi="Times New Roman" w:cs="Times New Roman"/>
          <w:i/>
          <w:iCs/>
          <w:sz w:val="24"/>
          <w:szCs w:val="24"/>
        </w:rPr>
        <w:t>Hamleta.</w:t>
      </w:r>
    </w:p>
    <w:p w:rsidR="00FD7971" w:rsidRDefault="00FD7971" w:rsidP="00FD7971">
      <w:pPr>
        <w:pStyle w:val="Zkladntext2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Vytvorte mapu mysle </w:t>
      </w:r>
      <w:r>
        <w:rPr>
          <w:rFonts w:ascii="Times New Roman" w:hAnsi="Times New Roman" w:cs="Times New Roman"/>
          <w:sz w:val="24"/>
          <w:szCs w:val="24"/>
        </w:rPr>
        <w:t xml:space="preserve">na tému </w:t>
      </w:r>
      <w:r>
        <w:rPr>
          <w:rFonts w:ascii="Times New Roman" w:hAnsi="Times New Roman" w:cs="Times New Roman"/>
          <w:i/>
          <w:iCs/>
          <w:sz w:val="24"/>
          <w:szCs w:val="24"/>
        </w:rPr>
        <w:t>Životné hodnoty mladého človeka.</w:t>
      </w:r>
    </w:p>
    <w:p w:rsidR="00FD7971" w:rsidRDefault="00FD7971" w:rsidP="00FD797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FD7971" w:rsidRDefault="00FD7971" w:rsidP="00FD797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pojmy: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divadelná hra, inscenácia, tragédia.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Odlíšte pojmy monológ, dialóg, replika, vysvetlite zmysel autorskej poznámky. Analyzujte fázy vnútornej kompozície drámy.  </w:t>
      </w:r>
    </w:p>
    <w:p w:rsidR="00FD7971" w:rsidRDefault="00FD7971" w:rsidP="00FD7971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Sofokles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Antigona</w:t>
      </w:r>
    </w:p>
    <w:p w:rsidR="00FD7971" w:rsidRDefault="00FD7971" w:rsidP="00FD7971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W. Shakespeare –Hamlet</w:t>
      </w:r>
    </w:p>
    <w:p w:rsidR="00FD7971" w:rsidRDefault="00FD7971" w:rsidP="00FD7971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J. G. Tajovský – Statky zmätky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Sofokles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Antigona (úryvok)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Antigona: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Nieto medzi nimi rozdielu pred tvárou smrti.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Kreon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color w:val="000000"/>
          <w:sz w:val="24"/>
          <w:szCs w:val="24"/>
        </w:rPr>
        <w:t>Vždy je rozdiel medzi zlým a dobrým!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Antigona: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Ale ja som prišla na svet milovať nie nenávidieť!</w:t>
      </w:r>
    </w:p>
    <w:p w:rsidR="00FD7971" w:rsidRDefault="00FD7971" w:rsidP="00FD797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Kreon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Ak chceš milovať – tak miluj v podsvetí! </w:t>
      </w:r>
    </w:p>
    <w:p w:rsidR="00FD7971" w:rsidRDefault="00FD7971" w:rsidP="00FD797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No nado mnou, kým žijem, žena vládnuť nebude!</w:t>
      </w:r>
    </w:p>
    <w:p w:rsidR="00FD7971" w:rsidRDefault="00FD7971" w:rsidP="00FD797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Antigona: </w:t>
      </w:r>
      <w:r>
        <w:rPr>
          <w:rFonts w:ascii="Times New Roman" w:hAnsi="Times New Roman" w:cs="Times New Roman"/>
          <w:color w:val="000000"/>
          <w:sz w:val="24"/>
          <w:szCs w:val="24"/>
        </w:rPr>
        <w:t>Chceš ešte niečo iné ako moju smrť?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Kreon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color w:val="000000"/>
          <w:sz w:val="24"/>
          <w:szCs w:val="24"/>
        </w:rPr>
        <w:t>Nie, nechcem. Tvoja smrť mi postačí.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Antigona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Čo teda váhaš? Mne sa bridí každé slovo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 tvojich úst a ani nechcem, aby sa mi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nebridilo, tebe sa zas iste bridí všetko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mne. Ale uznaj – čím by som si mohla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získať väčšiu slávu než tým, že som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pochovala brata? Títo všetci by mi dali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za pravdu, no strach im zviazal jazyk. 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len tyranovi žičí šťastie okrem iného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 v tom, že môže hovoriť a robiť,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čo si zmyslí.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William Shakespeare: Hamlet (úryvok)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Hamlet: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Byť, či nebyť – kto mi odpovie,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čo šľachtí ducha viac: či trpne znášať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strely a šípy zlostnej Šťasteny,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či pozdvihnúť zbraň proti moru bied 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násilne ho zdolať? Umrieť, spať-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nič viac, a namýšľať si, že tým spánkom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sa končí srdca bôľ a stovky hrôz,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čo sú nám súdené; tak umrieť, spať-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či v tom je méta našich túžení?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Spať - azda snívať - to nás zaráža,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čo prisniť sa nám môže v spánku smrti,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keď unikli sme svetským krútňavám.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 človek zaváha – tie obavy 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nám predlžujú strasti života.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971" w:rsidRDefault="00FD7971" w:rsidP="00FD7971">
      <w:pPr>
        <w:pStyle w:val="Zkladntext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J. G. Tajovský: Statky - zmätky   (úryvok)</w:t>
      </w:r>
    </w:p>
    <w:p w:rsidR="00FD7971" w:rsidRDefault="00FD7971" w:rsidP="00FD7971">
      <w:pPr>
        <w:pStyle w:val="Zkladntext2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Tomáš:</w:t>
      </w:r>
    </w:p>
    <w:p w:rsidR="00FD7971" w:rsidRDefault="00FD7971" w:rsidP="00FD7971">
      <w:pPr>
        <w:pStyle w:val="Zkladntext2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Mati, ja som ťa nechcel zarmútiť pred tými švagrovcami. Ale ty len tak na majetok sa lakomíš. Chceš vziať dievča zo služby a do horšej ho dať. Nepoznáš ich?</w:t>
      </w:r>
    </w:p>
    <w:p w:rsidR="00FD7971" w:rsidRDefault="00FD7971" w:rsidP="00FD7971">
      <w:pPr>
        <w:pStyle w:val="Zkladntext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Kata:</w:t>
      </w:r>
    </w:p>
    <w:p w:rsidR="00FD7971" w:rsidRDefault="00FD7971" w:rsidP="00FD7971">
      <w:pPr>
        <w:pStyle w:val="Zkladntext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 Ale takúto vec si i tí dobre rozmysleli. </w:t>
      </w:r>
    </w:p>
    <w:p w:rsidR="00FD7971" w:rsidRDefault="00FD7971" w:rsidP="00FD7971">
      <w:pPr>
        <w:pStyle w:val="Zkladntext2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Tomáš:</w:t>
      </w:r>
    </w:p>
    <w:p w:rsidR="00FD7971" w:rsidRDefault="00FD7971" w:rsidP="00FD7971">
      <w:pPr>
        <w:pStyle w:val="Zkladntext2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 ty pomysli, že ju viažeš na celý život. Vieš, koľko už mali za svoje i z rodiny i cudzích, a ani jedno nevydržalo. Môžeš to stokrát obanovať a dievčaťu  mladý život pokaziť. </w:t>
      </w:r>
      <w:proofErr w:type="spellStart"/>
      <w:r>
        <w:rPr>
          <w:rFonts w:ascii="Times New Roman" w:hAnsi="Times New Roman" w:cs="Times New Roman"/>
          <w:sz w:val="24"/>
          <w:szCs w:val="24"/>
        </w:rPr>
        <w:t>Ľavkovci</w:t>
      </w:r>
      <w:proofErr w:type="spellEnd"/>
      <w:r>
        <w:rPr>
          <w:rFonts w:ascii="Times New Roman" w:hAnsi="Times New Roman" w:cs="Times New Roman"/>
          <w:sz w:val="24"/>
          <w:szCs w:val="24"/>
        </w:rPr>
        <w:t>, ako ty, idú za majetkom. Nebudú hľadieť na deti, či sa jedno druhému pozdajú a budú môcť spolu žiť.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Palčíkovci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chcú mať lacných robotníkov. 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- - - - - - - - - - - - - - - - -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prosebne</w:t>
      </w:r>
      <w:r>
        <w:rPr>
          <w:rFonts w:ascii="Times New Roman" w:hAnsi="Times New Roman" w:cs="Times New Roman"/>
          <w:sz w:val="24"/>
          <w:szCs w:val="24"/>
        </w:rPr>
        <w:t>):  Dcéra moja! S planým mužom je zle, a bez neho ešte horšie.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Zuzka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prísne</w:t>
      </w:r>
      <w:r>
        <w:rPr>
          <w:rFonts w:ascii="Times New Roman" w:hAnsi="Times New Roman" w:cs="Times New Roman"/>
          <w:sz w:val="24"/>
          <w:szCs w:val="24"/>
        </w:rPr>
        <w:t>):  Mama...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Ďurko</w:t>
      </w:r>
      <w:proofErr w:type="spellEnd"/>
      <w:r>
        <w:rPr>
          <w:rFonts w:ascii="Times New Roman" w:hAnsi="Times New Roman" w:cs="Times New Roman"/>
          <w:sz w:val="24"/>
          <w:szCs w:val="24"/>
        </w:rPr>
        <w:t>:  Čo povieš tomu dieťaťu?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Zuzka</w:t>
      </w:r>
      <w:r>
        <w:rPr>
          <w:rFonts w:ascii="Times New Roman" w:hAnsi="Times New Roman" w:cs="Times New Roman"/>
          <w:sz w:val="24"/>
          <w:szCs w:val="24"/>
        </w:rPr>
        <w:t>:  Nikdy ťa mu nespomeniem, ak ho bude pánboh živiť. (</w:t>
      </w:r>
      <w:r>
        <w:rPr>
          <w:rFonts w:ascii="Times New Roman" w:hAnsi="Times New Roman" w:cs="Times New Roman"/>
          <w:i/>
          <w:iCs/>
          <w:sz w:val="24"/>
          <w:szCs w:val="24"/>
        </w:rPr>
        <w:t>Ustrnutie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Ďurko</w:t>
      </w:r>
      <w:proofErr w:type="spellEnd"/>
      <w:r>
        <w:rPr>
          <w:rFonts w:ascii="Times New Roman" w:hAnsi="Times New Roman" w:cs="Times New Roman"/>
          <w:sz w:val="24"/>
          <w:szCs w:val="24"/>
        </w:rPr>
        <w:t>:  Čo keď narastie?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Zuzka</w:t>
      </w:r>
      <w:r>
        <w:rPr>
          <w:rFonts w:ascii="Times New Roman" w:hAnsi="Times New Roman" w:cs="Times New Roman"/>
          <w:sz w:val="24"/>
          <w:szCs w:val="24"/>
        </w:rPr>
        <w:t>:  Že si – že si umrel. (</w:t>
      </w:r>
      <w:r>
        <w:rPr>
          <w:rFonts w:ascii="Times New Roman" w:hAnsi="Times New Roman" w:cs="Times New Roman"/>
          <w:i/>
          <w:iCs/>
          <w:sz w:val="24"/>
          <w:szCs w:val="24"/>
        </w:rPr>
        <w:t>Všetci slzia. Prestávka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Ďurko</w:t>
      </w:r>
      <w:proofErr w:type="spellEnd"/>
      <w:r>
        <w:rPr>
          <w:rFonts w:ascii="Times New Roman" w:hAnsi="Times New Roman" w:cs="Times New Roman"/>
          <w:sz w:val="24"/>
          <w:szCs w:val="24"/>
        </w:rPr>
        <w:t>:  A keď mu druhí povedia, že žijem?</w:t>
      </w:r>
    </w:p>
    <w:p w:rsidR="00FD7971" w:rsidRDefault="00FD7971" w:rsidP="00FD7971">
      <w:pPr>
        <w:tabs>
          <w:tab w:val="left" w:pos="2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Zuzka</w:t>
      </w:r>
      <w:r>
        <w:rPr>
          <w:rFonts w:ascii="Times New Roman" w:hAnsi="Times New Roman" w:cs="Times New Roman"/>
          <w:sz w:val="24"/>
          <w:szCs w:val="24"/>
        </w:rPr>
        <w:t>:  Nech potom sám súdi nad tebou.</w:t>
      </w: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971" w:rsidRDefault="00FD7971" w:rsidP="00FD797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971" w:rsidRDefault="00FD7971" w:rsidP="00FD7971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D7971" w:rsidRDefault="00FD7971" w:rsidP="00FD7971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23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FD7971" w:rsidRDefault="00FD7971" w:rsidP="00FD7971">
      <w:pPr>
        <w:pStyle w:val="Zkladntext2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FD7971" w:rsidRDefault="00FD7971" w:rsidP="00EF10B1">
      <w:pPr>
        <w:pStyle w:val="Zkladntext2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Charakterizujte úvahu ako slohový útvar. Nájdite v ukážke Hamlet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znaky úvahy.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Porovnajte úvahu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 umeleckom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diele s úvahou v odbornom štýle, publicistickom štýle a bežnom živote. </w:t>
      </w:r>
    </w:p>
    <w:p w:rsidR="00EF10B1" w:rsidRDefault="006B5B08" w:rsidP="00EF10B1">
      <w:pPr>
        <w:pStyle w:val="Zkladntext2"/>
        <w:tabs>
          <w:tab w:val="left" w:pos="284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5BA2">
        <w:rPr>
          <w:rFonts w:ascii="Times New Roman" w:hAnsi="Times New Roman" w:cs="Times New Roman"/>
          <w:b/>
          <w:bCs/>
          <w:sz w:val="24"/>
          <w:szCs w:val="24"/>
        </w:rPr>
        <w:t xml:space="preserve">Úvaha v ukážke Hamlet- </w:t>
      </w:r>
      <w:r w:rsidR="00CA5BA2">
        <w:rPr>
          <w:rFonts w:ascii="Times New Roman" w:hAnsi="Times New Roman" w:cs="Times New Roman"/>
          <w:bCs/>
          <w:sz w:val="24"/>
          <w:szCs w:val="24"/>
        </w:rPr>
        <w:t>keď rieši otázku „byť, či nebyť?“</w:t>
      </w:r>
      <w:r>
        <w:rPr>
          <w:rFonts w:ascii="Times New Roman" w:hAnsi="Times New Roman" w:cs="Times New Roman"/>
          <w:bCs/>
          <w:sz w:val="24"/>
          <w:szCs w:val="24"/>
        </w:rPr>
        <w:t>; ďalej sa pýta na rôzne otázky</w:t>
      </w:r>
    </w:p>
    <w:p w:rsidR="006B5B08" w:rsidRDefault="006B5B08" w:rsidP="00EF10B1">
      <w:pPr>
        <w:pStyle w:val="Zkladntext2"/>
        <w:tabs>
          <w:tab w:val="left" w:pos="284"/>
        </w:tabs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42042F" w:rsidRPr="0042042F">
        <w:rPr>
          <w:rFonts w:ascii="Times New Roman" w:hAnsi="Times New Roman" w:cs="Times New Roman"/>
          <w:b/>
          <w:bCs/>
          <w:sz w:val="24"/>
          <w:szCs w:val="24"/>
        </w:rPr>
        <w:t>Porovnanie úvah:</w:t>
      </w:r>
    </w:p>
    <w:p w:rsidR="00D94B3A" w:rsidRDefault="005C408A" w:rsidP="00D94B3A">
      <w:pPr>
        <w:pStyle w:val="Zkladntext2"/>
        <w:numPr>
          <w:ilvl w:val="0"/>
          <w:numId w:val="1"/>
        </w:numPr>
        <w:tabs>
          <w:tab w:val="left" w:pos="284"/>
        </w:tabs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42042F">
        <w:rPr>
          <w:rFonts w:ascii="Times New Roman" w:hAnsi="Times New Roman" w:cs="Times New Roman"/>
          <w:bCs/>
          <w:sz w:val="24"/>
          <w:szCs w:val="24"/>
        </w:rPr>
        <w:t xml:space="preserve">ri porovnaní úvahy v umeleckom diele s úvahou v odbornom štýle zistíme, že </w:t>
      </w:r>
      <w:r>
        <w:rPr>
          <w:rFonts w:ascii="Times New Roman" w:hAnsi="Times New Roman" w:cs="Times New Roman"/>
          <w:bCs/>
          <w:sz w:val="24"/>
          <w:szCs w:val="24"/>
        </w:rPr>
        <w:t>v úvahe v odbornom štýle prevládajú odborné termíny, pričom v umeleckom prevládajú rečnícke otázky, voľnejšia kompozícia a</w:t>
      </w:r>
      <w:r w:rsidR="00D94B3A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D94B3A">
        <w:rPr>
          <w:rFonts w:ascii="Times New Roman" w:hAnsi="Times New Roman" w:cs="Times New Roman"/>
          <w:bCs/>
          <w:sz w:val="24"/>
          <w:szCs w:val="24"/>
        </w:rPr>
        <w:t>tylizácia</w:t>
      </w:r>
    </w:p>
    <w:p w:rsidR="008801B8" w:rsidRDefault="004E5173" w:rsidP="00D10850">
      <w:pPr>
        <w:pStyle w:val="Zkladntext2"/>
        <w:numPr>
          <w:ilvl w:val="0"/>
          <w:numId w:val="1"/>
        </w:numPr>
        <w:tabs>
          <w:tab w:val="left" w:pos="284"/>
        </w:tabs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uvažovanie v bežnom živote vzniká na základe poznatkov a skúseností, nad ktorými uvažujeme, rozoberáme ich, hodnotíme a vyvodzujeme z nich závery</w:t>
      </w:r>
    </w:p>
    <w:p w:rsidR="00D10850" w:rsidRDefault="00D10850" w:rsidP="00D10850">
      <w:pPr>
        <w:pStyle w:val="Zkladntext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Zarecitujte</w:t>
      </w:r>
      <w:r>
        <w:rPr>
          <w:rFonts w:ascii="Times New Roman" w:hAnsi="Times New Roman" w:cs="Times New Roman"/>
          <w:sz w:val="24"/>
          <w:szCs w:val="24"/>
        </w:rPr>
        <w:t xml:space="preserve"> zvýraznenú ukážku z </w:t>
      </w:r>
      <w:r>
        <w:rPr>
          <w:rFonts w:ascii="Times New Roman" w:hAnsi="Times New Roman" w:cs="Times New Roman"/>
          <w:i/>
          <w:iCs/>
          <w:sz w:val="24"/>
          <w:szCs w:val="24"/>
        </w:rPr>
        <w:t>Hamleta.</w:t>
      </w:r>
    </w:p>
    <w:p w:rsidR="00D10850" w:rsidRDefault="00D10850" w:rsidP="00D10850">
      <w:pPr>
        <w:pStyle w:val="Zkladntext2"/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Vytvorte mapu mysle </w:t>
      </w:r>
      <w:r>
        <w:rPr>
          <w:rFonts w:ascii="Times New Roman" w:hAnsi="Times New Roman" w:cs="Times New Roman"/>
          <w:sz w:val="24"/>
          <w:szCs w:val="24"/>
        </w:rPr>
        <w:t xml:space="preserve">na tému </w:t>
      </w:r>
      <w:r>
        <w:rPr>
          <w:rFonts w:ascii="Times New Roman" w:hAnsi="Times New Roman" w:cs="Times New Roman"/>
          <w:i/>
          <w:iCs/>
          <w:sz w:val="24"/>
          <w:szCs w:val="24"/>
        </w:rPr>
        <w:t>Životné hodnoty mladého človeka.</w:t>
      </w:r>
    </w:p>
    <w:p w:rsidR="00D10850" w:rsidRDefault="00D10850" w:rsidP="00D1085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10850" w:rsidRDefault="00D10850" w:rsidP="00D1085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D10850" w:rsidRDefault="00D10850" w:rsidP="00D1085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pojmy: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divadelná hra, inscenácia, tragédia.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Odlíšte pojmy monológ, dialóg, replika, vysvetlite zmysel autorskej poznámky. Analyzujte fázy vnútornej kompozície drámy.  </w:t>
      </w:r>
    </w:p>
    <w:p w:rsidR="00D10850" w:rsidRDefault="00D10850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A19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Divadelná hra: </w:t>
      </w:r>
      <w:r w:rsidR="003A1940">
        <w:rPr>
          <w:rFonts w:ascii="Times New Roman" w:hAnsi="Times New Roman" w:cs="Times New Roman"/>
          <w:bCs/>
          <w:color w:val="000000"/>
          <w:sz w:val="24"/>
          <w:szCs w:val="24"/>
        </w:rPr>
        <w:t>audiovizuálne umenie s dôrazom na sluchové vnímanie textu, pričom zrakové vnímanie je druhotné</w:t>
      </w:r>
    </w:p>
    <w:p w:rsidR="00863343" w:rsidRDefault="00863343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1D17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Inscenácia: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premena literárneho diela na divadelnú, alebo televíznu hru; na jej realizácii sa zúčastňuje viacero zložiek (</w:t>
      </w:r>
      <w:r w:rsidR="00FB6D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literárna predloha, herci, réžia,...); jednotný umelecký zámer jej dáva režisér, no divák hru prijíma prostredníctvom hercov, </w:t>
      </w:r>
      <w:r w:rsidR="001D17A0">
        <w:rPr>
          <w:rFonts w:ascii="Times New Roman" w:hAnsi="Times New Roman" w:cs="Times New Roman"/>
          <w:bCs/>
          <w:color w:val="000000"/>
          <w:sz w:val="24"/>
          <w:szCs w:val="24"/>
        </w:rPr>
        <w:t>ktorí ju oživujú, stvárňujú a dávajú jej konečnú podobu</w:t>
      </w:r>
    </w:p>
    <w:p w:rsidR="001D17A0" w:rsidRDefault="001D17A0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A34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Tragédia: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vznikla v antike-</w:t>
      </w:r>
      <w:r w:rsidR="004F6A4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najstarší dramatický žáner , v ktorom sa konflikt deja nedá vyriešiť inak, ako smrťou postavy, alebo postáv; </w:t>
      </w:r>
      <w:r w:rsidR="003A34D4">
        <w:rPr>
          <w:rFonts w:ascii="Times New Roman" w:hAnsi="Times New Roman" w:cs="Times New Roman"/>
          <w:bCs/>
          <w:color w:val="000000"/>
          <w:sz w:val="24"/>
          <w:szCs w:val="24"/>
        </w:rPr>
        <w:t>hlavným znakom je boj hlavnej postavy s nepriateľskými silami (končí tragicky, hlavným hrdinom je zväčša nadpriemerný človek)</w:t>
      </w:r>
    </w:p>
    <w:p w:rsidR="003A34D4" w:rsidRDefault="003A34D4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830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Monológ: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prehovor jednej postavy, v dráme </w:t>
      </w:r>
      <w:r w:rsidR="0088302C">
        <w:rPr>
          <w:rFonts w:ascii="Times New Roman" w:hAnsi="Times New Roman" w:cs="Times New Roman"/>
          <w:bCs/>
          <w:color w:val="000000"/>
          <w:sz w:val="24"/>
          <w:szCs w:val="24"/>
        </w:rPr>
        <w:t>slúži na komentovanie udalostí; oslabuje dramatickú účinnosť hry</w:t>
      </w:r>
    </w:p>
    <w:p w:rsidR="0088302C" w:rsidRDefault="0088302C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Dialóg: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rozhovor dvoch, alebo viacerých postáv; v dráme </w:t>
      </w:r>
      <w:r w:rsidR="00C3676F">
        <w:rPr>
          <w:rFonts w:ascii="Times New Roman" w:hAnsi="Times New Roman" w:cs="Times New Roman"/>
          <w:bCs/>
          <w:color w:val="000000"/>
          <w:sz w:val="24"/>
          <w:szCs w:val="24"/>
        </w:rPr>
        <w:t>základný kompozičný prvok</w:t>
      </w:r>
    </w:p>
    <w:p w:rsidR="00C3676F" w:rsidRDefault="00C3676F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367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Replika: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prehovor jednej z postáv zúčastňujúcej sa dialógu</w:t>
      </w:r>
    </w:p>
    <w:p w:rsidR="00C3676F" w:rsidRDefault="00C3676F" w:rsidP="00D1085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r w:rsidR="009A4F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Autorské poznámky: </w:t>
      </w:r>
      <w:r w:rsidR="009A4F32">
        <w:rPr>
          <w:rFonts w:ascii="Times New Roman" w:hAnsi="Times New Roman" w:cs="Times New Roman"/>
          <w:bCs/>
          <w:color w:val="000000"/>
          <w:sz w:val="24"/>
          <w:szCs w:val="24"/>
        </w:rPr>
        <w:t>usmerňujú pohyb, výraz, opisujú prostredie (musí byť vytvorené na scéne)</w:t>
      </w:r>
    </w:p>
    <w:p w:rsidR="009A4F32" w:rsidRDefault="009A4F32" w:rsidP="009A4F32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A4F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Vnútorná kompozícia drámy:</w:t>
      </w:r>
    </w:p>
    <w:p w:rsidR="009A4F32" w:rsidRPr="00B622AE" w:rsidRDefault="00B622AE" w:rsidP="009A4F32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úvod (expozícia)-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predstavenie prostredia a postáv</w:t>
      </w:r>
    </w:p>
    <w:p w:rsidR="000B77A1" w:rsidRDefault="00B622AE" w:rsidP="008B5C6E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77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zápletka </w:t>
      </w:r>
    </w:p>
    <w:p w:rsidR="002B02D8" w:rsidRPr="002315DC" w:rsidRDefault="002315DC" w:rsidP="002B02D8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77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zauzlenie</w:t>
      </w:r>
      <w:r w:rsidR="002B02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B02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(kolízia)- </w:t>
      </w:r>
      <w:r w:rsidR="002B02D8">
        <w:rPr>
          <w:rFonts w:ascii="Times New Roman" w:hAnsi="Times New Roman" w:cs="Times New Roman"/>
          <w:bCs/>
          <w:color w:val="000000"/>
          <w:sz w:val="24"/>
          <w:szCs w:val="24"/>
        </w:rPr>
        <w:t>udalosť, ktorá skomplikuje vzťahy postáv</w:t>
      </w:r>
    </w:p>
    <w:p w:rsidR="002315DC" w:rsidRPr="000B77A1" w:rsidRDefault="002B02D8" w:rsidP="008B5C6E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vyvrcholenie (kríza)-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vyvrcholenie konfliktu</w:t>
      </w:r>
    </w:p>
    <w:p w:rsidR="002315DC" w:rsidRDefault="002B02D8" w:rsidP="009A4F32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dejový obrat (peripetia)</w:t>
      </w:r>
    </w:p>
    <w:p w:rsidR="002B02D8" w:rsidRDefault="002B02D8" w:rsidP="009A4F32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rozuzlenie</w:t>
      </w:r>
      <w:r w:rsidR="00C74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B02D8" w:rsidRPr="009A4F32" w:rsidRDefault="002B02D8" w:rsidP="009A4F32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záver</w:t>
      </w:r>
      <w:r w:rsidR="00C74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(katastrofa)</w:t>
      </w:r>
      <w:bookmarkStart w:id="0" w:name="_GoBack"/>
      <w:bookmarkEnd w:id="0"/>
    </w:p>
    <w:p w:rsidR="00D10850" w:rsidRDefault="00D10850" w:rsidP="00D10850">
      <w:pPr>
        <w:pStyle w:val="Zkladntext2"/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10850" w:rsidRPr="00D10850" w:rsidRDefault="00D10850" w:rsidP="00D10850">
      <w:pPr>
        <w:pStyle w:val="Zkladntext2"/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10850" w:rsidRDefault="00D10850" w:rsidP="00D10850">
      <w:pPr>
        <w:pStyle w:val="Zkladntext2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0850" w:rsidRPr="00D10850" w:rsidRDefault="00D10850" w:rsidP="00D10850">
      <w:pPr>
        <w:pStyle w:val="Zkladntext2"/>
        <w:tabs>
          <w:tab w:val="left" w:pos="284"/>
        </w:tabs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B5B08" w:rsidRPr="00CA5BA2" w:rsidRDefault="006B5B08" w:rsidP="00EF10B1">
      <w:pPr>
        <w:pStyle w:val="Zkladntext2"/>
        <w:tabs>
          <w:tab w:val="left" w:pos="284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F10B1" w:rsidRDefault="00EF10B1" w:rsidP="00FD7971">
      <w:pPr>
        <w:pStyle w:val="Zkladntext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D7971" w:rsidRDefault="00FD7971" w:rsidP="00FD7971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369B4" w:rsidRDefault="00F369B4"/>
    <w:sectPr w:rsidR="00F36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A5D24"/>
    <w:multiLevelType w:val="hybridMultilevel"/>
    <w:tmpl w:val="D81A1B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6C9F"/>
    <w:multiLevelType w:val="hybridMultilevel"/>
    <w:tmpl w:val="6330ABC4"/>
    <w:lvl w:ilvl="0" w:tplc="CA50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935E2"/>
    <w:multiLevelType w:val="hybridMultilevel"/>
    <w:tmpl w:val="D53A8B3C"/>
    <w:lvl w:ilvl="0" w:tplc="CA50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B1"/>
    <w:rsid w:val="000B77A1"/>
    <w:rsid w:val="001D17A0"/>
    <w:rsid w:val="002315DC"/>
    <w:rsid w:val="002643B1"/>
    <w:rsid w:val="002B02D8"/>
    <w:rsid w:val="003A1940"/>
    <w:rsid w:val="003A34D4"/>
    <w:rsid w:val="0042042F"/>
    <w:rsid w:val="004E5173"/>
    <w:rsid w:val="004F6A41"/>
    <w:rsid w:val="005C408A"/>
    <w:rsid w:val="006B5B08"/>
    <w:rsid w:val="00863343"/>
    <w:rsid w:val="008801B8"/>
    <w:rsid w:val="0088302C"/>
    <w:rsid w:val="009A4F32"/>
    <w:rsid w:val="00B622AE"/>
    <w:rsid w:val="00C3676F"/>
    <w:rsid w:val="00C74537"/>
    <w:rsid w:val="00CA5BA2"/>
    <w:rsid w:val="00D10850"/>
    <w:rsid w:val="00D94B3A"/>
    <w:rsid w:val="00EF10B1"/>
    <w:rsid w:val="00F369B4"/>
    <w:rsid w:val="00FB6D80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D13D9-38CD-414D-8522-3D657C9F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7971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2">
    <w:name w:val="Body Text 2"/>
    <w:basedOn w:val="Normlny"/>
    <w:link w:val="Zkladntext2Char"/>
    <w:uiPriority w:val="99"/>
    <w:semiHidden/>
    <w:unhideWhenUsed/>
    <w:rsid w:val="00FD7971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FD7971"/>
    <w:rPr>
      <w:rFonts w:ascii="Calibri" w:eastAsia="Calibri" w:hAnsi="Calibri" w:cs="Calibri"/>
    </w:rPr>
  </w:style>
  <w:style w:type="paragraph" w:styleId="Odsekzoznamu">
    <w:name w:val="List Paragraph"/>
    <w:basedOn w:val="Normlny"/>
    <w:uiPriority w:val="34"/>
    <w:qFormat/>
    <w:rsid w:val="009A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2016-05-01T14:19:00Z</dcterms:created>
  <dcterms:modified xsi:type="dcterms:W3CDTF">2016-05-01T14:56:00Z</dcterms:modified>
</cp:coreProperties>
</file>