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When and Why Does Key Geometry Predict Locate-then-Edit</w:t>
      </w:r>
      <w:r>
        <w:t xml:space="preserve"> </w:t>
      </w:r>
      <w:r>
        <w:t xml:space="preserve">Collateral Damage? A Closed-Form, Editor- and Architecture-Conditioned Account</w:t>
      </w:r>
      <w:r>
        <w:t xml:space="preserve"> </w:t>
      </w:r>
      <w:r>
        <w:t xml:space="preserve">of the Llama Family, with a Causal Test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Full Paper — IEEE Transactions on Emerging Topics in</w:t>
      </w:r>
      <w:r>
        <w:t xml:space="preserve"> </w:t>
      </w:r>
      <w:r>
        <w:t xml:space="preserve">Computational Intelligence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Zeyu Fu (sole author)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State Key Laboratory of Trauma and Chemical Poisoning,</w:t>
      </w:r>
      <w:r>
        <w:t xml:space="preserve"> </w:t>
      </w:r>
      <w:r>
        <w:t xml:space="preserve">Institute of Combined Injury, Chongqing Engineering Research Center for</w:t>
      </w:r>
      <w:r>
        <w:t xml:space="preserve"> </w:t>
      </w:r>
      <w:r>
        <w:t xml:space="preserve">Nanomedicine, College of Preventive Medicine, Army Medical University,</w:t>
      </w:r>
      <w:r>
        <w:t xml:space="preserve"> </w:t>
      </w:r>
      <w:r>
        <w:t xml:space="preserve">Chongqing, China</w:t>
      </w:r>
    </w:p>
    <w:p>
      <w:pPr>
        <w:pStyle w:val="BodyText"/>
      </w:pPr>
      <w:r>
        <w:rPr>
          <w:b/>
          <w:bCs/>
        </w:rPr>
        <w:t xml:space="preserve">Address for correspondence:</w:t>
      </w:r>
      <w:r>
        <w:t xml:space="preserve"> </w:t>
      </w:r>
      <w:r>
        <w:t xml:space="preserve">Zeyu Fu, Army Medical University, Chongqing, China</w:t>
      </w:r>
      <w:r>
        <w:t xml:space="preserve"> </w:t>
      </w:r>
      <w:r>
        <w:t xml:space="preserve">E-mail: fuzeyu09@gmail.com</w: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acknowledges the use of Claude (Anthropic;</w:t>
      </w:r>
      <w:r>
        <w:t xml:space="preserve"> </w:t>
      </w:r>
      <w:r>
        <w:t xml:space="preserve">https://www.anthropic.com) for assistance with manuscript drafting, data</w:t>
      </w:r>
      <w:r>
        <w:t xml:space="preserve"> </w:t>
      </w:r>
      <w:r>
        <w:t xml:space="preserve">visualization, and analysis-code development, under the author’s direction;</w:t>
      </w:r>
      <w:r>
        <w:t xml:space="preserve"> </w:t>
      </w:r>
      <w:r>
        <w:t xml:space="preserve">the author designed the experiments, verified all reported results against</w:t>
      </w:r>
      <w:r>
        <w:t xml:space="preserve"> </w:t>
      </w:r>
      <w:r>
        <w:t xml:space="preserve">the underlying data, and takes full responsibility for the content.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2026-07-10T03:48:33Z</dcterms:created>
  <dcterms:modified xsi:type="dcterms:W3CDTF">2026-07-10T03:48:33Z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