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8685F" w14:textId="362CBD8A" w:rsidR="005859E8" w:rsidRPr="005859E8" w:rsidRDefault="005859E8" w:rsidP="005476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59E8">
        <w:rPr>
          <w:rFonts w:ascii="Times New Roman" w:hAnsi="Times New Roman" w:cs="Times New Roman"/>
          <w:b/>
          <w:bCs/>
          <w:sz w:val="28"/>
          <w:szCs w:val="28"/>
        </w:rPr>
        <w:t>Paper review for "</w:t>
      </w:r>
      <w:proofErr w:type="spellStart"/>
      <w:r w:rsidR="008754D8" w:rsidRPr="008754D8">
        <w:rPr>
          <w:rFonts w:ascii="Times New Roman" w:hAnsi="Times New Roman" w:cs="Times New Roman"/>
          <w:b/>
          <w:bCs/>
          <w:sz w:val="28"/>
          <w:szCs w:val="28"/>
        </w:rPr>
        <w:t>Kingma</w:t>
      </w:r>
      <w:proofErr w:type="spellEnd"/>
      <w:r w:rsidR="008754D8" w:rsidRPr="008754D8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="008754D8" w:rsidRPr="008754D8">
        <w:rPr>
          <w:rFonts w:ascii="Times New Roman" w:hAnsi="Times New Roman" w:cs="Times New Roman"/>
          <w:b/>
          <w:bCs/>
          <w:sz w:val="28"/>
          <w:szCs w:val="28"/>
        </w:rPr>
        <w:t>Dhariwal</w:t>
      </w:r>
      <w:proofErr w:type="spellEnd"/>
      <w:r w:rsidR="008754D8" w:rsidRPr="008754D8">
        <w:rPr>
          <w:rFonts w:ascii="Times New Roman" w:hAnsi="Times New Roman" w:cs="Times New Roman"/>
          <w:b/>
          <w:bCs/>
          <w:sz w:val="28"/>
          <w:szCs w:val="28"/>
        </w:rPr>
        <w:t xml:space="preserve">, Glow: Generative flow with invertible </w:t>
      </w:r>
      <w:r w:rsidR="00D77BD8" w:rsidRPr="00D77BD8">
        <w:rPr>
          <w:rFonts w:ascii="Times New Roman" w:hAnsi="Times New Roman" w:cs="Times New Roman"/>
          <w:b/>
          <w:bCs/>
          <w:sz w:val="28"/>
          <w:szCs w:val="28"/>
        </w:rPr>
        <w:t>1 × 1</w:t>
      </w:r>
      <w:r w:rsidR="008754D8" w:rsidRPr="008754D8">
        <w:rPr>
          <w:rFonts w:ascii="Times New Roman" w:hAnsi="Times New Roman" w:cs="Times New Roman"/>
          <w:b/>
          <w:bCs/>
          <w:sz w:val="28"/>
          <w:szCs w:val="28"/>
        </w:rPr>
        <w:t xml:space="preserve"> convolutions</w:t>
      </w:r>
      <w:r w:rsidRPr="005859E8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5859E8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</w:p>
    <w:p w14:paraId="6796C5CC" w14:textId="174DF9D0" w:rsidR="005859E8" w:rsidRPr="005859E8" w:rsidRDefault="007D2D36" w:rsidP="005859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598 Paper Review</w:t>
      </w:r>
      <w:r w:rsidRPr="005859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Week </w:t>
      </w:r>
      <w:r w:rsidR="008754D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59E8" w:rsidRPr="005859E8">
        <w:rPr>
          <w:rFonts w:ascii="Times New Roman" w:hAnsi="Times New Roman" w:cs="Times New Roman"/>
          <w:sz w:val="24"/>
          <w:szCs w:val="24"/>
        </w:rPr>
        <w:t>C</w:t>
      </w:r>
      <w:r w:rsidR="005859E8" w:rsidRPr="005859E8">
        <w:rPr>
          <w:rFonts w:ascii="Times New Roman" w:hAnsi="Times New Roman" w:cs="Times New Roman" w:hint="eastAsia"/>
          <w:sz w:val="24"/>
          <w:szCs w:val="24"/>
        </w:rPr>
        <w:t>h</w:t>
      </w:r>
      <w:r w:rsidR="005859E8" w:rsidRPr="005859E8">
        <w:rPr>
          <w:rFonts w:ascii="Times New Roman" w:hAnsi="Times New Roman" w:cs="Times New Roman"/>
          <w:sz w:val="24"/>
          <w:szCs w:val="24"/>
        </w:rPr>
        <w:t xml:space="preserve">angyuan Qiu </w:t>
      </w:r>
    </w:p>
    <w:p w14:paraId="018926B9" w14:textId="77777777" w:rsidR="005859E8" w:rsidRDefault="005859E8" w:rsidP="00585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BE48444" w14:textId="77777777" w:rsidR="000E2B2E" w:rsidRDefault="002E321B" w:rsidP="000E2B2E">
      <w:pPr>
        <w:spacing w:before="24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paper </w:t>
      </w:r>
      <w:r w:rsidR="00224AAA">
        <w:rPr>
          <w:rFonts w:ascii="Times New Roman" w:hAnsi="Times New Roman" w:cs="Times New Roman"/>
          <w:sz w:val="24"/>
          <w:szCs w:val="24"/>
        </w:rPr>
        <w:t>explores</w:t>
      </w:r>
      <w:r w:rsidR="00053DBE">
        <w:rPr>
          <w:rFonts w:ascii="Times New Roman" w:hAnsi="Times New Roman" w:cs="Times New Roman"/>
          <w:sz w:val="24"/>
          <w:szCs w:val="24"/>
        </w:rPr>
        <w:t xml:space="preserve"> the advance of flow-based generative models, which have gained little attention in the academic community compared with VAEs</w:t>
      </w:r>
      <w:r w:rsidR="00D77BD8">
        <w:rPr>
          <w:rFonts w:ascii="Times New Roman" w:hAnsi="Times New Roman" w:cs="Times New Roman"/>
          <w:sz w:val="24"/>
          <w:szCs w:val="24"/>
        </w:rPr>
        <w:t>,</w:t>
      </w:r>
      <w:r w:rsidR="00053DBE">
        <w:rPr>
          <w:rFonts w:ascii="Times New Roman" w:hAnsi="Times New Roman" w:cs="Times New Roman"/>
          <w:sz w:val="24"/>
          <w:szCs w:val="24"/>
        </w:rPr>
        <w:t xml:space="preserve"> GANs</w:t>
      </w:r>
      <w:r w:rsidR="00D77BD8">
        <w:rPr>
          <w:rFonts w:ascii="Times New Roman" w:hAnsi="Times New Roman" w:cs="Times New Roman"/>
          <w:sz w:val="24"/>
          <w:szCs w:val="24"/>
        </w:rPr>
        <w:t xml:space="preserve"> and autoregressive models</w:t>
      </w:r>
      <w:r w:rsidR="00053D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D8">
        <w:rPr>
          <w:rFonts w:ascii="Times New Roman" w:hAnsi="Times New Roman" w:cs="Times New Roman"/>
          <w:sz w:val="24"/>
          <w:szCs w:val="24"/>
        </w:rPr>
        <w:t xml:space="preserve">The flow-based generative models are promising due to tractability of the exact latent-variable inference and log-likelihood evaluation (while VAE only provides a lower bound for log-likelihood and only gives an approximation of the latent variable and GAN does not even have an encoder), and parallelizability of both training and synthesis (while synthesis for autoregressive models </w:t>
      </w:r>
      <w:r w:rsidR="000E2B2E">
        <w:rPr>
          <w:rFonts w:ascii="Times New Roman" w:hAnsi="Times New Roman" w:cs="Times New Roman"/>
          <w:sz w:val="24"/>
          <w:szCs w:val="24"/>
        </w:rPr>
        <w:t>is</w:t>
      </w:r>
      <w:r w:rsidR="00D77BD8">
        <w:rPr>
          <w:rFonts w:ascii="Times New Roman" w:hAnsi="Times New Roman" w:cs="Times New Roman"/>
          <w:sz w:val="24"/>
          <w:szCs w:val="24"/>
        </w:rPr>
        <w:t xml:space="preserve"> difficult to parallelize and thus inefficient). </w:t>
      </w:r>
    </w:p>
    <w:p w14:paraId="077D0D70" w14:textId="6C838079" w:rsidR="000E2B2E" w:rsidRDefault="00D77BD8" w:rsidP="000E2B2E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24AAA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core approach of this paper, referred to as </w:t>
      </w:r>
      <w:r w:rsidRPr="00D77BD8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D77BD8">
        <w:rPr>
          <w:rFonts w:ascii="Times New Roman" w:hAnsi="Times New Roman" w:cs="Times New Roman" w:hint="eastAsia"/>
          <w:i/>
          <w:iCs/>
          <w:sz w:val="24"/>
          <w:szCs w:val="24"/>
        </w:rPr>
        <w:t>low</w:t>
      </w:r>
      <w:r w:rsidRPr="00D77BD8">
        <w:rPr>
          <w:rFonts w:ascii="Times New Roman" w:hAnsi="Times New Roman" w:cs="Times New Roman"/>
          <w:i/>
          <w:iCs/>
          <w:sz w:val="24"/>
          <w:szCs w:val="24"/>
        </w:rPr>
        <w:t>: Generative Flow with Invertible 1 × 1 convolution</w:t>
      </w:r>
      <w:r>
        <w:rPr>
          <w:rFonts w:ascii="Times New Roman" w:hAnsi="Times New Roman" w:cs="Times New Roman"/>
          <w:sz w:val="24"/>
          <w:szCs w:val="24"/>
        </w:rPr>
        <w:t xml:space="preserve">, consists of a series of 3 steps of flow: (1) actnorm (a scale and bias layer with data independent initialization which performs similarly as batch normalization), (2) invertible </w:t>
      </w:r>
      <w:r w:rsidRPr="00D77BD8">
        <w:rPr>
          <w:rFonts w:ascii="Times New Roman" w:hAnsi="Times New Roman" w:cs="Times New Roman"/>
          <w:sz w:val="24"/>
          <w:szCs w:val="24"/>
        </w:rPr>
        <w:t>1 × 1</w:t>
      </w:r>
      <w:r>
        <w:rPr>
          <w:rFonts w:ascii="Times New Roman" w:hAnsi="Times New Roman" w:cs="Times New Roman"/>
          <w:sz w:val="24"/>
          <w:szCs w:val="24"/>
        </w:rPr>
        <w:t xml:space="preserve"> convolution over channels, and (3) an affine coupling layer introduced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 [1] This flow is combined with a multi-scale architecture due to space constraints.</w:t>
      </w:r>
    </w:p>
    <w:p w14:paraId="19274C5F" w14:textId="699E4ADB" w:rsidR="006D7611" w:rsidRPr="00250BBC" w:rsidRDefault="00D77BD8" w:rsidP="00330E49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limited prior works focusing on flow-based generative models, and the most inspiring</w:t>
      </w:r>
      <w:r w:rsidR="00224AAA">
        <w:rPr>
          <w:rFonts w:ascii="Times New Roman" w:hAnsi="Times New Roman" w:cs="Times New Roman"/>
          <w:sz w:val="24"/>
          <w:szCs w:val="24"/>
        </w:rPr>
        <w:t xml:space="preserve"> prior work</w:t>
      </w:r>
      <w:r w:rsidR="002526F8">
        <w:rPr>
          <w:rFonts w:ascii="Times New Roman" w:hAnsi="Times New Roman" w:cs="Times New Roman"/>
          <w:sz w:val="24"/>
          <w:szCs w:val="24"/>
        </w:rPr>
        <w:t>s</w:t>
      </w:r>
      <w:r w:rsidR="00224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NICE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RealNVP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 [1, 2]. Compared with the flow proposed in NICE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RealNVP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utilizes </w:t>
      </w:r>
      <w:r w:rsidRPr="00D77BD8">
        <w:rPr>
          <w:rFonts w:ascii="Times New Roman" w:hAnsi="Times New Roman" w:cs="Times New Roman"/>
          <w:sz w:val="24"/>
          <w:szCs w:val="24"/>
        </w:rPr>
        <w:t>the equivalent of a permutation that reverses the ordering of the channels</w:t>
      </w:r>
      <w:r>
        <w:rPr>
          <w:rFonts w:ascii="Times New Roman" w:hAnsi="Times New Roman" w:cs="Times New Roman"/>
          <w:sz w:val="24"/>
          <w:szCs w:val="24"/>
        </w:rPr>
        <w:t xml:space="preserve">, this work </w:t>
      </w:r>
      <w:r w:rsidRPr="00D77BD8">
        <w:rPr>
          <w:rFonts w:ascii="Times New Roman" w:hAnsi="Times New Roman" w:cs="Times New Roman"/>
          <w:sz w:val="24"/>
          <w:szCs w:val="24"/>
        </w:rPr>
        <w:t xml:space="preserve">replace </w:t>
      </w:r>
      <w:r>
        <w:rPr>
          <w:rFonts w:ascii="Times New Roman" w:hAnsi="Times New Roman" w:cs="Times New Roman"/>
          <w:sz w:val="24"/>
          <w:szCs w:val="24"/>
        </w:rPr>
        <w:t xml:space="preserve">and generalize </w:t>
      </w:r>
      <w:r w:rsidRPr="00D77BD8">
        <w:rPr>
          <w:rFonts w:ascii="Times New Roman" w:hAnsi="Times New Roman" w:cs="Times New Roman"/>
          <w:sz w:val="24"/>
          <w:szCs w:val="24"/>
        </w:rPr>
        <w:t>this fixed permutation with a</w:t>
      </w:r>
      <w:r>
        <w:rPr>
          <w:rFonts w:ascii="Times New Roman" w:hAnsi="Times New Roman" w:cs="Times New Roman"/>
          <w:sz w:val="24"/>
          <w:szCs w:val="24"/>
        </w:rPr>
        <w:t xml:space="preserve"> learnable</w:t>
      </w:r>
      <w:r w:rsidRPr="00D77BD8">
        <w:rPr>
          <w:rFonts w:ascii="Times New Roman" w:hAnsi="Times New Roman" w:cs="Times New Roman"/>
          <w:sz w:val="24"/>
          <w:szCs w:val="24"/>
        </w:rPr>
        <w:t xml:space="preserve"> invertible 1 × 1 convolution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E2B2E">
        <w:rPr>
          <w:rFonts w:ascii="Times New Roman" w:hAnsi="Times New Roman" w:cs="Times New Roman"/>
          <w:b/>
          <w:bCs/>
          <w:sz w:val="24"/>
          <w:szCs w:val="24"/>
        </w:rPr>
        <w:t xml:space="preserve">This core replacement brings about significant improvement </w:t>
      </w:r>
      <w:r w:rsidR="0079564D" w:rsidRPr="000E2B2E">
        <w:rPr>
          <w:rFonts w:ascii="Times New Roman" w:hAnsi="Times New Roman" w:cs="Times New Roman"/>
          <w:b/>
          <w:bCs/>
          <w:sz w:val="24"/>
          <w:szCs w:val="24"/>
        </w:rPr>
        <w:t xml:space="preserve">in negative log-likelihood results (bits per dimension) on CIFAR-10, ImageNet and LSUN compared against </w:t>
      </w:r>
      <w:proofErr w:type="spellStart"/>
      <w:r w:rsidR="0079564D" w:rsidRPr="000E2B2E">
        <w:rPr>
          <w:rFonts w:ascii="Times New Roman" w:hAnsi="Times New Roman" w:cs="Times New Roman"/>
          <w:b/>
          <w:bCs/>
          <w:sz w:val="24"/>
          <w:szCs w:val="24"/>
        </w:rPr>
        <w:t>RealNVP</w:t>
      </w:r>
      <w:proofErr w:type="spellEnd"/>
      <w:r w:rsidRPr="000E2B2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9564D">
        <w:rPr>
          <w:rFonts w:ascii="Times New Roman" w:hAnsi="Times New Roman" w:cs="Times New Roman"/>
          <w:sz w:val="24"/>
          <w:szCs w:val="24"/>
        </w:rPr>
        <w:t xml:space="preserve"> In addition, the authors trained the model on </w:t>
      </w:r>
      <w:proofErr w:type="spellStart"/>
      <w:r w:rsidR="0079564D">
        <w:rPr>
          <w:rFonts w:ascii="Times New Roman" w:hAnsi="Times New Roman" w:cs="Times New Roman"/>
          <w:sz w:val="24"/>
          <w:szCs w:val="24"/>
        </w:rPr>
        <w:t>CelebA</w:t>
      </w:r>
      <w:proofErr w:type="spellEnd"/>
      <w:r w:rsidR="0079564D">
        <w:rPr>
          <w:rFonts w:ascii="Times New Roman" w:hAnsi="Times New Roman" w:cs="Times New Roman"/>
          <w:sz w:val="24"/>
          <w:szCs w:val="24"/>
        </w:rPr>
        <w:t>-HQ dataset (which consists of high resolutions (256</w:t>
      </w:r>
      <w:r w:rsidR="0079564D" w:rsidRPr="00D77BD8">
        <w:rPr>
          <w:rFonts w:ascii="Times New Roman" w:hAnsi="Times New Roman" w:cs="Times New Roman"/>
          <w:sz w:val="24"/>
          <w:szCs w:val="24"/>
        </w:rPr>
        <w:t xml:space="preserve"> × </w:t>
      </w:r>
      <w:r w:rsidR="0079564D">
        <w:rPr>
          <w:rFonts w:ascii="Times New Roman" w:hAnsi="Times New Roman" w:cs="Times New Roman"/>
          <w:sz w:val="24"/>
          <w:szCs w:val="24"/>
        </w:rPr>
        <w:t xml:space="preserve">256) face images) and generated realistic random samples from the model. They also performed linear interpolation in the latent space </w:t>
      </w:r>
      <w:r w:rsidR="0079564D">
        <w:rPr>
          <w:rFonts w:ascii="Times New Roman" w:hAnsi="Times New Roman" w:cs="Times New Roman"/>
          <w:sz w:val="24"/>
          <w:szCs w:val="24"/>
        </w:rPr>
        <w:lastRenderedPageBreak/>
        <w:t xml:space="preserve">between real images and the obtained manifold is smooth with realistic intermediate samples. </w:t>
      </w:r>
      <w:r w:rsidR="000E2B2E">
        <w:rPr>
          <w:rFonts w:ascii="Times New Roman" w:hAnsi="Times New Roman" w:cs="Times New Roman"/>
          <w:sz w:val="24"/>
          <w:szCs w:val="24"/>
        </w:rPr>
        <w:t>They also tried manipulating attributes of images with the generated latent space and got good results on manipulation tasks like changing the color of hair.</w:t>
      </w:r>
      <w:r w:rsidR="000E2B2E" w:rsidRPr="000E2B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564D" w:rsidRPr="000E2B2E">
        <w:rPr>
          <w:rFonts w:ascii="Times New Roman" w:hAnsi="Times New Roman" w:cs="Times New Roman"/>
          <w:b/>
          <w:bCs/>
          <w:sz w:val="24"/>
          <w:szCs w:val="24"/>
        </w:rPr>
        <w:t>Th</w:t>
      </w:r>
      <w:r w:rsidR="000E2B2E" w:rsidRPr="000E2B2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9564D" w:rsidRPr="000E2B2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E2B2E" w:rsidRPr="000E2B2E">
        <w:rPr>
          <w:rFonts w:ascii="Times New Roman" w:hAnsi="Times New Roman" w:cs="Times New Roman"/>
          <w:b/>
          <w:bCs/>
          <w:sz w:val="24"/>
          <w:szCs w:val="24"/>
        </w:rPr>
        <w:t>e experiments</w:t>
      </w:r>
      <w:r w:rsidR="0079564D" w:rsidRPr="000E2B2E">
        <w:rPr>
          <w:rFonts w:ascii="Times New Roman" w:hAnsi="Times New Roman" w:cs="Times New Roman"/>
          <w:b/>
          <w:bCs/>
          <w:sz w:val="24"/>
          <w:szCs w:val="24"/>
        </w:rPr>
        <w:t xml:space="preserve"> demonstrated that the</w:t>
      </w:r>
      <w:r w:rsidR="000E2B2E">
        <w:rPr>
          <w:rFonts w:ascii="Times New Roman" w:hAnsi="Times New Roman" w:cs="Times New Roman"/>
          <w:b/>
          <w:bCs/>
          <w:sz w:val="24"/>
          <w:szCs w:val="24"/>
        </w:rPr>
        <w:t xml:space="preserve"> glow</w:t>
      </w:r>
      <w:r w:rsidR="0079564D" w:rsidRPr="000E2B2E">
        <w:rPr>
          <w:rFonts w:ascii="Times New Roman" w:hAnsi="Times New Roman" w:cs="Times New Roman"/>
          <w:b/>
          <w:bCs/>
          <w:sz w:val="24"/>
          <w:szCs w:val="24"/>
        </w:rPr>
        <w:t xml:space="preserve"> model could also scale to high resolutions</w:t>
      </w:r>
      <w:r w:rsidR="000E2B2E" w:rsidRPr="000E2B2E">
        <w:rPr>
          <w:rFonts w:ascii="Times New Roman" w:hAnsi="Times New Roman" w:cs="Times New Roman"/>
          <w:b/>
          <w:bCs/>
          <w:sz w:val="24"/>
          <w:szCs w:val="24"/>
        </w:rPr>
        <w:t xml:space="preserve">, generate realistic high-resolution images, and </w:t>
      </w:r>
      <w:r w:rsidR="0079564D" w:rsidRPr="000E2B2E">
        <w:rPr>
          <w:rFonts w:ascii="Times New Roman" w:hAnsi="Times New Roman" w:cs="Times New Roman"/>
          <w:b/>
          <w:bCs/>
          <w:sz w:val="24"/>
          <w:szCs w:val="24"/>
        </w:rPr>
        <w:t xml:space="preserve">produce a meaningful latent space </w:t>
      </w:r>
      <w:r w:rsidR="000E2B2E" w:rsidRPr="000E2B2E">
        <w:rPr>
          <w:rFonts w:ascii="Times New Roman" w:hAnsi="Times New Roman" w:cs="Times New Roman"/>
          <w:b/>
          <w:bCs/>
          <w:sz w:val="24"/>
          <w:szCs w:val="24"/>
        </w:rPr>
        <w:t>that can be easily used for downstream tasks like manipulation of data.</w:t>
      </w:r>
      <w:r w:rsidR="000E2B2E">
        <w:rPr>
          <w:rFonts w:ascii="Times New Roman" w:hAnsi="Times New Roman" w:cs="Times New Roman"/>
          <w:sz w:val="24"/>
          <w:szCs w:val="24"/>
        </w:rPr>
        <w:t xml:space="preserve"> </w:t>
      </w:r>
      <w:r w:rsidR="0079564D">
        <w:rPr>
          <w:rFonts w:ascii="Times New Roman" w:hAnsi="Times New Roman" w:cs="Times New Roman"/>
          <w:sz w:val="24"/>
          <w:szCs w:val="24"/>
        </w:rPr>
        <w:t xml:space="preserve">Regarding computational efficiency, they reported that sampling </w:t>
      </w:r>
      <w:r w:rsidR="0079564D" w:rsidRPr="0079564D">
        <w:rPr>
          <w:rFonts w:ascii="Times New Roman" w:hAnsi="Times New Roman" w:cs="Times New Roman"/>
          <w:sz w:val="24"/>
          <w:szCs w:val="24"/>
        </w:rPr>
        <w:t>256 × 256</w:t>
      </w:r>
      <w:r w:rsidR="0079564D">
        <w:rPr>
          <w:rFonts w:ascii="Times New Roman" w:hAnsi="Times New Roman" w:cs="Times New Roman"/>
          <w:sz w:val="24"/>
          <w:szCs w:val="24"/>
        </w:rPr>
        <w:t xml:space="preserve"> images with their largest model takes less than one second on current hardware.</w:t>
      </w:r>
    </w:p>
    <w:p w14:paraId="5D57C514" w14:textId="2697FDC7" w:rsidR="00ED0954" w:rsidRDefault="00C72B52" w:rsidP="00552767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egarding limitations of this paper,</w:t>
      </w:r>
      <w:r w:rsidR="000E2B2E">
        <w:rPr>
          <w:rFonts w:ascii="Times New Roman" w:hAnsi="Times New Roman" w:cs="Times New Roman"/>
          <w:sz w:val="24"/>
          <w:szCs w:val="24"/>
        </w:rPr>
        <w:t xml:space="preserve"> I discovered that </w:t>
      </w:r>
      <w:r w:rsidR="000E2B2E" w:rsidRPr="000E2B2E">
        <w:rPr>
          <w:rFonts w:ascii="Times New Roman" w:hAnsi="Times New Roman" w:cs="Times New Roman"/>
          <w:sz w:val="24"/>
          <w:szCs w:val="24"/>
        </w:rPr>
        <w:t>the</w:t>
      </w:r>
      <w:r w:rsidR="000E2B2E">
        <w:rPr>
          <w:rFonts w:ascii="Times New Roman" w:hAnsi="Times New Roman" w:cs="Times New Roman"/>
          <w:sz w:val="24"/>
          <w:szCs w:val="24"/>
        </w:rPr>
        <w:t xml:space="preserve"> largest</w:t>
      </w:r>
      <w:r w:rsidR="000E2B2E" w:rsidRPr="000E2B2E">
        <w:rPr>
          <w:rFonts w:ascii="Times New Roman" w:hAnsi="Times New Roman" w:cs="Times New Roman"/>
          <w:sz w:val="24"/>
          <w:szCs w:val="24"/>
        </w:rPr>
        <w:t xml:space="preserve"> face generation model uses ~200M parameters and ~600 convolution layers, which </w:t>
      </w:r>
      <w:r w:rsidR="000E2B2E">
        <w:rPr>
          <w:rFonts w:ascii="Times New Roman" w:hAnsi="Times New Roman" w:cs="Times New Roman"/>
          <w:sz w:val="24"/>
          <w:szCs w:val="24"/>
        </w:rPr>
        <w:t xml:space="preserve">is quite </w:t>
      </w:r>
      <w:r w:rsidR="000E2B2E" w:rsidRPr="000E2B2E">
        <w:rPr>
          <w:rFonts w:ascii="Times New Roman" w:hAnsi="Times New Roman" w:cs="Times New Roman"/>
          <w:sz w:val="24"/>
          <w:szCs w:val="24"/>
        </w:rPr>
        <w:t>expensive to train.</w:t>
      </w:r>
      <w:r w:rsidR="000E2B2E">
        <w:rPr>
          <w:rFonts w:ascii="Times New Roman" w:hAnsi="Times New Roman" w:cs="Times New Roman"/>
          <w:sz w:val="24"/>
          <w:szCs w:val="24"/>
        </w:rPr>
        <w:t xml:space="preserve"> Maybe future work could consider improving the architecture (for example, u</w:t>
      </w:r>
      <w:r w:rsidR="000E2B2E" w:rsidRPr="000E2B2E">
        <w:rPr>
          <w:rFonts w:ascii="Times New Roman" w:hAnsi="Times New Roman" w:cs="Times New Roman"/>
          <w:sz w:val="24"/>
          <w:szCs w:val="24"/>
        </w:rPr>
        <w:t>s</w:t>
      </w:r>
      <w:r w:rsidR="000E2B2E">
        <w:rPr>
          <w:rFonts w:ascii="Times New Roman" w:hAnsi="Times New Roman" w:cs="Times New Roman"/>
          <w:sz w:val="24"/>
          <w:szCs w:val="24"/>
        </w:rPr>
        <w:t>e</w:t>
      </w:r>
      <w:r w:rsidR="000E2B2E" w:rsidRPr="000E2B2E">
        <w:rPr>
          <w:rFonts w:ascii="Times New Roman" w:hAnsi="Times New Roman" w:cs="Times New Roman"/>
          <w:sz w:val="24"/>
          <w:szCs w:val="24"/>
        </w:rPr>
        <w:t xml:space="preserve"> self</w:t>
      </w:r>
      <w:r w:rsidR="000E2B2E">
        <w:rPr>
          <w:rFonts w:ascii="Times New Roman" w:hAnsi="Times New Roman" w:cs="Times New Roman"/>
          <w:sz w:val="24"/>
          <w:szCs w:val="24"/>
        </w:rPr>
        <w:t>-</w:t>
      </w:r>
      <w:r w:rsidR="000E2B2E" w:rsidRPr="000E2B2E">
        <w:rPr>
          <w:rFonts w:ascii="Times New Roman" w:hAnsi="Times New Roman" w:cs="Times New Roman"/>
          <w:sz w:val="24"/>
          <w:szCs w:val="24"/>
        </w:rPr>
        <w:t>attention architectures, or perform progressive training to scale to high resolutions</w:t>
      </w:r>
      <w:r w:rsidR="000E2B2E">
        <w:rPr>
          <w:rFonts w:ascii="Times New Roman" w:hAnsi="Times New Roman" w:cs="Times New Roman"/>
          <w:sz w:val="24"/>
          <w:szCs w:val="24"/>
        </w:rPr>
        <w:t>) to</w:t>
      </w:r>
      <w:r w:rsidR="000E2B2E" w:rsidRPr="000E2B2E">
        <w:rPr>
          <w:rFonts w:ascii="Times New Roman" w:hAnsi="Times New Roman" w:cs="Times New Roman"/>
          <w:sz w:val="24"/>
          <w:szCs w:val="24"/>
        </w:rPr>
        <w:t xml:space="preserve"> make it computationally cheaper to train.</w:t>
      </w:r>
    </w:p>
    <w:p w14:paraId="3F9BBE0B" w14:textId="54D67427" w:rsidR="00552767" w:rsidRPr="000E2B2E" w:rsidRDefault="00552767" w:rsidP="00552767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4232D2EF" w14:textId="486F6E96" w:rsidR="00552767" w:rsidRDefault="000C51C3" w:rsidP="000C51C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eference</w:t>
      </w:r>
    </w:p>
    <w:p w14:paraId="66CE2593" w14:textId="77777777" w:rsidR="00D77BD8" w:rsidRDefault="00ED0954" w:rsidP="00ED095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="00D77BD8" w:rsidRPr="00D77BD8">
        <w:rPr>
          <w:rFonts w:ascii="Times New Roman" w:hAnsi="Times New Roman" w:cs="Times New Roman"/>
          <w:sz w:val="24"/>
          <w:szCs w:val="24"/>
        </w:rPr>
        <w:t>Dinh</w:t>
      </w:r>
      <w:proofErr w:type="spellEnd"/>
      <w:r w:rsidR="00D77BD8" w:rsidRPr="00D77BD8">
        <w:rPr>
          <w:rFonts w:ascii="Times New Roman" w:hAnsi="Times New Roman" w:cs="Times New Roman"/>
          <w:sz w:val="24"/>
          <w:szCs w:val="24"/>
        </w:rPr>
        <w:t xml:space="preserve">, L., Krueger, D., and </w:t>
      </w:r>
      <w:proofErr w:type="spellStart"/>
      <w:r w:rsidR="00D77BD8" w:rsidRPr="00D77BD8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="00D77BD8" w:rsidRPr="00D77BD8">
        <w:rPr>
          <w:rFonts w:ascii="Times New Roman" w:hAnsi="Times New Roman" w:cs="Times New Roman"/>
          <w:sz w:val="24"/>
          <w:szCs w:val="24"/>
        </w:rPr>
        <w:t>, Y. (2014). Nice: non-linear independent components estimation.</w:t>
      </w:r>
      <w:r w:rsidR="00D77BD8" w:rsidRPr="00D77B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77BD8" w:rsidRPr="00D77BD8">
        <w:rPr>
          <w:rFonts w:ascii="Times New Roman" w:hAnsi="Times New Roman" w:cs="Times New Roman"/>
          <w:i/>
          <w:iCs/>
          <w:sz w:val="24"/>
          <w:szCs w:val="24"/>
        </w:rPr>
        <w:t>arXiv</w:t>
      </w:r>
      <w:proofErr w:type="spellEnd"/>
      <w:r w:rsidR="00D77BD8" w:rsidRPr="00D77BD8">
        <w:rPr>
          <w:rFonts w:ascii="Times New Roman" w:hAnsi="Times New Roman" w:cs="Times New Roman"/>
          <w:i/>
          <w:iCs/>
          <w:sz w:val="24"/>
          <w:szCs w:val="24"/>
        </w:rPr>
        <w:t xml:space="preserve"> preprint arXiv:1410.8516.</w:t>
      </w:r>
      <w:r w:rsidR="00D77BD8" w:rsidRPr="00D77BD8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83B9CEC" w14:textId="70153F51" w:rsidR="00ED0954" w:rsidRPr="005859E8" w:rsidRDefault="00ED0954" w:rsidP="00ED095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2] </w:t>
      </w:r>
      <w:proofErr w:type="spellStart"/>
      <w:r w:rsidR="00D77BD8" w:rsidRPr="00D77BD8">
        <w:rPr>
          <w:rFonts w:ascii="Times New Roman" w:hAnsi="Times New Roman" w:cs="Times New Roman"/>
          <w:sz w:val="24"/>
          <w:szCs w:val="24"/>
        </w:rPr>
        <w:t>Dinh</w:t>
      </w:r>
      <w:proofErr w:type="spellEnd"/>
      <w:r w:rsidR="00D77BD8" w:rsidRPr="00D77BD8">
        <w:rPr>
          <w:rFonts w:ascii="Times New Roman" w:hAnsi="Times New Roman" w:cs="Times New Roman"/>
          <w:sz w:val="24"/>
          <w:szCs w:val="24"/>
        </w:rPr>
        <w:t xml:space="preserve">, L., </w:t>
      </w:r>
      <w:proofErr w:type="spellStart"/>
      <w:r w:rsidR="00D77BD8" w:rsidRPr="00D77BD8">
        <w:rPr>
          <w:rFonts w:ascii="Times New Roman" w:hAnsi="Times New Roman" w:cs="Times New Roman"/>
          <w:sz w:val="24"/>
          <w:szCs w:val="24"/>
        </w:rPr>
        <w:t>Sohl</w:t>
      </w:r>
      <w:proofErr w:type="spellEnd"/>
      <w:r w:rsidR="00D77BD8" w:rsidRPr="00D77BD8">
        <w:rPr>
          <w:rFonts w:ascii="Times New Roman" w:hAnsi="Times New Roman" w:cs="Times New Roman"/>
          <w:sz w:val="24"/>
          <w:szCs w:val="24"/>
        </w:rPr>
        <w:t xml:space="preserve">-Dickstein, J., and </w:t>
      </w:r>
      <w:proofErr w:type="spellStart"/>
      <w:r w:rsidR="00D77BD8" w:rsidRPr="00D77BD8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="00D77BD8" w:rsidRPr="00D77BD8">
        <w:rPr>
          <w:rFonts w:ascii="Times New Roman" w:hAnsi="Times New Roman" w:cs="Times New Roman"/>
          <w:sz w:val="24"/>
          <w:szCs w:val="24"/>
        </w:rPr>
        <w:t xml:space="preserve">, S. (2016). Density estimation using Real NVP. </w:t>
      </w:r>
      <w:proofErr w:type="spellStart"/>
      <w:r w:rsidR="00D77BD8" w:rsidRPr="007056F2">
        <w:rPr>
          <w:rFonts w:ascii="Times New Roman" w:hAnsi="Times New Roman" w:cs="Times New Roman"/>
          <w:i/>
          <w:iCs/>
          <w:sz w:val="24"/>
          <w:szCs w:val="24"/>
        </w:rPr>
        <w:t>arXiv</w:t>
      </w:r>
      <w:proofErr w:type="spellEnd"/>
      <w:r w:rsidR="00D77BD8" w:rsidRPr="007056F2">
        <w:rPr>
          <w:rFonts w:ascii="Times New Roman" w:hAnsi="Times New Roman" w:cs="Times New Roman"/>
          <w:i/>
          <w:iCs/>
          <w:sz w:val="24"/>
          <w:szCs w:val="24"/>
        </w:rPr>
        <w:t xml:space="preserve"> preprint arXiv:1605.08803.</w:t>
      </w:r>
    </w:p>
    <w:sectPr w:rsidR="00ED0954" w:rsidRPr="00585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84A1C" w14:textId="77777777" w:rsidR="004D5D27" w:rsidRDefault="004D5D27" w:rsidP="00C84044">
      <w:r>
        <w:separator/>
      </w:r>
    </w:p>
  </w:endnote>
  <w:endnote w:type="continuationSeparator" w:id="0">
    <w:p w14:paraId="45F12264" w14:textId="77777777" w:rsidR="004D5D27" w:rsidRDefault="004D5D27" w:rsidP="00C84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64735" w14:textId="77777777" w:rsidR="004D5D27" w:rsidRDefault="004D5D27" w:rsidP="00C84044">
      <w:r>
        <w:separator/>
      </w:r>
    </w:p>
  </w:footnote>
  <w:footnote w:type="continuationSeparator" w:id="0">
    <w:p w14:paraId="2EC4CDB3" w14:textId="77777777" w:rsidR="004D5D27" w:rsidRDefault="004D5D27" w:rsidP="00C840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B5"/>
    <w:rsid w:val="00033E1E"/>
    <w:rsid w:val="00053DBE"/>
    <w:rsid w:val="000C51C3"/>
    <w:rsid w:val="000E2331"/>
    <w:rsid w:val="000E2B2E"/>
    <w:rsid w:val="00224AAA"/>
    <w:rsid w:val="00250BBC"/>
    <w:rsid w:val="002526F8"/>
    <w:rsid w:val="002556DF"/>
    <w:rsid w:val="00260F53"/>
    <w:rsid w:val="00265CCF"/>
    <w:rsid w:val="002E321B"/>
    <w:rsid w:val="00330E49"/>
    <w:rsid w:val="00360038"/>
    <w:rsid w:val="00435458"/>
    <w:rsid w:val="00485042"/>
    <w:rsid w:val="004D5D27"/>
    <w:rsid w:val="0054769B"/>
    <w:rsid w:val="00552767"/>
    <w:rsid w:val="005859E8"/>
    <w:rsid w:val="005D799A"/>
    <w:rsid w:val="006C3EEB"/>
    <w:rsid w:val="006D7611"/>
    <w:rsid w:val="007056F2"/>
    <w:rsid w:val="0079564D"/>
    <w:rsid w:val="007D2D36"/>
    <w:rsid w:val="00825D26"/>
    <w:rsid w:val="008447F7"/>
    <w:rsid w:val="00872EEB"/>
    <w:rsid w:val="008754D8"/>
    <w:rsid w:val="00890E7F"/>
    <w:rsid w:val="00951815"/>
    <w:rsid w:val="00986FED"/>
    <w:rsid w:val="009B0EB3"/>
    <w:rsid w:val="009F5AC9"/>
    <w:rsid w:val="00A15FA8"/>
    <w:rsid w:val="00A458A6"/>
    <w:rsid w:val="00AB755D"/>
    <w:rsid w:val="00B07CB5"/>
    <w:rsid w:val="00B524B8"/>
    <w:rsid w:val="00B56937"/>
    <w:rsid w:val="00B836F8"/>
    <w:rsid w:val="00BA4380"/>
    <w:rsid w:val="00C72B52"/>
    <w:rsid w:val="00C84044"/>
    <w:rsid w:val="00CC564B"/>
    <w:rsid w:val="00CD79EF"/>
    <w:rsid w:val="00D61C2D"/>
    <w:rsid w:val="00D77BD8"/>
    <w:rsid w:val="00D83248"/>
    <w:rsid w:val="00DA4C6A"/>
    <w:rsid w:val="00E37AB4"/>
    <w:rsid w:val="00E71402"/>
    <w:rsid w:val="00EC0A93"/>
    <w:rsid w:val="00ED0954"/>
    <w:rsid w:val="00F00AF1"/>
    <w:rsid w:val="00F71539"/>
    <w:rsid w:val="00F90771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26F62"/>
  <w15:chartTrackingRefBased/>
  <w15:docId w15:val="{2A9B2382-DD9E-4D83-9063-F2AB4D80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0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0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7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2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邱昌元</dc:creator>
  <cp:keywords/>
  <dc:description/>
  <cp:lastModifiedBy> </cp:lastModifiedBy>
  <cp:revision>23</cp:revision>
  <dcterms:created xsi:type="dcterms:W3CDTF">2021-01-27T14:00:00Z</dcterms:created>
  <dcterms:modified xsi:type="dcterms:W3CDTF">2021-03-03T19:52:00Z</dcterms:modified>
</cp:coreProperties>
</file>