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bookmarkStart w:id="0" w:name="_Hlk179883637"/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bookmarkEnd w:id="0"/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jedno tlačidlo. Každé párne stlačenie vypíše ON a každé nepárne stlačenie OFF.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1D4B5F57" w14:textId="5C137FD6" w:rsidR="00F46CFF" w:rsidRDefault="00F46CFF" w:rsidP="00F46CFF">
      <w:pPr>
        <w:rPr>
          <w:i/>
          <w:color w:val="FF0000"/>
        </w:rPr>
      </w:pPr>
    </w:p>
    <w:p w14:paraId="731C13AC" w14:textId="172BB302" w:rsidR="00F46CFF" w:rsidRDefault="00F46CFF" w:rsidP="00F46CFF">
      <w:pPr>
        <w:rPr>
          <w:i/>
          <w:color w:val="FF0000"/>
        </w:rPr>
      </w:pPr>
    </w:p>
    <w:p w14:paraId="027F2195" w14:textId="77777777" w:rsidR="00F46CFF" w:rsidRDefault="00F46CFF" w:rsidP="00F46CFF">
      <w:pPr>
        <w:rPr>
          <w:i/>
          <w:color w:val="FF0000"/>
        </w:rPr>
      </w:pPr>
    </w:p>
    <w:p w14:paraId="6F954087" w14:textId="77777777" w:rsidR="00F46CFF" w:rsidRDefault="00F46CFF" w:rsidP="00F46CFF">
      <w:r>
        <w:t>Ďalšie funkcie:</w:t>
      </w:r>
    </w:p>
    <w:p w14:paraId="4BD97686" w14:textId="48B2ADCE" w:rsidR="00F46CFF" w:rsidRDefault="00F46CFF" w:rsidP="00F46CFF">
      <w:r>
        <w:rPr>
          <w:b/>
          <w:bCs/>
        </w:rPr>
        <w:t>#include &lt;</w:t>
      </w:r>
      <w:r w:rsidRPr="00F46CFF">
        <w:t xml:space="preserve"> </w:t>
      </w:r>
      <w:r w:rsidRPr="00F46CFF">
        <w:rPr>
          <w:b/>
          <w:bCs/>
        </w:rPr>
        <w:t>LiquidCrystal_I2C</w:t>
      </w:r>
      <w:r>
        <w:rPr>
          <w:b/>
          <w:bCs/>
        </w:rPr>
        <w:t>.h&gt;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 s I2C prevodníkom</w:t>
      </w:r>
    </w:p>
    <w:p w14:paraId="0FB09E58" w14:textId="7DF51CED" w:rsidR="00F46CFF" w:rsidRPr="00BA4D14" w:rsidRDefault="00F46CFF" w:rsidP="00F46CFF">
      <w:pPr>
        <w:rPr>
          <w:b/>
          <w:bCs/>
        </w:rPr>
      </w:pPr>
      <w:r>
        <w:rPr>
          <w:b/>
          <w:bCs/>
        </w:rPr>
        <w:t>LiquidCrystal_I2C</w:t>
      </w:r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(0x27, 16, 2)</w:t>
      </w:r>
      <w:r>
        <w:t xml:space="preserve"> – vytvorenie objektu </w:t>
      </w:r>
      <w:proofErr w:type="spellStart"/>
      <w:r>
        <w:t>lcd</w:t>
      </w:r>
      <w:proofErr w:type="spellEnd"/>
      <w:r>
        <w:t xml:space="preserve"> pre 16x2 displej s adresou 0x27</w:t>
      </w:r>
    </w:p>
    <w:p w14:paraId="05B747F3" w14:textId="384F62FB" w:rsidR="00F46CFF" w:rsidRDefault="00F46CFF" w:rsidP="00F46CFF">
      <w:proofErr w:type="spellStart"/>
      <w:r>
        <w:rPr>
          <w:b/>
          <w:bCs/>
        </w:rPr>
        <w:t>lcd.init</w:t>
      </w:r>
      <w:proofErr w:type="spellEnd"/>
      <w:r w:rsidRPr="005A3414">
        <w:rPr>
          <w:b/>
          <w:bCs/>
        </w:rPr>
        <w:t>()</w:t>
      </w:r>
      <w:r>
        <w:t xml:space="preserve"> – inicializácia LCD</w:t>
      </w:r>
    </w:p>
    <w:p w14:paraId="5894F9A5" w14:textId="6237FA0A" w:rsidR="00F46CFF" w:rsidRDefault="00F46CFF" w:rsidP="00F46CFF"/>
    <w:p w14:paraId="18803238" w14:textId="09135DFF" w:rsidR="00F46CFF" w:rsidRDefault="00F46CFF" w:rsidP="00F46CFF"/>
    <w:p w14:paraId="4709B656" w14:textId="5AA4CBA5" w:rsidR="00F46CFF" w:rsidRDefault="00F46CFF" w:rsidP="00F46CFF"/>
    <w:p w14:paraId="7F2560F0" w14:textId="77777777" w:rsidR="00F46CFF" w:rsidRDefault="00F46CFF" w:rsidP="00F46CFF"/>
    <w:p w14:paraId="7D1F6415" w14:textId="16AA77A6" w:rsidR="00F46CFF" w:rsidRPr="005A3414" w:rsidRDefault="00F46CFF" w:rsidP="00F46CFF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I2C LCD</w:t>
      </w:r>
      <w:r w:rsidRPr="005A3414">
        <w:rPr>
          <w:u w:val="single"/>
        </w:rPr>
        <w:t>:</w:t>
      </w:r>
    </w:p>
    <w:p w14:paraId="60DF5362" w14:textId="45E21504" w:rsidR="00410AE7" w:rsidRDefault="00F46CFF" w:rsidP="00365A04">
      <w:r>
        <w:rPr>
          <w:noProof/>
        </w:rPr>
        <w:drawing>
          <wp:inline distT="0" distB="0" distL="0" distR="0" wp14:anchorId="0D4D1053" wp14:editId="4DB668E8">
            <wp:extent cx="5760720" cy="4662805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"/>
                    <a:stretch/>
                  </pic:blipFill>
                  <pic:spPr bwMode="auto"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E9CB" w14:textId="4A2DA4E3" w:rsidR="00410AE7" w:rsidRDefault="00410AE7" w:rsidP="00365A04"/>
    <w:p w14:paraId="119A0C56" w14:textId="5172A53B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vykreslenie panáčika a jeho pohyb pomocou 4x tlačidiel v rámci LCD.</w:t>
      </w:r>
    </w:p>
    <w:p w14:paraId="5DD7EDEC" w14:textId="65A91D20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posun v intervaloch obsahu každého riadku na nový a generovanie znakov “*“ do prvého.</w:t>
      </w:r>
    </w:p>
    <w:p w14:paraId="541B68C9" w14:textId="3A8FDC6F" w:rsidR="00577792" w:rsidRDefault="00577792" w:rsidP="00365A04"/>
    <w:p w14:paraId="3C085A01" w14:textId="27719D60" w:rsidR="00577792" w:rsidRDefault="00577792" w:rsidP="00365A04"/>
    <w:p w14:paraId="4CAF2A84" w14:textId="77777777" w:rsidR="00577792" w:rsidRDefault="00577792" w:rsidP="00365A04"/>
    <w:p w14:paraId="2585E2D9" w14:textId="77777777" w:rsidR="006F3094" w:rsidRDefault="006F3094" w:rsidP="006F3094">
      <w:r>
        <w:t>Ďalšie funkcie:</w:t>
      </w:r>
    </w:p>
    <w:p w14:paraId="1C5C6C29" w14:textId="77D148AD" w:rsidR="006F3094" w:rsidRDefault="006F3094" w:rsidP="006F3094">
      <w:proofErr w:type="spellStart"/>
      <w:r>
        <w:rPr>
          <w:b/>
          <w:bCs/>
        </w:rPr>
        <w:t>Serial.available</w:t>
      </w:r>
      <w:proofErr w:type="spellEnd"/>
      <w:r w:rsidRPr="005A3414">
        <w:rPr>
          <w:b/>
          <w:bCs/>
        </w:rPr>
        <w:t>()</w:t>
      </w:r>
      <w:r>
        <w:t xml:space="preserve"> – navráti počet bajtov v zásobníku (vhodné pre test, či sú nejaké nové dáta)</w:t>
      </w:r>
    </w:p>
    <w:p w14:paraId="20AE25C2" w14:textId="1874527F" w:rsidR="006F3094" w:rsidRDefault="006F3094" w:rsidP="006F3094">
      <w:proofErr w:type="spellStart"/>
      <w:r>
        <w:rPr>
          <w:b/>
          <w:bCs/>
        </w:rPr>
        <w:t>Serial.read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1 znaku / bajtu</w:t>
      </w:r>
    </w:p>
    <w:p w14:paraId="6D62A8AC" w14:textId="1A2E329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textu (čaká 1 sek. na nové dáta)</w:t>
      </w:r>
    </w:p>
    <w:p w14:paraId="5AB1545D" w14:textId="3C57155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Serial.readStringUntil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‘#‘)</w:t>
      </w:r>
      <w:r>
        <w:t xml:space="preserve"> – načítanie textu (čaká 1 sek. na nové dáta alebo prijatie znaku #)</w:t>
      </w:r>
    </w:p>
    <w:p w14:paraId="51D8F2C2" w14:textId="7F850CDE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Serial.parseInt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znakov a konverzia do čísla (čaká 1 sek., alebo na nečíselný znak)</w:t>
      </w:r>
    </w:p>
    <w:p w14:paraId="04CA29C6" w14:textId="0AE5F09E" w:rsidR="00577792" w:rsidRPr="00BA4D14" w:rsidRDefault="00577792" w:rsidP="00577792">
      <w:pPr>
        <w:rPr>
          <w:b/>
          <w:bCs/>
        </w:rPr>
      </w:pPr>
    </w:p>
    <w:p w14:paraId="2369FF58" w14:textId="2E370968" w:rsidR="00577792" w:rsidRPr="005A3414" w:rsidRDefault="00577792" w:rsidP="00577792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zo </w:t>
      </w:r>
      <w:proofErr w:type="spellStart"/>
      <w:r>
        <w:rPr>
          <w:u w:val="single"/>
        </w:rPr>
        <w:t>Serial</w:t>
      </w:r>
      <w:proofErr w:type="spellEnd"/>
      <w:r w:rsidRPr="005A3414">
        <w:rPr>
          <w:u w:val="single"/>
        </w:rPr>
        <w:t>:</w:t>
      </w:r>
    </w:p>
    <w:p w14:paraId="26AF22B6" w14:textId="086EA91A" w:rsidR="00410AE7" w:rsidRDefault="00B265AA" w:rsidP="00365A04">
      <w:r>
        <w:rPr>
          <w:noProof/>
        </w:rPr>
        <w:drawing>
          <wp:inline distT="0" distB="0" distL="0" distR="0" wp14:anchorId="1859FF6C" wp14:editId="44279762">
            <wp:extent cx="5760720" cy="693864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4A8" w14:textId="3FD9D924" w:rsidR="00410AE7" w:rsidRDefault="00410AE7" w:rsidP="00365A04"/>
    <w:p w14:paraId="413F7C42" w14:textId="42D57298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kalkulačka cez </w:t>
      </w:r>
      <w:proofErr w:type="spellStart"/>
      <w:r>
        <w:t>Serial</w:t>
      </w:r>
      <w:proofErr w:type="spellEnd"/>
      <w:r>
        <w:t xml:space="preserve"> (opakované načítavanie 2 čísel a jednej operácie a výpis výsledku).</w:t>
      </w:r>
    </w:p>
    <w:p w14:paraId="784FBCB4" w14:textId="71D5B7BD" w:rsidR="006A5AB8" w:rsidRDefault="006A5AB8" w:rsidP="006A5AB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bootovanie do </w:t>
      </w:r>
      <w:proofErr w:type="spellStart"/>
      <w:r>
        <w:t>konfig</w:t>
      </w:r>
      <w:proofErr w:type="spellEnd"/>
      <w:r>
        <w:t>. režimu, keď je tlačidlo stlačené. Následne základný chod – blikanie.</w:t>
      </w:r>
    </w:p>
    <w:p w14:paraId="236C1A83" w14:textId="0541E4AB" w:rsidR="00410AE7" w:rsidRDefault="00410AE7" w:rsidP="00365A04"/>
    <w:p w14:paraId="4BEE15C3" w14:textId="07C5C90A" w:rsidR="00410AE7" w:rsidRDefault="00410AE7" w:rsidP="00365A04"/>
    <w:p w14:paraId="44E5BAFC" w14:textId="6FD0380E" w:rsidR="006A5AB8" w:rsidRPr="005A3414" w:rsidRDefault="006A5AB8" w:rsidP="006A5AB8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čísla zo </w:t>
      </w:r>
      <w:proofErr w:type="spellStart"/>
      <w:r>
        <w:rPr>
          <w:u w:val="single"/>
        </w:rPr>
        <w:t>Serialu</w:t>
      </w:r>
      <w:proofErr w:type="spellEnd"/>
      <w:r>
        <w:rPr>
          <w:u w:val="single"/>
        </w:rPr>
        <w:t xml:space="preserve"> a čakanie na AKCIU</w:t>
      </w:r>
      <w:r w:rsidRPr="005A3414">
        <w:rPr>
          <w:u w:val="single"/>
        </w:rPr>
        <w:t>:</w:t>
      </w:r>
    </w:p>
    <w:p w14:paraId="450E36C4" w14:textId="519364C0" w:rsidR="00410AE7" w:rsidRDefault="006A5AB8" w:rsidP="00365A04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1E8D0606" wp14:editId="54E527FD">
            <wp:extent cx="5760720" cy="496125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7CCA2B3C" w14:textId="2CEE7D91" w:rsidR="00CA24C4" w:rsidRDefault="00CA24C4" w:rsidP="00CA24C4">
      <w:r>
        <w:t xml:space="preserve">Analógový prevodník (ADC) konvertuje </w:t>
      </w:r>
      <w:r w:rsidR="00977046">
        <w:t xml:space="preserve">analógové </w:t>
      </w:r>
      <w:r>
        <w:t xml:space="preserve">napätie </w:t>
      </w:r>
      <w:r w:rsidR="00977046">
        <w:t>(</w:t>
      </w:r>
      <w:r>
        <w:t>0V – 5V</w:t>
      </w:r>
      <w:r w:rsidR="00977046">
        <w:t>)</w:t>
      </w:r>
      <w:r>
        <w:t xml:space="preserve"> na 10 bitovú hodnotu (číslo 0 až 1023). Je 6 kanálový a využíva </w:t>
      </w:r>
      <w:proofErr w:type="spellStart"/>
      <w:r>
        <w:t>piny</w:t>
      </w:r>
      <w:proofErr w:type="spellEnd"/>
      <w:r>
        <w:t xml:space="preserve"> A0 - A5. Pracuje na princípe postupnej aproximácie. Pre načítanie sa používa</w:t>
      </w:r>
      <w:r w:rsidR="00977046">
        <w:t xml:space="preserve"> funkcia</w:t>
      </w:r>
      <w:r>
        <w:t>:</w:t>
      </w:r>
    </w:p>
    <w:p w14:paraId="58CE05CC" w14:textId="7C564307" w:rsidR="00CA24C4" w:rsidRDefault="00CA24C4" w:rsidP="00CA24C4">
      <w:proofErr w:type="spellStart"/>
      <w:r>
        <w:rPr>
          <w:b/>
          <w:bCs/>
        </w:rPr>
        <w:t>analogRead</w:t>
      </w:r>
      <w:proofErr w:type="spellEnd"/>
      <w:r w:rsidRPr="00BA4D14">
        <w:rPr>
          <w:b/>
          <w:bCs/>
        </w:rPr>
        <w:t>(</w:t>
      </w:r>
      <w:proofErr w:type="spellStart"/>
      <w:r w:rsidRPr="005A3414">
        <w:rPr>
          <w:b/>
          <w:bCs/>
        </w:rPr>
        <w:t>cislo</w:t>
      </w:r>
      <w:r w:rsidR="00977046">
        <w:rPr>
          <w:b/>
          <w:bCs/>
        </w:rPr>
        <w:t>Ax</w:t>
      </w:r>
      <w:r w:rsidRPr="005A3414">
        <w:rPr>
          <w:b/>
          <w:bCs/>
        </w:rPr>
        <w:t>Pinu</w:t>
      </w:r>
      <w:proofErr w:type="spellEnd"/>
      <w:r>
        <w:rPr>
          <w:b/>
          <w:bCs/>
        </w:rPr>
        <w:t>)</w:t>
      </w:r>
      <w:r>
        <w:t xml:space="preserve"> – načítanie analógovej hodnoty z </w:t>
      </w:r>
      <w:proofErr w:type="spellStart"/>
      <w:r>
        <w:t>pinu</w:t>
      </w:r>
      <w:proofErr w:type="spellEnd"/>
      <w:r>
        <w:t xml:space="preserve"> A0-A5</w:t>
      </w:r>
    </w:p>
    <w:p w14:paraId="3243EEBE" w14:textId="72D70054" w:rsidR="00CA24C4" w:rsidRDefault="00CA24C4" w:rsidP="00CA24C4">
      <w:r>
        <w:t xml:space="preserve">Pre najjednoduchší spôsob získania regulovateľného analógového napätia je možné </w:t>
      </w:r>
      <w:r w:rsidR="00977046">
        <w:t>využiť potenciometer. Ten vnútorne vytvára napäťový delič, čiže nejde ani tak o jeho hodnotu odporu, ale o pomer odporu medzi GND-SIG a SIG-VCC (R1/R2).</w:t>
      </w:r>
    </w:p>
    <w:p w14:paraId="725C9B02" w14:textId="77777777" w:rsidR="00977046" w:rsidRDefault="00977046" w:rsidP="00977046"/>
    <w:p w14:paraId="50D6C38A" w14:textId="5A185408" w:rsidR="00977046" w:rsidRDefault="00977046" w:rsidP="00977046">
      <w:r>
        <w:t>Ďalšie funkcie:</w:t>
      </w:r>
    </w:p>
    <w:p w14:paraId="348EE0EF" w14:textId="477C40EE" w:rsidR="00977046" w:rsidRDefault="00977046" w:rsidP="00977046">
      <w:proofErr w:type="spellStart"/>
      <w:r>
        <w:rPr>
          <w:b/>
          <w:bCs/>
        </w:rPr>
        <w:t>map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 xml:space="preserve">hodnota, </w:t>
      </w:r>
      <w:proofErr w:type="spellStart"/>
      <w:r>
        <w:rPr>
          <w:b/>
          <w:bCs/>
        </w:rPr>
        <w:t>zMIN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zMAX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doMAX</w:t>
      </w:r>
      <w:proofErr w:type="spellEnd"/>
      <w:r>
        <w:rPr>
          <w:b/>
          <w:bCs/>
        </w:rPr>
        <w:t>)</w:t>
      </w:r>
      <w:r>
        <w:t xml:space="preserve"> – </w:t>
      </w:r>
      <w:proofErr w:type="spellStart"/>
      <w:r>
        <w:t>premapovanie</w:t>
      </w:r>
      <w:proofErr w:type="spellEnd"/>
      <w:r>
        <w:t xml:space="preserve"> hodnoty z rozsahu Z do rozsahu DO. </w:t>
      </w:r>
    </w:p>
    <w:p w14:paraId="475D45AE" w14:textId="04D3CFB1" w:rsidR="00FF3EFC" w:rsidRDefault="00FF3EFC" w:rsidP="00FF3EFC"/>
    <w:p w14:paraId="4CD37BFD" w14:textId="684865B6" w:rsidR="00977046" w:rsidRDefault="00977046" w:rsidP="00FF3EFC"/>
    <w:p w14:paraId="017403A8" w14:textId="38F5FB08" w:rsidR="00977046" w:rsidRPr="005A3414" w:rsidRDefault="00977046" w:rsidP="00977046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analógovej hodnoty a jej </w:t>
      </w:r>
      <w:proofErr w:type="spellStart"/>
      <w:r>
        <w:rPr>
          <w:u w:val="single"/>
        </w:rPr>
        <w:t>premapovanie</w:t>
      </w:r>
      <w:proofErr w:type="spellEnd"/>
      <w:r w:rsidRPr="005A3414">
        <w:rPr>
          <w:u w:val="single"/>
        </w:rPr>
        <w:t>:</w:t>
      </w:r>
    </w:p>
    <w:p w14:paraId="3C72D7ED" w14:textId="21FC86EE" w:rsidR="00977046" w:rsidRDefault="00156338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5D485C6B" wp14:editId="5CC5A673">
            <wp:extent cx="5760720" cy="308927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9B9" w14:textId="4C455C56" w:rsidR="00156338" w:rsidRDefault="00156338" w:rsidP="00977046">
      <w:pPr>
        <w:rPr>
          <w:i/>
          <w:color w:val="FF0000"/>
        </w:rPr>
      </w:pPr>
    </w:p>
    <w:p w14:paraId="03E0F963" w14:textId="54CDCA4D" w:rsidR="00156338" w:rsidRDefault="00156338" w:rsidP="0015633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porovnávanie dvoch potenciometrov a pokiaľ P1&lt;P2 LED svieti, pokiaľ P1&gt;P2 LED nesvieti.</w:t>
      </w:r>
    </w:p>
    <w:p w14:paraId="1BF43D50" w14:textId="5ADC9E50" w:rsidR="00156338" w:rsidRDefault="00156338" w:rsidP="00977046">
      <w:r>
        <w:rPr>
          <w:u w:val="single"/>
        </w:rPr>
        <w:t>ÚLOHA</w:t>
      </w:r>
      <w:r w:rsidRPr="00317126">
        <w:t xml:space="preserve">: </w:t>
      </w:r>
      <w:r>
        <w:t>na LCD displeji as zobrazuje toľko ‘X‘, nakoľko je potenciometer pootočený (</w:t>
      </w:r>
      <w:proofErr w:type="spellStart"/>
      <w:r>
        <w:t>progressbar</w:t>
      </w:r>
      <w:proofErr w:type="spellEnd"/>
      <w:r>
        <w:t>).</w:t>
      </w:r>
    </w:p>
    <w:p w14:paraId="5CB259AC" w14:textId="412709EE" w:rsidR="00156338" w:rsidRDefault="00156338" w:rsidP="00977046"/>
    <w:p w14:paraId="11B4BF43" w14:textId="57539143" w:rsidR="00156338" w:rsidRDefault="00156338" w:rsidP="00977046">
      <w:pPr>
        <w:rPr>
          <w:i/>
          <w:color w:val="FF0000"/>
        </w:rPr>
      </w:pPr>
    </w:p>
    <w:p w14:paraId="35F4720F" w14:textId="7FA4E4CC" w:rsidR="00841F7E" w:rsidRDefault="00841F7E" w:rsidP="00977046">
      <w:pPr>
        <w:rPr>
          <w:i/>
          <w:color w:val="FF0000"/>
        </w:rPr>
      </w:pPr>
    </w:p>
    <w:p w14:paraId="73EA5D51" w14:textId="77777777" w:rsidR="00B503B0" w:rsidRDefault="00B503B0" w:rsidP="00977046">
      <w:pPr>
        <w:rPr>
          <w:i/>
          <w:color w:val="FF0000"/>
        </w:rPr>
      </w:pPr>
    </w:p>
    <w:p w14:paraId="0DA41F1D" w14:textId="77777777" w:rsidR="00841F7E" w:rsidRDefault="00841F7E" w:rsidP="00977046">
      <w:pPr>
        <w:rPr>
          <w:i/>
          <w:color w:val="FF0000"/>
        </w:rPr>
      </w:pPr>
    </w:p>
    <w:p w14:paraId="5664905E" w14:textId="77777777" w:rsidR="00841F7E" w:rsidRDefault="00841F7E" w:rsidP="00841F7E">
      <w:r>
        <w:t>Vonkajšie prerušenie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) vyvoláva prerušenie programu potom, čo na </w:t>
      </w:r>
      <w:proofErr w:type="spellStart"/>
      <w:r>
        <w:t>pinoch</w:t>
      </w:r>
      <w:proofErr w:type="spellEnd"/>
      <w:r>
        <w:t xml:space="preserve"> INT0 / INT1 zachytí zvolený signál. Akcie, na ktoré vonkajšie prerušenie reaguje sú: </w:t>
      </w:r>
    </w:p>
    <w:p w14:paraId="52D84564" w14:textId="13725747" w:rsidR="00841F7E" w:rsidRDefault="00841F7E" w:rsidP="00841F7E">
      <w:r>
        <w:t xml:space="preserve">  - výskyt nábežnej hrany (prechod z log.0 na log.1) – RISING EDGE </w:t>
      </w:r>
    </w:p>
    <w:p w14:paraId="512E62D7" w14:textId="697BB7B9" w:rsidR="00841F7E" w:rsidRDefault="00841F7E" w:rsidP="00841F7E">
      <w:r>
        <w:t xml:space="preserve">  - výskyt </w:t>
      </w:r>
      <w:proofErr w:type="spellStart"/>
      <w:r>
        <w:t>dobežnej</w:t>
      </w:r>
      <w:proofErr w:type="spellEnd"/>
      <w:r>
        <w:t xml:space="preserve"> hrany (prechod z log.1 na log.0) – FALLING EDGE</w:t>
      </w:r>
    </w:p>
    <w:p w14:paraId="7B92B0E3" w14:textId="77CBBC94" w:rsidR="00841F7E" w:rsidRDefault="00841F7E" w:rsidP="00841F7E">
      <w:r>
        <w:t xml:space="preserve">  - výskyt nábežnej alebo </w:t>
      </w:r>
      <w:proofErr w:type="spellStart"/>
      <w:r>
        <w:t>dobežnej</w:t>
      </w:r>
      <w:proofErr w:type="spellEnd"/>
      <w:r>
        <w:t xml:space="preserve"> hrany – CHANGE STATE</w:t>
      </w:r>
    </w:p>
    <w:p w14:paraId="4598EC0D" w14:textId="22525147" w:rsidR="00841F7E" w:rsidRDefault="00841F7E" w:rsidP="00841F7E">
      <w:r>
        <w:t xml:space="preserve">  - výskyt napäťovej úrovne 0V – LOW LEVEL</w:t>
      </w:r>
    </w:p>
    <w:p w14:paraId="1C7231BC" w14:textId="6B2F7420" w:rsidR="00841F7E" w:rsidRDefault="00841F7E" w:rsidP="00841F7E">
      <w:r>
        <w:t xml:space="preserve">Vonkajšie prerušenie na nachádza na </w:t>
      </w:r>
      <w:proofErr w:type="spellStart"/>
      <w:r>
        <w:t>pinoch</w:t>
      </w:r>
      <w:proofErr w:type="spellEnd"/>
      <w:r>
        <w:t xml:space="preserve"> 2 a 3 v 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>. Pre nastavenie sa používa funkcia:</w:t>
      </w:r>
    </w:p>
    <w:p w14:paraId="63EAB6A9" w14:textId="203E5559" w:rsidR="00841F7E" w:rsidRDefault="00841F7E" w:rsidP="00841F7E">
      <w:pPr>
        <w:shd w:val="clear" w:color="auto" w:fill="FFFFFE"/>
        <w:spacing w:after="0" w:line="285" w:lineRule="atLeast"/>
      </w:pPr>
      <w:proofErr w:type="spellStart"/>
      <w:r w:rsidRPr="00841F7E">
        <w:rPr>
          <w:b/>
          <w:bCs/>
        </w:rPr>
        <w:t>attachInterrupt</w:t>
      </w:r>
      <w:proofErr w:type="spellEnd"/>
      <w:r w:rsidRPr="00841F7E">
        <w:rPr>
          <w:b/>
          <w:bCs/>
        </w:rPr>
        <w:t>(</w:t>
      </w:r>
      <w:proofErr w:type="spellStart"/>
      <w:r w:rsidRPr="00841F7E">
        <w:rPr>
          <w:b/>
          <w:bCs/>
        </w:rPr>
        <w:t>digitalPinToInterrupt</w:t>
      </w:r>
      <w:proofErr w:type="spellEnd"/>
      <w:r w:rsidRPr="00841F7E">
        <w:rPr>
          <w:b/>
          <w:bCs/>
        </w:rPr>
        <w:t xml:space="preserve">(2), </w:t>
      </w:r>
      <w:r>
        <w:rPr>
          <w:b/>
          <w:bCs/>
        </w:rPr>
        <w:t>FUN,</w:t>
      </w:r>
      <w:r w:rsidRPr="00841F7E">
        <w:rPr>
          <w:b/>
          <w:bCs/>
        </w:rPr>
        <w:t xml:space="preserve"> </w:t>
      </w:r>
      <w:r>
        <w:rPr>
          <w:b/>
          <w:bCs/>
        </w:rPr>
        <w:t>AKCIA</w:t>
      </w:r>
      <w:r w:rsidRPr="00841F7E">
        <w:rPr>
          <w:b/>
          <w:bCs/>
        </w:rPr>
        <w:t xml:space="preserve">) </w:t>
      </w:r>
      <w:r w:rsidRPr="00841F7E">
        <w:t xml:space="preserve">– </w:t>
      </w:r>
      <w:r>
        <w:t>zavolanie funkcie FUN pri výskyte akcie na 2</w:t>
      </w:r>
    </w:p>
    <w:p w14:paraId="125D0170" w14:textId="68618129" w:rsidR="00B503B0" w:rsidRPr="00841F7E" w:rsidRDefault="00B503B0" w:rsidP="00841F7E">
      <w:pPr>
        <w:shd w:val="clear" w:color="auto" w:fill="FFFFFE"/>
        <w:spacing w:after="0" w:line="285" w:lineRule="atLeast"/>
      </w:pPr>
      <w:r>
        <w:t xml:space="preserve">Pozor, viacero systémov využíva vlastné prerušovače (napr.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millis</w:t>
      </w:r>
      <w:proofErr w:type="spellEnd"/>
      <w:r>
        <w:t xml:space="preserve">, I2C, ...). Preto je zakázané volať tieto funkcie počas obsluhy iného prerušenia. Obsluha prerušenia (funkcia, ktorá sa volá po </w:t>
      </w:r>
      <w:proofErr w:type="spellStart"/>
      <w:r>
        <w:t>nastaní</w:t>
      </w:r>
      <w:proofErr w:type="spellEnd"/>
      <w:r>
        <w:t xml:space="preserve"> prerušenia) by mala byť krátka a rýchla, zložitejší kód by sa mal vykonávať v </w:t>
      </w:r>
      <w:proofErr w:type="spellStart"/>
      <w:r>
        <w:t>loop</w:t>
      </w:r>
      <w:proofErr w:type="spellEnd"/>
      <w:r>
        <w:t>().</w:t>
      </w:r>
    </w:p>
    <w:p w14:paraId="6EF2D99A" w14:textId="010AEC55" w:rsidR="00841F7E" w:rsidRDefault="00841F7E" w:rsidP="00977046">
      <w:pPr>
        <w:rPr>
          <w:i/>
          <w:color w:val="FF0000"/>
        </w:rPr>
      </w:pPr>
    </w:p>
    <w:p w14:paraId="1B192EC1" w14:textId="77777777" w:rsidR="00B503B0" w:rsidRDefault="00B503B0" w:rsidP="00977046">
      <w:pPr>
        <w:rPr>
          <w:i/>
          <w:color w:val="FF0000"/>
        </w:rPr>
      </w:pPr>
    </w:p>
    <w:p w14:paraId="26E1DB00" w14:textId="6351E1E2" w:rsidR="00841F7E" w:rsidRPr="005A3414" w:rsidRDefault="00841F7E" w:rsidP="00841F7E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resetovanie počítadla</w:t>
      </w:r>
      <w:r w:rsidRPr="005A3414">
        <w:rPr>
          <w:u w:val="single"/>
        </w:rPr>
        <w:t>:</w:t>
      </w:r>
    </w:p>
    <w:p w14:paraId="34FB470F" w14:textId="781FDD71" w:rsidR="00841F7E" w:rsidRDefault="00841F7E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22CF8000" wp14:editId="69EA4BC4">
            <wp:extent cx="5760720" cy="2721287"/>
            <wp:effectExtent l="0" t="0" r="0" b="317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66"/>
                    <a:stretch/>
                  </pic:blipFill>
                  <pic:spPr bwMode="auto">
                    <a:xfrm>
                      <a:off x="0" y="0"/>
                      <a:ext cx="5760720" cy="272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743DF" w14:textId="00D5403F" w:rsidR="009514ED" w:rsidRDefault="009514ED" w:rsidP="009514ED">
      <w:pPr>
        <w:rPr>
          <w:u w:val="single"/>
        </w:rPr>
      </w:pPr>
    </w:p>
    <w:p w14:paraId="55F27ADA" w14:textId="5B8E3AB1" w:rsidR="009514ED" w:rsidRDefault="009514ED" w:rsidP="009514ED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systém na kalibráciu –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(dve </w:t>
      </w:r>
      <w:proofErr w:type="spellStart"/>
      <w:r>
        <w:t>dorazové</w:t>
      </w:r>
      <w:proofErr w:type="spellEnd"/>
      <w:r>
        <w:t xml:space="preserve"> tlačidlá ukončia otáčanie krokového m.).</w:t>
      </w:r>
    </w:p>
    <w:p w14:paraId="7C32B706" w14:textId="7B9F679A" w:rsidR="009514ED" w:rsidRDefault="009514ED" w:rsidP="00977046">
      <w:pPr>
        <w:rPr>
          <w:i/>
          <w:color w:val="FF0000"/>
        </w:rPr>
      </w:pPr>
    </w:p>
    <w:p w14:paraId="2D568BBD" w14:textId="6C3B90D3" w:rsidR="002A7FDF" w:rsidRDefault="002A7FDF" w:rsidP="00977046">
      <w:pPr>
        <w:rPr>
          <w:i/>
          <w:color w:val="FF0000"/>
        </w:rPr>
      </w:pPr>
    </w:p>
    <w:p w14:paraId="442FCD36" w14:textId="78E07372" w:rsidR="002A7FDF" w:rsidRDefault="002A7FDF" w:rsidP="00977046">
      <w:pPr>
        <w:rPr>
          <w:i/>
          <w:color w:val="FF0000"/>
        </w:rPr>
      </w:pPr>
    </w:p>
    <w:p w14:paraId="55B9CCA8" w14:textId="77777777" w:rsidR="002A7FDF" w:rsidRDefault="002A7FDF" w:rsidP="00977046">
      <w:pPr>
        <w:rPr>
          <w:i/>
          <w:color w:val="FF0000"/>
        </w:rPr>
      </w:pPr>
    </w:p>
    <w:p w14:paraId="491926A4" w14:textId="7F1FA239" w:rsidR="00B50223" w:rsidRDefault="002A7FDF" w:rsidP="00977046">
      <w:pPr>
        <w:rPr>
          <w:i/>
          <w:color w:val="FF0000"/>
        </w:rPr>
      </w:pPr>
      <w:r>
        <w:rPr>
          <w:i/>
          <w:color w:val="FF0000"/>
        </w:rPr>
        <w:t>Dokončenie základných prvkov</w:t>
      </w:r>
      <w:r w:rsidR="00B50223">
        <w:rPr>
          <w:i/>
          <w:color w:val="FF0000"/>
        </w:rPr>
        <w:t xml:space="preserve">: </w:t>
      </w:r>
      <w:proofErr w:type="spellStart"/>
      <w:r w:rsidR="00B50223">
        <w:rPr>
          <w:i/>
          <w:color w:val="FF0000"/>
        </w:rPr>
        <w:t>neopixel</w:t>
      </w:r>
      <w:proofErr w:type="spellEnd"/>
      <w:r w:rsidR="00722474">
        <w:rPr>
          <w:i/>
          <w:color w:val="FF0000"/>
        </w:rPr>
        <w:t xml:space="preserve">, </w:t>
      </w:r>
      <w:r>
        <w:rPr>
          <w:i/>
          <w:color w:val="FF0000"/>
        </w:rPr>
        <w:t>EEPROM</w:t>
      </w:r>
    </w:p>
    <w:p w14:paraId="03DF3045" w14:textId="3EB2FBB7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 xml:space="preserve">Ďalšie funkcie 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: </w:t>
      </w:r>
      <w:hyperlink r:id="rId27" w:history="1">
        <w:r w:rsidRPr="00277288">
          <w:rPr>
            <w:rStyle w:val="Hypertextovprepojenie"/>
            <w:i/>
          </w:rPr>
          <w:t>https://docs.arduino.cc/language-reference/</w:t>
        </w:r>
      </w:hyperlink>
    </w:p>
    <w:p w14:paraId="389ACFF2" w14:textId="49874927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Ďalšie súčiastky v 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kit</w:t>
      </w:r>
      <w:proofErr w:type="spellEnd"/>
      <w:r>
        <w:rPr>
          <w:i/>
          <w:color w:val="FF0000"/>
        </w:rPr>
        <w:t xml:space="preserve">: - viď. wokwi.com, 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kit</w:t>
      </w:r>
      <w:proofErr w:type="spellEnd"/>
    </w:p>
    <w:p w14:paraId="720E639B" w14:textId="1614E660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ESP32: základ</w:t>
      </w:r>
    </w:p>
    <w:p w14:paraId="3AD6BBF4" w14:textId="08C16E9A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 xml:space="preserve">ESP32: </w:t>
      </w:r>
      <w:proofErr w:type="spellStart"/>
      <w:r>
        <w:rPr>
          <w:i/>
          <w:color w:val="FF0000"/>
        </w:rPr>
        <w:t>wifi</w:t>
      </w:r>
      <w:proofErr w:type="spellEnd"/>
    </w:p>
    <w:p w14:paraId="312D7648" w14:textId="1DB3B512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Číselné sústavy</w:t>
      </w:r>
    </w:p>
    <w:p w14:paraId="1A6C95C1" w14:textId="08BF625E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Registre</w:t>
      </w:r>
    </w:p>
    <w:p w14:paraId="134F2307" w14:textId="641E96E2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Komunikačné protokoly</w:t>
      </w:r>
    </w:p>
    <w:sectPr w:rsidR="00181C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595E5" w14:textId="77777777" w:rsidR="00034109" w:rsidRDefault="00034109" w:rsidP="005F36D0">
      <w:pPr>
        <w:spacing w:after="0" w:line="240" w:lineRule="auto"/>
      </w:pPr>
      <w:r>
        <w:separator/>
      </w:r>
    </w:p>
  </w:endnote>
  <w:endnote w:type="continuationSeparator" w:id="0">
    <w:p w14:paraId="1B37C3C2" w14:textId="77777777" w:rsidR="00034109" w:rsidRDefault="000341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D4D0" w14:textId="77777777" w:rsidR="00034109" w:rsidRDefault="00034109" w:rsidP="005F36D0">
      <w:pPr>
        <w:spacing w:after="0" w:line="240" w:lineRule="auto"/>
      </w:pPr>
      <w:r>
        <w:separator/>
      </w:r>
    </w:p>
  </w:footnote>
  <w:footnote w:type="continuationSeparator" w:id="0">
    <w:p w14:paraId="40D03853" w14:textId="77777777" w:rsidR="00034109" w:rsidRDefault="000341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156338"/>
    <w:rsid w:val="00181C53"/>
    <w:rsid w:val="002A7FDF"/>
    <w:rsid w:val="002F0238"/>
    <w:rsid w:val="00317126"/>
    <w:rsid w:val="00365A04"/>
    <w:rsid w:val="003C10F7"/>
    <w:rsid w:val="0040039C"/>
    <w:rsid w:val="00410AE7"/>
    <w:rsid w:val="004508B1"/>
    <w:rsid w:val="00490CC1"/>
    <w:rsid w:val="004A06FA"/>
    <w:rsid w:val="005726EC"/>
    <w:rsid w:val="00577792"/>
    <w:rsid w:val="005909F6"/>
    <w:rsid w:val="005A3414"/>
    <w:rsid w:val="005F36D0"/>
    <w:rsid w:val="006A545A"/>
    <w:rsid w:val="006A5AB8"/>
    <w:rsid w:val="006F3094"/>
    <w:rsid w:val="006F3BBE"/>
    <w:rsid w:val="006F5B64"/>
    <w:rsid w:val="00722474"/>
    <w:rsid w:val="007B49F3"/>
    <w:rsid w:val="0080598A"/>
    <w:rsid w:val="00841F7E"/>
    <w:rsid w:val="00853284"/>
    <w:rsid w:val="008947E4"/>
    <w:rsid w:val="008F52D9"/>
    <w:rsid w:val="0091047D"/>
    <w:rsid w:val="00936B74"/>
    <w:rsid w:val="009514ED"/>
    <w:rsid w:val="00977046"/>
    <w:rsid w:val="009827E5"/>
    <w:rsid w:val="00992984"/>
    <w:rsid w:val="00A17756"/>
    <w:rsid w:val="00A21B11"/>
    <w:rsid w:val="00B265AA"/>
    <w:rsid w:val="00B50223"/>
    <w:rsid w:val="00B503B0"/>
    <w:rsid w:val="00B62527"/>
    <w:rsid w:val="00BA4D14"/>
    <w:rsid w:val="00BD5295"/>
    <w:rsid w:val="00CA24C4"/>
    <w:rsid w:val="00D336B6"/>
    <w:rsid w:val="00D918D7"/>
    <w:rsid w:val="00E54840"/>
    <w:rsid w:val="00E60FE3"/>
    <w:rsid w:val="00E63890"/>
    <w:rsid w:val="00EE49F3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docs.arduino.cc/language-reference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13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51</cp:revision>
  <dcterms:created xsi:type="dcterms:W3CDTF">2024-09-10T06:56:00Z</dcterms:created>
  <dcterms:modified xsi:type="dcterms:W3CDTF">2024-10-29T11:43:00Z</dcterms:modified>
</cp:coreProperties>
</file>