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rFonts w:ascii="Calibri" w:cs="Calibri" w:eastAsia="Calibri" w:hAnsi="Calibri"/>
          <w:b/>
          <w:bCs/>
          <w:color w:val="2C3E50"/>
          <w:sz w:val="56"/>
          <w:szCs w:val="56"/>
        </w:rPr>
        <w:t xml:space="preserve">INDEXUS CRM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color w:val="7F8C8D"/>
          <w:sz w:val="32"/>
          <w:szCs w:val="32"/>
        </w:rPr>
        <w:t xml:space="preserve">Prehľad modulov, Control Check &amp; Plán úprav</w:t>
      </w:r>
    </w:p>
    <w:p>
      <w:pPr>
        <w:spacing w:after="1600" w:before="0"/>
        <w:jc w:val="center"/>
      </w:pPr>
      <w:r>
        <w:rPr>
          <w:rFonts w:ascii="Calibri" w:cs="Calibri" w:eastAsia="Calibri" w:hAnsi="Calibri"/>
          <w:color w:val="7F8C8D"/>
          <w:sz w:val="20"/>
          <w:szCs w:val="20"/>
        </w:rPr>
        <w:t xml:space="preserve">Máj 2026  ·  CORPCRM01 (77.72.181.113)  ·  indexus_crm  ·  205 tabuliek</w:t>
      </w:r>
    </w:p>
    <w:p>
      <w:pPr>
        <w:spacing w:after="2400" w:before="0"/>
        <w:jc w:val="center"/>
      </w:pPr>
      <w:r>
        <w:rPr>
          <w:rFonts w:ascii="Calibri" w:cs="Calibri" w:eastAsia="Calibri" w:hAnsi="Calibri"/>
          <w:i/>
          <w:iCs/>
          <w:color w:val="E67E22"/>
          <w:sz w:val="20"/>
          <w:szCs w:val="20"/>
        </w:rPr>
        <w:t xml:space="preserve">Dokument je editovateľný — časy, zodpovedné osoby a dátumy doplňte ručne.</w:t>
      </w:r>
    </w:p>
    <w:p>
      <w:pPr>
        <w:pBdr>
          <w:bottom w:val="single" w:color="AAAAAA" w:sz="1"/>
        </w:pBdr>
        <w:spacing w:after="120" w:before="38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Súhrnná tabuľka záznamov (produkcia)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Modul</w:t>
            </w:r>
          </w:p>
        </w:tc>
        <w:tc>
          <w:tcPr>
            <w:tcW w:type="dxa" w:w="3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Tabuľka DB</w:t>
            </w:r>
          </w:p>
        </w:tc>
        <w:tc>
          <w:tcPr>
            <w:tcW w:type="dxa" w:w="2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Počet záznamov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Komunikácia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communication_messages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1 163 268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Zmluvy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contract_instances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236 935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Odbery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collections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198 066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Zákazníci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customers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165 462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Spolupracovníci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collaborators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14 887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Kliniky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clinics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10 078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Nemocnice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hospitals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1 213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Hovorový log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call_logs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1 087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Kampaňové kontakty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campaign_contacts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734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Používatelia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users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Kampane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campaigns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⚠️ Faktúry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invoices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0 — KRITICKÉ</w:t>
            </w:r>
          </w:p>
        </w:tc>
      </w:tr>
    </w:tbl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pBdr>
          <w:bottom w:val="single" w:color="AAAAAA" w:sz="1"/>
        </w:pBdr>
        <w:spacing w:after="120" w:before="38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🔴 Kritické nálezy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4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Nález</w:t>
            </w:r>
          </w:p>
        </w:tc>
        <w:tc>
          <w:tcPr>
            <w:tcW w:type="dxa" w:w="53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Žiadne faktúry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C0392B"/>
                <w:sz w:val="18"/>
                <w:szCs w:val="18"/>
              </w:rPr>
              <w:t xml:space="preserve">invoices = 0 — fakturácia nebola aktivovaná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Zákazníci bez poistovne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165 448 z 165 462 nemá health_insurance_id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Používatelia bez RBAC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12/12 bez záznamu v user_roles — len starý role stĺpec</w:t>
            </w:r>
          </w:p>
        </w:tc>
      </w:tr>
      <w:tr>
        <w:tc>
          <w:tcPr>
            <w:tcW w:type="dxa" w:w="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89 odberov bez zmluvy</w:t>
            </w:r>
          </w:p>
        </w:tc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contract_id = NULL na 89 záznamoch</w:t>
            </w:r>
          </w:p>
        </w:tc>
      </w:tr>
    </w:tbl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pBdr>
          <w:bottom w:val="single" w:color="AAAAAA" w:sz="1"/>
        </w:pBdr>
        <w:spacing w:after="120" w:before="38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1. Zákazníci (customers)</w:t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Počty per krajina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3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Krajina</w:t>
            </w:r>
          </w:p>
        </w:tc>
        <w:tc>
          <w:tcPr>
            <w:tcW w:type="dxa" w:w="1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Počet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RO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78 912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SK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57 461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HU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16 961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CZ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9 777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1 196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AT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717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Ostatné (39 krajín)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438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SPOLU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165 462</w:t>
            </w:r>
          </w:p>
        </w:tc>
      </w:tr>
    </w:tbl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Kontrolné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5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Check</w:t>
            </w:r>
          </w:p>
        </w:tc>
        <w:tc>
          <w:tcPr>
            <w:tcW w:type="dxa" w:w="3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Výsledok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Zákazníci bez telefónu aj emailu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7AE60"/>
                <w:sz w:val="18"/>
                <w:szCs w:val="18"/>
              </w:rPr>
              <w:t xml:space="preserve">0 ✅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Zákazníci bez krajiny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7AE60"/>
                <w:sz w:val="18"/>
                <w:szCs w:val="18"/>
              </w:rPr>
              <w:t xml:space="preserve">0 ✅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Zákazníci bez poistovne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165 448 ⚠️</w:t>
            </w:r>
          </w:p>
        </w:tc>
      </w:tr>
      <w:tr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ISCBC migrácia (data_source)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7AE60"/>
                <w:sz w:val="18"/>
                <w:szCs w:val="18"/>
              </w:rPr>
              <w:t xml:space="preserve">165 448 / 165 462 ✅</w:t>
            </w:r>
          </w:p>
        </w:tc>
      </w:tr>
    </w:tbl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Plán úprav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Priorita</w:t>
            </w:r>
          </w:p>
        </w:tc>
        <w:tc>
          <w:tcPr>
            <w:tcW w:type="dxa" w:w="5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Úprava</w:t>
            </w:r>
          </w:p>
        </w:tc>
        <w:tc>
          <w:tcPr>
            <w:tcW w:type="dxa" w:w="1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Odhadovaný čas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Import zdravotných poisťovní pre SK, CZ, HU zákazníkov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Nebude potrebné riešiť, nie je to nutné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Aktivácia web form registrácie (test prebehol — 6 submissions)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deň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Segmentácia zákazníkov pre kampane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Nebude potrebné riešiť pri spustení Indexus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8C8D"/>
                <w:sz w:val="18"/>
                <w:szCs w:val="18"/>
              </w:rPr>
              <w:t xml:space="preserve">Nízka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Čistenie 14 záznamov bez data_source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hodina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color w:val="7F8C8D"/>
          <w:sz w:val="20"/>
          <w:szCs w:val="20"/>
        </w:rPr>
        <w:t xml:space="preserve">Predpokladaný dátum dokončenia: ___________  |  Zodpovedná osoba: Peter Seman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pBdr>
          <w:bottom w:val="single" w:color="AAAAAA" w:sz="1"/>
        </w:pBdr>
        <w:spacing w:after="120" w:before="38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2. Zmluvy (contract_instances)</w:t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Počty per 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3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Počet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completed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221 467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cancelled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14 118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signed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671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sent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645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E67E22"/>
                <w:sz w:val="18"/>
                <w:szCs w:val="18"/>
              </w:rPr>
              <w:t xml:space="preserve">pending_signature ⚠️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color w:val="E67E22"/>
                <w:sz w:val="18"/>
                <w:szCs w:val="18"/>
              </w:rPr>
              <w:t xml:space="preserve">25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E67E22"/>
                <w:sz w:val="18"/>
                <w:szCs w:val="18"/>
              </w:rPr>
              <w:t xml:space="preserve">draft ⚠️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color w:val="E67E22"/>
                <w:sz w:val="18"/>
                <w:szCs w:val="18"/>
              </w:rPr>
              <w:t xml:space="preserve">9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SPOLU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236 935</w:t>
            </w:r>
          </w:p>
        </w:tc>
      </w:tr>
    </w:tbl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Plán úprav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Priorita</w:t>
            </w:r>
          </w:p>
        </w:tc>
        <w:tc>
          <w:tcPr>
            <w:tcW w:type="dxa" w:w="5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Úprava</w:t>
            </w:r>
          </w:p>
        </w:tc>
        <w:tc>
          <w:tcPr>
            <w:tcW w:type="dxa" w:w="1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Odhadovaný čas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Overiť 25 zmlúv s pending_signature — sú stále aktuálne?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hod.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Overiť 9 zmlúv v draft stave — dokončiť alebo zmazať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hod.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Automatické upozornenie pri zmluvách dlho v 'sent' stave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Automatizacia 1 hod.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8C8D"/>
                <w:sz w:val="18"/>
                <w:szCs w:val="18"/>
              </w:rPr>
              <w:t xml:space="preserve">Nízka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Automatická obnova zmlúv pri vypršaní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color w:val="7F8C8D"/>
          <w:sz w:val="20"/>
          <w:szCs w:val="20"/>
        </w:rPr>
        <w:t xml:space="preserve">Predpokladaný dátum dokončenia: ___________  |  Zodpovedná osoba: Peter Seman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pBdr>
          <w:bottom w:val="single" w:color="AAAAAA" w:sz="1"/>
        </w:pBdr>
        <w:spacing w:after="120" w:before="38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3. Odbery (collections)</w:t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Počty per krajina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3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Krajina</w:t>
            </w:r>
          </w:p>
        </w:tc>
        <w:tc>
          <w:tcPr>
            <w:tcW w:type="dxa" w:w="1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Počet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RO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91 502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SK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74 041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HU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19 445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CZ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11 589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AT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724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IT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722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MD + DE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43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SPOLU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198 066</w:t>
            </w:r>
          </w:p>
        </w:tc>
      </w:tr>
    </w:tbl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Collection States (číselné kódy — doplniť názvy)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State ID</w:t>
            </w:r>
          </w:p>
        </w:tc>
        <w:tc>
          <w:tcPr>
            <w:tcW w:type="dxa" w:w="1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Počet</w:t>
            </w:r>
          </w:p>
        </w:tc>
        <w:tc>
          <w:tcPr>
            <w:tcW w:type="dxa" w:w="6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Názov stavu (doplniť ručne)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6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187 911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Pavličko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8 688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Pavličko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446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Pavličko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411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Pavličko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315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Pavličko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10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134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Pavličko</w:t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ostatné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171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evaluated (text)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14</w:t>
            </w:r>
          </w:p>
        </w:tc>
        <w:tc>
          <w:tcPr>
            <w:tcW w:type="dxa" w:w="6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E67E22"/>
                <w:sz w:val="18"/>
                <w:szCs w:val="18"/>
              </w:rPr>
              <w:t xml:space="preserve">Starý formát — migrovať</w:t>
            </w:r>
          </w:p>
        </w:tc>
      </w:tr>
    </w:tbl>
    <w:p>
      <w:pPr>
        <w:spacing w:after="80" w:before="40"/>
      </w:pPr>
      <w:r>
        <w:rPr>
          <w:rFonts w:ascii="Calibri" w:cs="Calibri" w:eastAsia="Calibri" w:hAnsi="Calibri"/>
          <w:i/>
          <w:iCs/>
          <w:color w:val="7F8C8D"/>
          <w:sz w:val="18"/>
          <w:szCs w:val="18"/>
        </w:rPr>
        <w:t xml:space="preserve">ℹ Dekódovanie: SELECT id, name FROM collection_statuses ORDER BY sort_order;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Plán úprav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Priorita</w:t>
            </w:r>
          </w:p>
        </w:tc>
        <w:tc>
          <w:tcPr>
            <w:tcW w:type="dxa" w:w="5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Úprava</w:t>
            </w:r>
          </w:p>
        </w:tc>
        <w:tc>
          <w:tcPr>
            <w:tcW w:type="dxa" w:w="1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Odhadovaný čas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Doplniť contract_id pre 89 odberov bez zmluvy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deň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Migrácia 14 záznamov so starým text state 'evaluated'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Lab results workflow — dokončenie procesu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8C8D"/>
                <w:sz w:val="18"/>
                <w:szCs w:val="18"/>
              </w:rPr>
              <w:t xml:space="preserve">Nízka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CBU report automatizácia pre nové odbery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 hod.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color w:val="7F8C8D"/>
          <w:sz w:val="20"/>
          <w:szCs w:val="20"/>
        </w:rPr>
        <w:t xml:space="preserve">Predpokladaný dátum dokončenia: ___________  |  Zodpovedná osoba: Peter Seman, David Pavličko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pBdr>
          <w:bottom w:val="single" w:color="AAAAAA" w:sz="1"/>
        </w:pBdr>
        <w:spacing w:after="120" w:before="38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4. Faktúry (invoices) ⚠️ KRITICKÉ</w:t>
      </w:r>
    </w:p>
    <w:p>
      <w:pPr>
        <w:shd w:fill="FDEDEC" w:val="solid"/>
        <w:spacing w:after="80" w:before="80"/>
      </w:pPr>
      <w:r>
        <w:rPr>
          <w:rFonts w:ascii="Calibri" w:cs="Calibri" w:eastAsia="Calibri" w:hAnsi="Calibri"/>
          <w:b/>
          <w:bCs/>
          <w:color w:val="C0392B"/>
          <w:sz w:val="20"/>
          <w:szCs w:val="20"/>
        </w:rPr>
        <w:t xml:space="preserve">Tabuľka invoices má 0 záznamov. Fakturačná infraštruktúra je pripravená, ale fakturácia nebola aktivovaná.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Dostupná infraštruktúra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invoice_items — 15 testovacích položiek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billing_company_accounts — fakturačné firmy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number_ranges — číslovacie rady (nakonfigurovať per krajina)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scheduled_invoices — periodická fakturácia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invoice_payments, invoice_layouts, invoice_templates — pripravené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Plán úprav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Priorita</w:t>
            </w:r>
          </w:p>
        </w:tc>
        <w:tc>
          <w:tcPr>
            <w:tcW w:type="dxa" w:w="5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Úprava</w:t>
            </w:r>
          </w:p>
        </w:tc>
        <w:tc>
          <w:tcPr>
            <w:tcW w:type="dxa" w:w="1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Odhadovaný čas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Kritická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Rozhodnutie: import histórie z ISCBC alebo štart od nuly?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Kritická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Konfigurácia number_ranges per krajina (SK, RO, HU, CZ)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Pripravené, treba presne zadefinovať aké číslovacie rady sa majú používať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Kritická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Konfigurácia billing_company_accounts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Pripravené, doplniť a zadefinovať fakturačné spoločnosti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 generovania faktúry pre 1 zákazníka / krajinu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Zadefinovať kto bude testovať v jednotlivých krajinách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Aktivácia scheduled_invoices (periodická fakturácia)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Zadefinovať kto bude testovať v jednotlivých krajinách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PDF šablóny per krajina a jazyk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Pripraviť súbor šablón pre jednotlivé krajiny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QR kód platba (EPC QR — SK/CZ/AT)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Pripravené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color w:val="7F8C8D"/>
          <w:sz w:val="20"/>
          <w:szCs w:val="20"/>
        </w:rPr>
        <w:t xml:space="preserve">Predpokladaný dátum dokončenia: 1 mesiac  |  Zodpovedná osoba: Peter Seman + osoby ktoré vyplývajú z plánu úprav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pBdr>
          <w:bottom w:val="single" w:color="AAAAAA" w:sz="1"/>
        </w:pBdr>
        <w:spacing w:after="120" w:before="38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5. Medical Partner Network — MPN (Healthcare Network)</w:t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Čo je MPN?</w:t>
      </w:r>
    </w:p>
    <w:p>
      <w:pPr>
        <w:shd w:fill="EBF5FB" w:val="solid"/>
        <w:spacing w:after="80" w:before="80"/>
      </w:pPr>
      <w:r>
        <w:rPr>
          <w:rFonts w:ascii="Calibri" w:cs="Calibri" w:eastAsia="Calibri" w:hAnsi="Calibri"/>
          <w:color w:val="2980B9"/>
          <w:sz w:val="20"/>
          <w:szCs w:val="20"/>
        </w:rPr>
        <w:t xml:space="preserve">MPN (Medical Partner Network) je systém na riadenie vzťahov s medicínskymi partnermi — nemocnicami, klinikami, gynekológmi, pôrodnými asistentkami a ďalšími odborníkmi, ktorí prichádzajú do kontaktu s tehotnými pacientkami a môžu odporučiť služby INDEXUS.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Kto sú medicínski partneri?</w:t>
      </w:r>
    </w:p>
    <w:p>
      <w:pPr>
        <w:spacing w:after="40" w:before="40"/>
      </w:pPr>
      <w:r>
        <w:rPr>
          <w:rFonts w:ascii="Calibri" w:cs="Calibri" w:eastAsia="Calibri" w:hAnsi="Calibri"/>
          <w:color w:val="2C3E50"/>
          <w:sz w:val="20"/>
          <w:szCs w:val="20"/>
        </w:rPr>
        <w:t xml:space="preserve">INDEXUS rozlišuje tri typy partnerských inštitúcií a k nim prislúchajúce kategórie osôb: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 inštitúcie</w:t>
            </w:r>
          </w:p>
        </w:tc>
        <w:tc>
          <w:tcPr>
            <w:tcW w:type="dxa" w:w="3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Kategória partnerov</w:t>
            </w:r>
          </w:p>
        </w:tc>
        <w:tc>
          <w:tcPr>
            <w:tcW w:type="dxa" w:w="2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Počet v systéme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Nemocnica
(pôrodnícke oddelenie)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Riaditeľ nemocnice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1 213 nemocníc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Vedúci pôrodníckeho oddelenia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Hlavná/vrchná sestra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Pôrodné asistentky / hebamme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Lekári pôrodníckeho oddelenia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Gynekologická ambulancia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Súkromný gynekológ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10 078 kliník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Nezávislí odborníci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Lektorka predpôrodnej prípravy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14 887 spoluprac.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Dula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Laktačná poradkyňa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Čo sú MPN harmonogramy (Communication Schedules)?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color w:val="2C3E50"/>
          <w:sz w:val="20"/>
          <w:szCs w:val="20"/>
        </w:rPr>
        <w:t xml:space="preserve">Harmonogram hovorí: kto má byť kontaktovaný, ako často a akým spôsobom.</w:t>
      </w:r>
    </w:p>
    <w:p>
      <w:pPr>
        <w:spacing w:after="40" w:before="40"/>
      </w:pPr>
      <w:r>
        <w:rPr>
          <w:rFonts w:ascii="Calibri" w:cs="Calibri" w:eastAsia="Calibri" w:hAnsi="Calibri"/>
          <w:color w:val="2C3E50"/>
          <w:sz w:val="20"/>
          <w:szCs w:val="20"/>
        </w:rPr>
        <w:t xml:space="preserve">Každá kategória partnera má definovaný plán komunikácie — napríklad: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Kategória partnera</w:t>
            </w:r>
          </w:p>
        </w:tc>
        <w:tc>
          <w:tcPr>
            <w:tcW w:type="dxa" w:w="2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Frekvencia</w:t>
            </w:r>
          </w:p>
        </w:tc>
        <w:tc>
          <w:tcPr>
            <w:tcW w:type="dxa" w:w="3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Kanál kontaktu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Riaditeľ nemocnice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Každé 3 mesiace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Osobná návšteva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Vedúci pôrodníckeho oddelenia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Každý mesiac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Telefón + email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Pôrodné asistentky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Každé 2 mesiace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Osobná návšteva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Súkromný gynekológ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Každý mesiac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Email + návšteva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Lektorka pred. prípravy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Každé 3 mesiace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Email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Dula / Laktačná poradkyňa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Každý mesiac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Email</w:t>
            </w:r>
          </w:p>
        </w:tc>
      </w:tr>
    </w:tbl>
    <w:p>
      <w:pPr>
        <w:spacing w:after="80" w:before="40"/>
      </w:pPr>
      <w:r>
        <w:rPr>
          <w:rFonts w:ascii="Calibri" w:cs="Calibri" w:eastAsia="Calibri" w:hAnsi="Calibri"/>
          <w:i/>
          <w:iCs/>
          <w:color w:val="7F8C8D"/>
          <w:sz w:val="18"/>
          <w:szCs w:val="18"/>
        </w:rPr>
        <w:t xml:space="preserve">ℹ Harmonogramy sú nakonfigurovateľné v INDEXUS — každá krajina môže mať vlastné nastavenia.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First Contact Protocol — Prvý kontakt</w:t>
      </w:r>
    </w:p>
    <w:p>
      <w:pPr>
        <w:spacing w:after="40" w:before="40"/>
      </w:pPr>
      <w:r>
        <w:rPr>
          <w:rFonts w:ascii="Calibri" w:cs="Calibri" w:eastAsia="Calibri" w:hAnsi="Calibri"/>
          <w:color w:val="2C3E50"/>
          <w:sz w:val="20"/>
          <w:szCs w:val="20"/>
        </w:rPr>
        <w:t xml:space="preserve">Pre každú novú inštitúciu je definovaný krokový postup prvého kontaktu (napr. 5-krokový protokol pre nemocnice):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Krok 1: Identifikácia správnej kontaktnej osoby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Krok 2: Úvodný email / telefonát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Krok 3: Zaslanie informačných materiálov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Krok 4: Osobná prezentácia na pracovisko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Krok 5: Podpis spolupráce / zaradenie do harmonogramu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Contact Assignments — Kto má na starosti koho?</w:t>
      </w:r>
    </w:p>
    <w:p>
      <w:pPr>
        <w:spacing w:after="40" w:before="40"/>
      </w:pPr>
      <w:r>
        <w:rPr>
          <w:rFonts w:ascii="Calibri" w:cs="Calibri" w:eastAsia="Calibri" w:hAnsi="Calibri"/>
          <w:color w:val="2C3E50"/>
          <w:sz w:val="20"/>
          <w:szCs w:val="20"/>
        </w:rPr>
        <w:t xml:space="preserve">Každý obchodný zástupca má priradené inštitúcie, za ktoré zodpovedá. INDEXUS sleduje: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ktorý zástupca bol u ktorého partnera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kedy prebehol posledný kontakt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či bola splnená frekvencia stanovená harmonogramom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záznamy o každej návšteve (visit events)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Aktuálny stav (produkcia)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4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Entita</w:t>
            </w:r>
          </w:p>
        </w:tc>
        <w:tc>
          <w:tcPr>
            <w:tcW w:type="dxa" w:w="2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Počet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Nemocnice (hospitals)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1 213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Kliniky (clinics)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10 078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Spolupracovníci (collaborators)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14 887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Záznamy návštev (visit_events)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color w:val="E67E22"/>
                <w:sz w:val="18"/>
                <w:szCs w:val="18"/>
              </w:rPr>
              <w:t xml:space="preserve">29</w:t>
            </w:r>
          </w:p>
        </w:tc>
      </w:tr>
    </w:tbl>
    <w:p>
      <w:pPr>
        <w:spacing w:after="80" w:before="40"/>
      </w:pPr>
      <w:r>
        <w:rPr>
          <w:rFonts w:ascii="Calibri" w:cs="Calibri" w:eastAsia="Calibri" w:hAnsi="Calibri"/>
          <w:i/>
          <w:iCs/>
          <w:color w:val="7F8C8D"/>
          <w:sz w:val="18"/>
          <w:szCs w:val="18"/>
        </w:rPr>
        <w:t xml:space="preserve">ℹ 29 visit_events naznačuje, že terénni zástupcovia systém ešte aktívne nevyužívajú — je to kľúčová oblasť na aktiváciu.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Plán úprav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Priorita</w:t>
            </w:r>
          </w:p>
        </w:tc>
        <w:tc>
          <w:tcPr>
            <w:tcW w:type="dxa" w:w="5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Úprava</w:t>
            </w:r>
          </w:p>
        </w:tc>
        <w:tc>
          <w:tcPr>
            <w:tcW w:type="dxa" w:w="1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Odhadovaný čas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Dokončenie MPN komunikačných harmonogramov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 týždne (Melichar a Seman) — SK a CZ spracované k dnešnému dňu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Kliniky bez kontaktnej osoby — overiť a doplniť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Seman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First Contact Protocols pre nových partnerov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Seman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8C8D"/>
                <w:sz w:val="18"/>
                <w:szCs w:val="18"/>
              </w:rPr>
              <w:t xml:space="preserve">Nízka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Import nových nemocníc a kliník z externých zdrojov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Melichar, Seman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color w:val="7F8C8D"/>
          <w:sz w:val="20"/>
          <w:szCs w:val="20"/>
        </w:rPr>
        <w:t xml:space="preserve">Predpokladaný dátum dokončenia: ___________  |  Zodpovedná osoba: Seman, Melichar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pBdr>
          <w:bottom w:val="single" w:color="AAAAAA" w:sz="1"/>
        </w:pBdr>
        <w:spacing w:after="120" w:before="38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6. Komunikácia &amp; Kampane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</w:t>
            </w:r>
          </w:p>
        </w:tc>
        <w:tc>
          <w:tcPr>
            <w:tcW w:type="dxa" w:w="1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Počet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communication_messages (email/SMS)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1 163 268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call_logs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1 087</w:t>
            </w:r>
          </w:p>
        </w:tc>
      </w:tr>
      <w:t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campaign_contacts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734</w:t>
            </w:r>
          </w:p>
        </w:tc>
      </w:tr>
    </w:tbl>
    <w:p>
      <w:pPr>
        <w:spacing w:after="0" w:before="0"/>
      </w:pPr>
      <w:r>
        <w:rPr>
          <w:sz w:val="14"/>
          <w:szCs w:val="14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3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Status kampane</w:t>
            </w:r>
          </w:p>
        </w:tc>
        <w:tc>
          <w:tcPr>
            <w:tcW w:type="dxa" w:w="1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Počet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active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E67E22"/>
                <w:sz w:val="18"/>
                <w:szCs w:val="18"/>
              </w:rPr>
              <w:t xml:space="preserve">paused ⚠️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color w:val="E67E22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draft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righ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</w:t>
            </w:r>
          </w:p>
        </w:tc>
      </w:tr>
    </w:tbl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Plán úprav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Priorita</w:t>
            </w:r>
          </w:p>
        </w:tc>
        <w:tc>
          <w:tcPr>
            <w:tcW w:type="dxa" w:w="5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Úprava</w:t>
            </w:r>
          </w:p>
        </w:tc>
        <w:tc>
          <w:tcPr>
            <w:tcW w:type="dxa" w:w="1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Odhadovaný čas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Aktivácia/preverenie 2 pozastavených kampaní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deň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Dokončenie 1 draft kampane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detto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Mailchimp sync konfigurácia pre aktívne kampane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dokončené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SOP články — rozšírenie (aktuálne len 25)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dokončené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8C8D"/>
                <w:sz w:val="18"/>
                <w:szCs w:val="18"/>
              </w:rPr>
              <w:t xml:space="preserve">Nízka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Automatické správy pri zmene stavu zmluvy/odberu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Automatizácia, Seman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color w:val="7F8C8D"/>
          <w:sz w:val="20"/>
          <w:szCs w:val="20"/>
        </w:rPr>
        <w:t xml:space="preserve">Predpokladaný dátum dokončenia: ___________  |  Zodpovedná osoba: Seman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pBdr>
          <w:bottom w:val="single" w:color="AAAAAA" w:sz="1"/>
        </w:pBdr>
        <w:spacing w:after="120" w:before="38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7. Používatelia &amp; Oprávnenia (users)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12 aktívnych používateľov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E67E22"/>
          <w:sz w:val="20"/>
          <w:szCs w:val="20"/>
        </w:rPr>
        <w:t xml:space="preserve">Všetci 12 nemajú záznam v user_roles — používajú starý role stĺpec ⚠️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role_module_permissions tabuľka je naplnená (RBAC je pripravený)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Plán úprav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Priorita</w:t>
            </w:r>
          </w:p>
        </w:tc>
        <w:tc>
          <w:tcPr>
            <w:tcW w:type="dxa" w:w="5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Úprava</w:t>
            </w:r>
          </w:p>
        </w:tc>
        <w:tc>
          <w:tcPr>
            <w:tcW w:type="dxa" w:w="1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Odhadovaný čas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Migrácia používateľov z role stĺpca na RBAC (user_roles)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hod.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Overenie assigned_countries per používateľ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hod.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Nastavenie role_field_permissions pre citlivé polia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 hod. — Zadefinovanie zodpovednými osobami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8C8D"/>
                <w:sz w:val="18"/>
                <w:szCs w:val="18"/>
              </w:rPr>
              <w:t xml:space="preserve">Nízka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Onboarding dokumentácia pre nových používateľov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 hod.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color w:val="7F8C8D"/>
          <w:sz w:val="20"/>
          <w:szCs w:val="20"/>
        </w:rPr>
        <w:t xml:space="preserve">Predpokladaný dátum dokončenia: ___________  |  Zodpovedná osoba: Seman + osoby poverené podľa plánu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pBdr>
          <w:bottom w:val="single" w:color="AAAAAA" w:sz="1"/>
        </w:pBdr>
        <w:spacing w:after="120" w:before="38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8. NexusPoint (SharePoint integrácia)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MS365 integrácia aktívna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Download fix nasadený (máj 2026) ✅ — streaming cez Graph API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Cross-drive move fix nasadený (máj 2026) — čaká na produkčný test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Plán úprav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Priorita</w:t>
            </w:r>
          </w:p>
        </w:tc>
        <w:tc>
          <w:tcPr>
            <w:tcW w:type="dxa" w:w="5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Úprava</w:t>
            </w:r>
          </w:p>
        </w:tc>
        <w:tc>
          <w:tcPr>
            <w:tcW w:type="dxa" w:w="1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Odhadovaný čas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Test cross-drive move v produkcii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hod.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Oprávnenia na úrovni priečinkov (per krajina/používateľ)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hod.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8C8D"/>
                <w:sz w:val="18"/>
                <w:szCs w:val="18"/>
              </w:rPr>
              <w:t xml:space="preserve">Nízka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Tagy a poznámky k súborom — UI rozšírenie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hod.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color w:val="7F8C8D"/>
          <w:sz w:val="20"/>
          <w:szCs w:val="20"/>
        </w:rPr>
        <w:t xml:space="preserve">Predpokladaný dátum dokončenia: ___________  |  Zodpovedná osoba: Seman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pBdr>
          <w:bottom w:val="single" w:color="AAAAAA" w:sz="1"/>
        </w:pBdr>
        <w:spacing w:after="120" w:before="38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9. Call Center &amp; SIP Telefónia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C0392B"/>
          <w:sz w:val="20"/>
          <w:szCs w:val="20"/>
        </w:rPr>
        <w:t xml:space="preserve">Asterisk ARI na 10.1.2.112:8088 — ECONNREFUSED ⚠️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SIP settings nakonfigurované, SIP extensions v DB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Virtual agent configs prítomné (AI voice bot)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call_logs: 1 087 záznamov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Plán úprav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Priorita</w:t>
            </w:r>
          </w:p>
        </w:tc>
        <w:tc>
          <w:tcPr>
            <w:tcW w:type="dxa" w:w="5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Úprava</w:t>
            </w:r>
          </w:p>
        </w:tc>
        <w:tc>
          <w:tcPr>
            <w:tcW w:type="dxa" w:w="1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Odhadovaný čas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Kritická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Opraviť Asterisk ARI spojenie (mediagateway 10.1.2.112)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hod.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Overenie SIP extensions a prihlásenia agentov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hod.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Virtual AI Agent — kalibrácia odpovedí per krajina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4 hod.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8C8D"/>
                <w:sz w:val="18"/>
                <w:szCs w:val="18"/>
              </w:rPr>
              <w:t xml:space="preserve">Nízka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Nahrávky hovorov — archivácia a prístup cez UI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dokončené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color w:val="7F8C8D"/>
          <w:sz w:val="20"/>
          <w:szCs w:val="20"/>
        </w:rPr>
        <w:t xml:space="preserve">Predpokladaný dátum dokončenia: ___________  |  Zodpovedná osoba: Seman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pBdr>
          <w:bottom w:val="single" w:color="AAAAAA" w:sz="1"/>
        </w:pBdr>
        <w:spacing w:after="120" w:before="38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10. AI &amp; Lead Intelligence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Lead Intelligence V3 nakonfigurovaný (7 vrstiev)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OpenAI GPT-4o integrácia aktívna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Tabuľky: lead_entities, lead_scoring_criteria, lead_campaigns, lead_sources, contact_scores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Plán úprav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Priorita</w:t>
            </w:r>
          </w:p>
        </w:tc>
        <w:tc>
          <w:tcPr>
            <w:tcW w:type="dxa" w:w="5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Úprava</w:t>
            </w:r>
          </w:p>
        </w:tc>
        <w:tc>
          <w:tcPr>
            <w:tcW w:type="dxa" w:w="1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Odhadovaný čas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Spustenie lead search kampaní pre SK/RO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 hod.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Kalibrácia scoring kritérií podľa výsledkov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 hod.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Feedback loop — naučenie z uzavretých leadov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 hod.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8C8D"/>
                <w:sz w:val="18"/>
                <w:szCs w:val="18"/>
              </w:rPr>
              <w:t xml:space="preserve">Nízka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Entity Knowledge Graph — vizualizácia vzťahov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hod.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color w:val="7F8C8D"/>
          <w:sz w:val="20"/>
          <w:szCs w:val="20"/>
        </w:rPr>
        <w:t xml:space="preserve">Predpokladaný dátum dokončenia: ___________  |  Zodpovedná osoba: Seman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pBdr>
          <w:bottom w:val="single" w:color="AAAAAA" w:sz="1"/>
        </w:pBdr>
        <w:spacing w:after="120" w:before="38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11. Web Forms &amp; Pipelines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4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Entita</w:t>
            </w:r>
          </w:p>
        </w:tc>
        <w:tc>
          <w:tcPr>
            <w:tcW w:type="dxa" w:w="2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Počet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web_form_submissions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10 (testovacie)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pipelines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deals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10</w:t>
            </w:r>
          </w:p>
        </w:tc>
      </w:tr>
    </w:tbl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Plán úprav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Priorita</w:t>
            </w:r>
          </w:p>
        </w:tc>
        <w:tc>
          <w:tcPr>
            <w:tcW w:type="dxa" w:w="5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Úprava</w:t>
            </w:r>
          </w:p>
        </w:tc>
        <w:tc>
          <w:tcPr>
            <w:tcW w:type="dxa" w:w="1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Odhadovaný čas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Aktivácia verejných formulárov pre SK/RO (marketing)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hod.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Pipeline nastavenie pre predajný proces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deň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8C8D"/>
                <w:sz w:val="18"/>
                <w:szCs w:val="18"/>
              </w:rPr>
              <w:t xml:space="preserve">Nízka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Webhook konfigurácia pre externé CRM systémy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Zatiaľ nie je potrebné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color w:val="7F8C8D"/>
          <w:sz w:val="20"/>
          <w:szCs w:val="20"/>
        </w:rPr>
        <w:t xml:space="preserve">Predpokladaný dátum dokončenia: ___________  |  Zodpovedná osoba: Seman, Melichar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pBdr>
          <w:bottom w:val="single" w:color="AAAAAA" w:sz="1"/>
        </w:pBdr>
        <w:spacing w:after="120" w:before="38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12. INDEXUS Connect — Mobilná aplikácia pre terénnych reprezentantov</w:t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Čo je INDEXUS Connect?</w:t>
      </w:r>
    </w:p>
    <w:p>
      <w:pPr>
        <w:shd w:fill="E9F7EF" w:val="solid"/>
        <w:spacing w:after="80" w:before="80"/>
      </w:pPr>
      <w:r>
        <w:rPr>
          <w:rFonts w:ascii="Calibri" w:cs="Calibri" w:eastAsia="Calibri" w:hAnsi="Calibri"/>
          <w:color w:val="2980B9"/>
          <w:sz w:val="20"/>
          <w:szCs w:val="20"/>
        </w:rPr>
        <w:t xml:space="preserve">INDEXUS Connect je mobilná Android aplikácia pre terénnych obchodných zástupcov. Umožňuje im pracovať aj bez internetu, zaznamenávať návštevy u lekárov, sledovať polohu GPS, volať cez VoIP a synchronizovať všetky dáta s centrálnym INDEXUS CRM.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Technické parametre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3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5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Hodnota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Platforma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React Native (Expo) — Android APK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Aktuálna verzia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1.2.27 (build 42)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Jazyk kódu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TypeScript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Lokálna databáza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SQLite (expo-sqlite) — offline-first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Navigácia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Expo Router (file-based)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APK na stiahnutie</w:t>
            </w:r>
          </w:p>
        </w:tc>
        <w:tc>
          <w:tcPr>
            <w:tcW w:type="dxa" w:w="5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980B9"/>
                <w:sz w:val="18"/>
                <w:szCs w:val="18"/>
              </w:rPr>
              <w:t xml:space="preserve">/data/mobil-app/indexus-connect-latest.apk</w:t>
            </w:r>
          </w:p>
        </w:tc>
      </w:tr>
    </w:tbl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Funkcie aplikácie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Funkcia</w:t>
            </w:r>
          </w:p>
        </w:tc>
        <w:tc>
          <w:tcPr>
            <w:tcW w:type="dxa" w:w="4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Popis</w:t>
            </w:r>
          </w:p>
        </w:tc>
        <w:tc>
          <w:tcPr>
            <w:tcW w:type="dxa" w:w="17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Stav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GPS sledovanie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Poloha zástupcu sa zaznamenáva každých 30s / 50m počas návštevy. Background tracking podporovaný.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7AE60"/>
                <w:sz w:val="18"/>
                <w:szCs w:val="18"/>
              </w:rPr>
              <w:t xml:space="preserve">✅ Hotové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Správa návštev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Kalendár, zoznam, tvorba novej návštevy, poznámky (konkurencia, feedback lekára), hlasové záznamy.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7AE60"/>
                <w:sz w:val="18"/>
                <w:szCs w:val="18"/>
              </w:rPr>
              <w:t xml:space="preserve">✅ Hotové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Interaktívna mapa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Mapa okolitých nemocníc farebne podľa stavu návštevy (Leaflet).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7AE60"/>
                <w:sz w:val="18"/>
                <w:szCs w:val="18"/>
              </w:rPr>
              <w:t xml:space="preserve">✅ Hotové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VoIP telefónia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Vstavaný SIP telefón (SIP.js + WebRTC). Odchádzajúce/prichádzajúce hovory, mute, hold, DTMF, nahrávanie.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7AE60"/>
                <w:sz w:val="18"/>
                <w:szCs w:val="18"/>
              </w:rPr>
              <w:t xml:space="preserve">✅ Hotové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Offline + sync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Všetky zmeny sa ukladajú lokálne a automaticky synchronizujú po obnovení internetu.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7AE60"/>
                <w:sz w:val="18"/>
                <w:szCs w:val="18"/>
              </w:rPr>
              <w:t xml:space="preserve">✅ Hotové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Reporty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Vizuálne grafy — návštevy, pracovné hodiny, čas hovorov.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7AE60"/>
                <w:sz w:val="18"/>
                <w:szCs w:val="18"/>
              </w:rPr>
              <w:t xml:space="preserve">✅ Hotové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Hlasové záznamy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Nahrávanie hlasových poznámok k návštevám.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7AE60"/>
                <w:sz w:val="18"/>
                <w:szCs w:val="18"/>
              </w:rPr>
              <w:t xml:space="preserve">✅ Hotové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Multi-jazyčnosť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SK/CS/HU/RO/EN — vrátane medicínskej terminológie.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7AE60"/>
                <w:sz w:val="18"/>
                <w:szCs w:val="18"/>
              </w:rPr>
              <w:t xml:space="preserve">✅ Hotové</w:t>
            </w:r>
          </w:p>
        </w:tc>
      </w:tr>
    </w:tbl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Kontrolné body (Checkpoints)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4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Check</w:t>
            </w:r>
          </w:p>
        </w:tc>
        <w:tc>
          <w:tcPr>
            <w:tcW w:type="dxa" w:w="4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Výsledok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Verzia v app.json aktuálna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7AE60"/>
                <w:sz w:val="18"/>
                <w:szCs w:val="18"/>
              </w:rPr>
              <w:t xml:space="preserve">1.2.27 / build 42 ✅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APK dostupné na stiahnutie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7AE60"/>
                <w:sz w:val="18"/>
                <w:szCs w:val="18"/>
              </w:rPr>
              <w:t xml:space="preserve">✅ /data/mobil-app/indexus-connect-latest.apk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GPS tracking implementovaný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7AE60"/>
                <w:sz w:val="18"/>
                <w:szCs w:val="18"/>
              </w:rPr>
              <w:t xml:space="preserve">✅ expo-location, background mode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Offline sync implementovaný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7AE60"/>
                <w:sz w:val="18"/>
                <w:szCs w:val="18"/>
              </w:rPr>
              <w:t xml:space="preserve">✅ SQLite + sync_queue + netinfo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SIP/WebRTC telefónia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E67E22"/>
                <w:sz w:val="18"/>
                <w:szCs w:val="18"/>
              </w:rPr>
              <w:t xml:space="preserve">✅ sip.js — závisí od Asterisk ARI (aktuálne down)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Terénni zástupcovia aktívne používajú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E67E22"/>
                <w:sz w:val="18"/>
                <w:szCs w:val="18"/>
              </w:rPr>
              <w:t xml:space="preserve">⚠️ visit_events = 29 (nízke číslo — treba aktiváciu)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iOS verzia</w:t>
            </w:r>
          </w:p>
        </w:tc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C0392B"/>
                <w:sz w:val="18"/>
                <w:szCs w:val="18"/>
              </w:rPr>
              <w:t xml:space="preserve">❌ Nie je — len Android APK</w:t>
            </w:r>
          </w:p>
        </w:tc>
      </w:tr>
    </w:tbl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Plán úprav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Priorita</w:t>
            </w:r>
          </w:p>
        </w:tc>
        <w:tc>
          <w:tcPr>
            <w:tcW w:type="dxa" w:w="5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Úprava</w:t>
            </w:r>
          </w:p>
        </w:tc>
        <w:tc>
          <w:tcPr>
            <w:tcW w:type="dxa" w:w="1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Odhadovaný čas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Kritická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Aktivácia Asterisk ARI → sprístupnenie VoIP v mobile app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Viazané na Asterisk fix (sekcia 9)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Onboarding terénnych zástupcov — aktívne nasadenie aplikácie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Monitoring GPS track dát v CRM (visit_events)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Push notifikácie pre nové úlohy a visitové plány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8C8D"/>
                <w:sz w:val="18"/>
                <w:szCs w:val="18"/>
              </w:rPr>
              <w:t xml:space="preserve">Nízka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iOS verzia (Expo — technicky možné, vyžaduje Apple Developer account)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color w:val="7F8C8D"/>
          <w:sz w:val="20"/>
          <w:szCs w:val="20"/>
        </w:rPr>
        <w:t xml:space="preserve">Predpokladaný dátum dokončenia: ___________  |  Zodpovedná osoba: Seman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pBdr>
          <w:bottom w:val="single" w:color="AAAAAA" w:sz="1"/>
        </w:pBdr>
        <w:spacing w:after="120" w:before="38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13. Web Portál pre reprezentantov — Možnosť rozšírenia</w:t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C3E50"/>
          <w:sz w:val="22"/>
          <w:szCs w:val="22"/>
        </w:rPr>
        <w:t xml:space="preserve">Čo je to web portál pre reprezentantov?</w:t>
      </w:r>
    </w:p>
    <w:p>
      <w:pPr>
        <w:shd w:fill="F4ECF7" w:val="solid"/>
        <w:spacing w:after="80" w:before="80"/>
      </w:pPr>
      <w:r>
        <w:rPr>
          <w:rFonts w:ascii="Calibri" w:cs="Calibri" w:eastAsia="Calibri" w:hAnsi="Calibri"/>
          <w:color w:val="2980B9"/>
          <w:sz w:val="20"/>
          <w:szCs w:val="20"/>
        </w:rPr>
        <w:t xml:space="preserve">Okrem mobilnej aplikácie (INDEXUS Connect) existuje možnosť vytvoriť aj webovú verziu pracovného prostredia pre terénnych zástupcov — prístupnú cez prehliadač na tablete alebo laptope. Nešlo by o náhradu mobilnej aplikácie, ale o doplnkovú platformu pre iné situácie.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Varianty rozšírenia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Variant</w:t>
            </w:r>
          </w:p>
        </w:tc>
        <w:tc>
          <w:tcPr>
            <w:tcW w:type="dxa" w:w="4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Popis</w:t>
            </w:r>
          </w:p>
        </w:tc>
        <w:tc>
          <w:tcPr>
            <w:tcW w:type="dxa" w:w="1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Náročnosť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PWA (Progressive Web App)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Mobilná aplikácia sa sprístupní aj cez webový prehliadač — rovnaký kód, offline podpora, bez APK inštalácie.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Stredná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Dedikovaný web modul v INDEXUS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Nová sekcia v existujúcom INDEXUS CRM špeciálne pre terénnych zástupcov — zjednodušené UI, optimalizované pre tablet.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Nízka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Plnohodnotný samostatný portál</w:t>
            </w:r>
          </w:p>
        </w:tc>
        <w:tc>
          <w:tcPr>
            <w:tcW w:type="dxa" w:w="4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Samostatná webová aplikácia s vlastnou doménou, prihlásením a synchronizáciou s CRM.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Vysoká</w:t>
            </w:r>
          </w:p>
        </w:tc>
      </w:tr>
    </w:tbl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Porovnanie: Mobilná aplikácia vs. Web portál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Vlastnosť</w:t>
            </w:r>
          </w:p>
        </w:tc>
        <w:tc>
          <w:tcPr>
            <w:tcW w:type="dxa" w:w="3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INDEXUS Connect (mobile)</w:t>
            </w:r>
          </w:p>
        </w:tc>
        <w:tc>
          <w:tcPr>
            <w:tcW w:type="dxa" w:w="3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Web portál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Offline práca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7AE60"/>
                <w:sz w:val="18"/>
                <w:szCs w:val="18"/>
              </w:rPr>
              <w:t xml:space="preserve">✅ Plná podpora (SQLite)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E67E22"/>
                <w:sz w:val="18"/>
                <w:szCs w:val="18"/>
              </w:rPr>
              <w:t xml:space="preserve">⚠️ Obmedzená (service worker)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GPS tracking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7AE60"/>
                <w:sz w:val="18"/>
                <w:szCs w:val="18"/>
              </w:rPr>
              <w:t xml:space="preserve">✅ Presný (background mode)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E67E22"/>
                <w:sz w:val="18"/>
                <w:szCs w:val="18"/>
              </w:rPr>
              <w:t xml:space="preserve">⚠️ Len pri otvorenom tab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VoIP telefónia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7AE60"/>
                <w:sz w:val="18"/>
                <w:szCs w:val="18"/>
              </w:rPr>
              <w:t xml:space="preserve">✅ WebRTC natívny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7AE60"/>
                <w:sz w:val="18"/>
                <w:szCs w:val="18"/>
              </w:rPr>
              <w:t xml:space="preserve">✅ WebRTC cez prehliadač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Push notifikácie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7AE60"/>
                <w:sz w:val="18"/>
                <w:szCs w:val="18"/>
              </w:rPr>
              <w:t xml:space="preserve">✅ Native push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E67E22"/>
                <w:sz w:val="18"/>
                <w:szCs w:val="18"/>
              </w:rPr>
              <w:t xml:space="preserve">⚠️ Len web push (obmedzené)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Inštalácia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APK (manuálna)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7AE60"/>
                <w:sz w:val="18"/>
                <w:szCs w:val="18"/>
              </w:rPr>
              <w:t xml:space="preserve">Žiadna — otvoriť URL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iOS podpora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C0392B"/>
                <w:sz w:val="18"/>
                <w:szCs w:val="18"/>
              </w:rPr>
              <w:t xml:space="preserve">❌ Nie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7AE60"/>
                <w:sz w:val="18"/>
                <w:szCs w:val="18"/>
              </w:rPr>
              <w:t xml:space="preserve">✅ Áno (prehliadač)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Náklady na vývoj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color w:val="27AE60"/>
                <w:sz w:val="18"/>
                <w:szCs w:val="18"/>
              </w:rPr>
              <w:t xml:space="preserve">Nulové (hotové)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1–3 týždne (existujúci kód)</w:t>
            </w:r>
          </w:p>
        </w:tc>
      </w:tr>
    </w:tbl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Odporúčanie</w:t>
      </w:r>
    </w:p>
    <w:p>
      <w:pPr>
        <w:spacing w:after="40" w:before="40"/>
      </w:pPr>
      <w:r>
        <w:rPr>
          <w:rFonts w:ascii="Calibri" w:cs="Calibri" w:eastAsia="Calibri" w:hAnsi="Calibri"/>
          <w:b w:val="false"/>
          <w:bCs w:val="false"/>
          <w:color w:val="2C3E50"/>
          <w:sz w:val="20"/>
          <w:szCs w:val="20"/>
        </w:rPr>
        <w:t xml:space="preserve">Najrýchlejšia cesta: Dedikovaný web modul v INDEXUS CRM — využíva existujúcu infraštruktúru, prihlásenie a API. Vhodný pre zástupcov, ktorí preferujú tablet/laptop pred telefónom.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80" w:before="220"/>
      </w:pPr>
      <w:r>
        <w:rPr>
          <w:rFonts w:ascii="Calibri" w:cs="Calibri" w:eastAsia="Calibri" w:hAnsi="Calibri"/>
          <w:b/>
          <w:bCs/>
          <w:color w:val="2980B9"/>
          <w:sz w:val="22"/>
          <w:szCs w:val="22"/>
        </w:rPr>
        <w:t xml:space="preserve">Plán úprav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2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Priorita</w:t>
            </w:r>
          </w:p>
        </w:tc>
        <w:tc>
          <w:tcPr>
            <w:tcW w:type="dxa" w:w="5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Úprava</w:t>
            </w:r>
          </w:p>
        </w:tc>
        <w:tc>
          <w:tcPr>
            <w:tcW w:type="dxa" w:w="1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Odhadovaný čas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Rozhodnutie: PWA alebo web modul v INDEXUS?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Prototyp web modulu pre terénnych zástupcov (tablet UI)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1–2 týždne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8C8D"/>
                <w:sz w:val="18"/>
                <w:szCs w:val="18"/>
              </w:rPr>
              <w:t xml:space="preserve">Nízka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iOS podpora cez PWA (bez Apple Developer account)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</w:t>
            </w:r>
          </w:p>
        </w:tc>
      </w:tr>
      <w:tr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8C8D"/>
                <w:sz w:val="18"/>
                <w:szCs w:val="18"/>
              </w:rPr>
              <w:t xml:space="preserve">Nízka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Offline podpora pre web (service worker + IndexedDB)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color w:val="7F8C8D"/>
          <w:sz w:val="20"/>
          <w:szCs w:val="20"/>
        </w:rPr>
        <w:t xml:space="preserve">Predpokladaný dátum dokončenia: ___________  |  Zodpovedná osoba: Seman</w:t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pBdr>
          <w:bottom w:val="single" w:color="AAAAAA" w:sz="1"/>
        </w:pBdr>
        <w:spacing w:after="120" w:before="38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Celkový plán — Prehľad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Modul</w:t>
            </w:r>
          </w:p>
        </w:tc>
        <w:tc>
          <w:tcPr>
            <w:tcW w:type="dxa" w:w="12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Priorita</w:t>
            </w:r>
          </w:p>
        </w:tc>
        <w:tc>
          <w:tcPr>
            <w:tcW w:type="dxa" w:w="1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Odh. čas</w:t>
            </w:r>
          </w:p>
        </w:tc>
        <w:tc>
          <w:tcPr>
            <w:tcW w:type="dxa" w:w="20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Zodpovedná osoba</w:t>
            </w:r>
          </w:p>
        </w:tc>
        <w:tc>
          <w:tcPr>
            <w:tcW w:type="dxa" w:w="1800"/>
            <w:shd w:fill="2C3E50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Dátum dokončenia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Faktúry — aktivácia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Kritická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mesiac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Seman – doplniť zodpovedné osoby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___________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Asterisk ARI fix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Kritická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hod.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Seman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26.5.2026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RBAC migrácia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hod.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Seman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___________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Zmluvy pending review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hod.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Seman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___________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Poistovne import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Nie je potrebné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___________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___________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Kampane aktivácia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 hod.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Seman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___________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NexusPoint move test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hod.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Seman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___________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Lead Intelligence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5 hod.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Seman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___________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INDEXUS Connect nasadenie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E67E22"/>
                <w:sz w:val="18"/>
                <w:szCs w:val="18"/>
              </w:rPr>
              <w:t xml:space="preserve">Vysoká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Seman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___________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Collections — 89 bez zmluvy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 deň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Pavličko, Seman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___________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 Forms aktivácia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2 hod.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Seman, Melichar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___________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MPN harmonogramy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3 týž.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Seman, Melichar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___________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Web portál pre repr.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980B9"/>
                <w:sz w:val="18"/>
                <w:szCs w:val="18"/>
              </w:rPr>
              <w:t xml:space="preserve">Stredná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___________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___________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SOP rozšírenie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7F8C8D"/>
                <w:sz w:val="18"/>
                <w:szCs w:val="18"/>
              </w:rPr>
              <w:t xml:space="preserve">Nízka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dokončené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Seman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50" w:before="50"/>
              <w:jc w:val="left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___________</w:t>
            </w:r>
          </w:p>
        </w:tc>
      </w:tr>
    </w:tbl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spacing w:after="0" w:before="0"/>
      </w:pPr>
      <w:r>
        <w:rPr>
          <w:sz w:val="14"/>
          <w:szCs w:val="14"/>
        </w:rPr>
        <w:t xml:space="preserve"/>
      </w:r>
    </w:p>
    <w:p>
      <w:pPr>
        <w:pBdr>
          <w:bottom w:val="single" w:color="AAAAAA" w:sz="1"/>
        </w:pBdr>
        <w:spacing w:after="120" w:before="380"/>
      </w:pPr>
      <w:r>
        <w:rPr>
          <w:rFonts w:ascii="Calibri" w:cs="Calibri" w:eastAsia="Calibri" w:hAnsi="Calibri"/>
          <w:b/>
          <w:bCs/>
          <w:color w:val="2C3E50"/>
          <w:sz w:val="26"/>
          <w:szCs w:val="26"/>
        </w:rPr>
        <w:t xml:space="preserve">Príloha — SQL Control Check Skript</w:t>
      </w:r>
    </w:p>
    <w:p>
      <w:pPr>
        <w:spacing w:after="80" w:before="40"/>
      </w:pPr>
      <w:r>
        <w:rPr>
          <w:rFonts w:ascii="Calibri" w:cs="Calibri" w:eastAsia="Calibri" w:hAnsi="Calibri"/>
          <w:i/>
          <w:iCs/>
          <w:color w:val="7F8C8D"/>
          <w:sz w:val="18"/>
          <w:szCs w:val="18"/>
        </w:rPr>
        <w:t xml:space="preserve">ℹ Spustenie: PGPASSWORD=HanyurIfKisck psql -h localhost -U indexus -d indexus_crm -f /tmp/indexus_final.sql</w:t>
      </w:r>
    </w:p>
    <w:p>
      <w:pPr>
        <w:shd w:fill="F0F0F0" w:val="solid"/>
        <w:spacing w:after="80" w:before="80"/>
      </w:pPr>
      <w:r>
        <w:rPr>
          <w:rFonts w:ascii="Courier New" w:cs="Courier New" w:eastAsia="Courier New" w:hAnsi="Courier New"/>
          <w:color w:val="1A1A2E"/>
          <w:sz w:val="16"/>
          <w:szCs w:val="16"/>
        </w:rPr>
        <w:t xml:space="preserve">SELECT 'customers' AS modul, COUNT(*) AS pocet FROM customers
UNION ALL SELECT 'contract_instances', COUNT(*) FROM contract_instances
UNION ALL SELECT 'collections',        COUNT(*) FROM collections
UNION ALL SELECT 'invoices',           COUNT(*) FROM invoices
UNION ALL SELECT 'hospitals',          COUNT(*) FROM hospitals
UNION ALL SELECT 'clinics',            COUNT(*) FROM clinics
UNION ALL SELECT 'collaborators',      COUNT(*) FROM collaborators
UNION ALL SELECT 'campaigns',          COUNT(*) FROM campaigns
ORDER BY pocet DESC;
-- Customers per krajina
SELECT COALESCE(country,'?') AS krajina, COUNT(*) AS pocet
FROM customers GROUP BY country ORDER BY pocet DESC;
-- Contract instances per status
SELECT COALESCE(status,'?') AS status, COUNT(*) AS pocet
FROM contract_instances GROUP BY status ORDER BY pocet DESC;
-- Collections per state
SELECT COALESCE(state,'?') AS state, COUNT(*) AS pocet
FROM collections GROUP BY state ORDER BY pocet DESC;
-- Control checks
SELECT 'Customers bez tel aj email' AS check_name, COUNT(*) AS pocet
FROM customers WHERE (phone IS NULL OR phone='') AND (email IS NULL OR email='')
UNION ALL SELECT 'Collections bez contract_id', COUNT(*) FROM collections WHERE contract_id IS NULL
UNION ALL SELECT 'Tasks po termine (open)', COUNT(*) FROM tasks WHERE due_date &lt; NOW() AND status != 'done'
UNION ALL SELECT 'Users bez roly', COUNT(*) FROM users u
  LEFT JOIN user_roles ur ON ur.user_id=u.id WHERE ur.role_id IS NULL AND u.is_active=true
ORDER BY pocet DESC;
-- Collection statuses dekodovanie
SELECT id, name FROM collection_statuses ORDER BY sort_order;</w:t>
      </w:r>
    </w:p>
    <w:sectPr>
      <w:pgSz w:w="11906" w:h="16838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INDEXUS CRM — Prehľad modulov &amp; Plán úprav</dc:title>
  <dc:creator>INDEXUS CRM</dc:creator>
  <cp:lastModifiedBy>Un-named</cp:lastModifiedBy>
  <cp:revision>1</cp:revision>
  <dcterms:created xsi:type="dcterms:W3CDTF">2026-05-25T08:15:31.507Z</dcterms:created>
  <dcterms:modified xsi:type="dcterms:W3CDTF">2026-05-25T08:15:31.509Z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