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283B4" w14:textId="77777777" w:rsidR="00F51580" w:rsidRDefault="003900DC" w:rsidP="007F5E15">
      <w:pPr>
        <w:pStyle w:val="Heading1"/>
      </w:pPr>
      <w:r>
        <w:t>Using the Twitter API</w:t>
      </w:r>
    </w:p>
    <w:p w14:paraId="63B34D61" w14:textId="77777777" w:rsidR="003900DC" w:rsidRDefault="003900DC"/>
    <w:p w14:paraId="70AC7CE5" w14:textId="36EE2207" w:rsidR="003900DC" w:rsidRDefault="004E5606">
      <w:r>
        <w:t>Before you can make use of the Twitter API it is necessary to obtain a set of four keys from the Twitter website. The following instructions will guide you through this process. The keys are all alphanumeric text and can be stored in a simple text file.</w:t>
      </w:r>
    </w:p>
    <w:p w14:paraId="69579541" w14:textId="689C49BF" w:rsidR="004E5606" w:rsidRDefault="004E5606">
      <w:r>
        <w:t>It is assumed that you already have a Twitter account.</w:t>
      </w:r>
    </w:p>
    <w:p w14:paraId="4EC6111B" w14:textId="1F8B2828" w:rsidR="004E5606" w:rsidRDefault="004E5606"/>
    <w:p w14:paraId="389036DC" w14:textId="050C4B6F" w:rsidR="004E5606" w:rsidRDefault="004E5606">
      <w:r>
        <w:t xml:space="preserve">paste </w:t>
      </w:r>
      <w:hyperlink r:id="rId5" w:history="1">
        <w:r w:rsidR="00920A35" w:rsidRPr="0083291A">
          <w:rPr>
            <w:rStyle w:val="Hyperlink"/>
          </w:rPr>
          <w:t>https://dev.twitter.com/</w:t>
        </w:r>
      </w:hyperlink>
      <w:r>
        <w:t xml:space="preserve"> in your browser.</w:t>
      </w:r>
    </w:p>
    <w:p w14:paraId="320DBBD7" w14:textId="4C0513B2" w:rsidR="004E5606" w:rsidRDefault="00920A35">
      <w:r>
        <w:rPr>
          <w:noProof/>
        </w:rPr>
        <w:drawing>
          <wp:inline distT="0" distB="0" distL="0" distR="0" wp14:anchorId="79D170F2" wp14:editId="10E72EDD">
            <wp:extent cx="5731510" cy="29825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82595"/>
                    </a:xfrm>
                    <a:prstGeom prst="rect">
                      <a:avLst/>
                    </a:prstGeom>
                  </pic:spPr>
                </pic:pic>
              </a:graphicData>
            </a:graphic>
          </wp:inline>
        </w:drawing>
      </w:r>
    </w:p>
    <w:p w14:paraId="41726BC0" w14:textId="31FC2574" w:rsidR="004E5606" w:rsidRDefault="004E5606" w:rsidP="00F94E91">
      <w:pPr>
        <w:pStyle w:val="ListParagraph"/>
        <w:numPr>
          <w:ilvl w:val="0"/>
          <w:numId w:val="1"/>
        </w:numPr>
      </w:pPr>
      <w:r>
        <w:t xml:space="preserve">Click on the </w:t>
      </w:r>
      <w:r w:rsidR="00920A35">
        <w:t>Apply</w:t>
      </w:r>
      <w:r>
        <w:t xml:space="preserve"> button </w:t>
      </w:r>
      <w:r w:rsidR="00DF4C38">
        <w:t>(</w:t>
      </w:r>
      <w:r>
        <w:t>sign in to twitter</w:t>
      </w:r>
      <w:r w:rsidR="00DF4C38">
        <w:t xml:space="preserve"> if you need to)</w:t>
      </w:r>
      <w:r>
        <w:t>.</w:t>
      </w:r>
    </w:p>
    <w:p w14:paraId="3135A88F" w14:textId="30896208" w:rsidR="00BC4177" w:rsidRDefault="00A70393" w:rsidP="00F94E91">
      <w:pPr>
        <w:pStyle w:val="ListParagraph"/>
        <w:numPr>
          <w:ilvl w:val="0"/>
          <w:numId w:val="1"/>
        </w:numPr>
      </w:pPr>
      <w:r>
        <w:t xml:space="preserve">From the apply page select the ‘Get started with standard </w:t>
      </w:r>
      <w:r w:rsidR="00BC2F55">
        <w:t>access’ option</w:t>
      </w:r>
    </w:p>
    <w:p w14:paraId="21829849" w14:textId="167A72F1" w:rsidR="00BC2F55" w:rsidRDefault="00BC2F55" w:rsidP="00BC2F55">
      <w:r>
        <w:rPr>
          <w:noProof/>
        </w:rPr>
        <w:drawing>
          <wp:inline distT="0" distB="0" distL="0" distR="0" wp14:anchorId="68DA7D47" wp14:editId="532390E5">
            <wp:extent cx="5731510" cy="3035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35935"/>
                    </a:xfrm>
                    <a:prstGeom prst="rect">
                      <a:avLst/>
                    </a:prstGeom>
                  </pic:spPr>
                </pic:pic>
              </a:graphicData>
            </a:graphic>
          </wp:inline>
        </w:drawing>
      </w:r>
    </w:p>
    <w:p w14:paraId="24568B25" w14:textId="191A9650" w:rsidR="004E5606" w:rsidRDefault="000B397C" w:rsidP="00F94E91">
      <w:pPr>
        <w:pStyle w:val="ListParagraph"/>
        <w:numPr>
          <w:ilvl w:val="0"/>
          <w:numId w:val="1"/>
        </w:numPr>
      </w:pPr>
      <w:r>
        <w:lastRenderedPageBreak/>
        <w:t>From here follow the instructions for creating an app.</w:t>
      </w:r>
    </w:p>
    <w:p w14:paraId="2C054279" w14:textId="48CA62CF" w:rsidR="000B397C" w:rsidRDefault="000B397C" w:rsidP="000B397C">
      <w:r>
        <w:rPr>
          <w:noProof/>
        </w:rPr>
        <w:drawing>
          <wp:inline distT="0" distB="0" distL="0" distR="0" wp14:anchorId="15A8983F" wp14:editId="693026B0">
            <wp:extent cx="5731510" cy="23704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70455"/>
                    </a:xfrm>
                    <a:prstGeom prst="rect">
                      <a:avLst/>
                    </a:prstGeom>
                  </pic:spPr>
                </pic:pic>
              </a:graphicData>
            </a:graphic>
          </wp:inline>
        </w:drawing>
      </w:r>
      <w:r>
        <w:br/>
      </w:r>
      <w:r>
        <w:br/>
      </w:r>
    </w:p>
    <w:p w14:paraId="48BC3C1E" w14:textId="75120EF8" w:rsidR="00A8672A" w:rsidRDefault="00A8672A">
      <w:r>
        <w:rPr>
          <w:noProof/>
          <w:lang w:eastAsia="en-GB"/>
        </w:rPr>
        <w:drawing>
          <wp:inline distT="0" distB="0" distL="0" distR="0" wp14:anchorId="7F3D442F" wp14:editId="4880177E">
            <wp:extent cx="5731510" cy="49225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22520"/>
                    </a:xfrm>
                    <a:prstGeom prst="rect">
                      <a:avLst/>
                    </a:prstGeom>
                  </pic:spPr>
                </pic:pic>
              </a:graphicData>
            </a:graphic>
          </wp:inline>
        </w:drawing>
      </w:r>
    </w:p>
    <w:p w14:paraId="50D523E6" w14:textId="6AAD87F8" w:rsidR="00A8672A" w:rsidRDefault="00A8672A"/>
    <w:p w14:paraId="1E461DB2" w14:textId="1F3AA160" w:rsidR="00A8672A" w:rsidRDefault="00A8672A" w:rsidP="00F94E91">
      <w:pPr>
        <w:pStyle w:val="ListParagraph"/>
        <w:numPr>
          <w:ilvl w:val="0"/>
          <w:numId w:val="1"/>
        </w:numPr>
      </w:pPr>
      <w:r>
        <w:t>You need to provide a name, description and Website name for your application. The website name can be fictitious like ‘</w:t>
      </w:r>
      <w:r w:rsidR="004810AB" w:rsidRPr="004810AB">
        <w:t>http://demo.website.com</w:t>
      </w:r>
      <w:r>
        <w:t xml:space="preserve">’.  Tick the checkbox to show </w:t>
      </w:r>
      <w:r>
        <w:lastRenderedPageBreak/>
        <w:t>that you have read the agreement and then click the ‘Create your Twitter application’ button.</w:t>
      </w:r>
    </w:p>
    <w:p w14:paraId="274D9CCB" w14:textId="4C2F0FCF" w:rsidR="004810AB" w:rsidRDefault="004810AB" w:rsidP="00F94E91">
      <w:pPr>
        <w:pStyle w:val="ListParagraph"/>
        <w:numPr>
          <w:ilvl w:val="0"/>
          <w:numId w:val="1"/>
        </w:numPr>
      </w:pPr>
      <w:r>
        <w:t xml:space="preserve">If all is well, the next </w:t>
      </w:r>
      <w:proofErr w:type="gramStart"/>
      <w:r>
        <w:t>page  will</w:t>
      </w:r>
      <w:proofErr w:type="gramEnd"/>
      <w:r>
        <w:t xml:space="preserve"> be displayed. About half way down on this page under Application settings, click on manage keys and access tokens.</w:t>
      </w:r>
    </w:p>
    <w:p w14:paraId="447E4D13" w14:textId="3C5FABE4" w:rsidR="004810AB" w:rsidRDefault="004810AB"/>
    <w:p w14:paraId="3D522970" w14:textId="79B24A55" w:rsidR="004810AB" w:rsidRDefault="004810AB">
      <w:r>
        <w:rPr>
          <w:noProof/>
          <w:lang w:eastAsia="en-GB"/>
        </w:rPr>
        <w:drawing>
          <wp:inline distT="0" distB="0" distL="0" distR="0" wp14:anchorId="227DE011" wp14:editId="621278D4">
            <wp:extent cx="5731510" cy="3455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55035"/>
                    </a:xfrm>
                    <a:prstGeom prst="rect">
                      <a:avLst/>
                    </a:prstGeom>
                  </pic:spPr>
                </pic:pic>
              </a:graphicData>
            </a:graphic>
          </wp:inline>
        </w:drawing>
      </w:r>
    </w:p>
    <w:p w14:paraId="47DA9F9B" w14:textId="59F025D4" w:rsidR="004810AB" w:rsidRDefault="004810AB"/>
    <w:p w14:paraId="6CE82A87" w14:textId="77777777" w:rsidR="004810AB" w:rsidRDefault="004810AB"/>
    <w:p w14:paraId="7B7F1E45" w14:textId="7B66CB7D" w:rsidR="004810AB" w:rsidRDefault="004810AB" w:rsidP="00F94E91">
      <w:pPr>
        <w:pStyle w:val="ListParagraph"/>
        <w:numPr>
          <w:ilvl w:val="0"/>
          <w:numId w:val="1"/>
        </w:numPr>
      </w:pPr>
      <w:r>
        <w:rPr>
          <w:noProof/>
          <w:lang w:eastAsia="en-GB"/>
        </w:rPr>
        <w:t xml:space="preserve">On the applications setting page the consumer key and consumer secret will be shown, these are two of the keys you will requie. At the bottom of the page there will be a </w:t>
      </w:r>
      <w:r w:rsidR="00F94E91">
        <w:rPr>
          <w:noProof/>
          <w:lang w:eastAsia="en-GB"/>
        </w:rPr>
        <w:t>‘create my access token’ button which you should click</w:t>
      </w:r>
    </w:p>
    <w:p w14:paraId="1F6D206F" w14:textId="388204C9" w:rsidR="004810AB" w:rsidRDefault="004810AB"/>
    <w:p w14:paraId="6EFE7147" w14:textId="519D413D" w:rsidR="004810AB" w:rsidRDefault="004810AB">
      <w:bookmarkStart w:id="0" w:name="_GoBack"/>
      <w:r>
        <w:rPr>
          <w:noProof/>
          <w:lang w:eastAsia="en-GB"/>
        </w:rPr>
        <w:lastRenderedPageBreak/>
        <w:drawing>
          <wp:inline distT="0" distB="0" distL="0" distR="0" wp14:anchorId="18DC94B5" wp14:editId="62052EB3">
            <wp:extent cx="5731510" cy="50425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42535"/>
                    </a:xfrm>
                    <a:prstGeom prst="rect">
                      <a:avLst/>
                    </a:prstGeom>
                  </pic:spPr>
                </pic:pic>
              </a:graphicData>
            </a:graphic>
          </wp:inline>
        </w:drawing>
      </w:r>
      <w:bookmarkEnd w:id="0"/>
    </w:p>
    <w:p w14:paraId="0E51B3AF" w14:textId="31997A3D" w:rsidR="004810AB" w:rsidRDefault="004810AB"/>
    <w:p w14:paraId="5C132C18" w14:textId="3DE2B32B" w:rsidR="004E5606" w:rsidRDefault="00F94E91" w:rsidP="00F94E91">
      <w:pPr>
        <w:pStyle w:val="ListParagraph"/>
        <w:numPr>
          <w:ilvl w:val="0"/>
          <w:numId w:val="1"/>
        </w:numPr>
      </w:pPr>
      <w:r>
        <w:t>The screen will be updated to show your Access token and the Access Token Secret. These are the other two keys which you will require.</w:t>
      </w:r>
    </w:p>
    <w:p w14:paraId="271D07C8" w14:textId="3D0044E6" w:rsidR="00F94E91" w:rsidRDefault="00F94E91">
      <w:r>
        <w:rPr>
          <w:noProof/>
          <w:lang w:eastAsia="en-GB"/>
        </w:rPr>
        <w:drawing>
          <wp:inline distT="0" distB="0" distL="0" distR="0" wp14:anchorId="6467FCC9" wp14:editId="3B532BF0">
            <wp:extent cx="5731510" cy="26581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58110"/>
                    </a:xfrm>
                    <a:prstGeom prst="rect">
                      <a:avLst/>
                    </a:prstGeom>
                  </pic:spPr>
                </pic:pic>
              </a:graphicData>
            </a:graphic>
          </wp:inline>
        </w:drawing>
      </w:r>
    </w:p>
    <w:p w14:paraId="4E6001F2" w14:textId="5FE3CBA7" w:rsidR="00F94E91" w:rsidRDefault="00F94E91"/>
    <w:p w14:paraId="4108C186" w14:textId="77777777" w:rsidR="00F94E91" w:rsidRDefault="00F94E91"/>
    <w:sectPr w:rsidR="00F94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01FE"/>
    <w:multiLevelType w:val="hybridMultilevel"/>
    <w:tmpl w:val="0C6AB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76230C"/>
    <w:multiLevelType w:val="hybridMultilevel"/>
    <w:tmpl w:val="6DE2FD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663373"/>
    <w:multiLevelType w:val="hybridMultilevel"/>
    <w:tmpl w:val="F40624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46664F"/>
    <w:multiLevelType w:val="hybridMultilevel"/>
    <w:tmpl w:val="7AD6F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0DC"/>
    <w:rsid w:val="000B397C"/>
    <w:rsid w:val="000F499F"/>
    <w:rsid w:val="00305D19"/>
    <w:rsid w:val="003900DC"/>
    <w:rsid w:val="004810AB"/>
    <w:rsid w:val="004E5606"/>
    <w:rsid w:val="007F5E15"/>
    <w:rsid w:val="0083537C"/>
    <w:rsid w:val="008C01BF"/>
    <w:rsid w:val="00920A35"/>
    <w:rsid w:val="00A23714"/>
    <w:rsid w:val="00A70393"/>
    <w:rsid w:val="00A8672A"/>
    <w:rsid w:val="00B72FCE"/>
    <w:rsid w:val="00BC2F55"/>
    <w:rsid w:val="00BC4177"/>
    <w:rsid w:val="00DF4C38"/>
    <w:rsid w:val="00F51580"/>
    <w:rsid w:val="00F94E91"/>
    <w:rsid w:val="00FC7455"/>
    <w:rsid w:val="00FE2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02A6"/>
  <w15:chartTrackingRefBased/>
  <w15:docId w15:val="{682DB13D-62AF-4A2D-979B-05C193A8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E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qFormat/>
    <w:rsid w:val="00B72FCE"/>
    <w:pPr>
      <w:pBdr>
        <w:top w:val="single" w:sz="4" w:space="1" w:color="auto"/>
        <w:left w:val="single" w:sz="4" w:space="4" w:color="auto"/>
        <w:bottom w:val="single" w:sz="4" w:space="1" w:color="auto"/>
        <w:right w:val="single" w:sz="4" w:space="4" w:color="auto"/>
      </w:pBdr>
      <w:spacing w:after="0"/>
    </w:pPr>
    <w:rPr>
      <w:rFonts w:ascii="Courier New" w:hAnsi="Courier New" w:cs="Courier New"/>
      <w:sz w:val="20"/>
      <w:szCs w:val="20"/>
    </w:rPr>
  </w:style>
  <w:style w:type="character" w:styleId="Hyperlink">
    <w:name w:val="Hyperlink"/>
    <w:basedOn w:val="DefaultParagraphFont"/>
    <w:uiPriority w:val="99"/>
    <w:unhideWhenUsed/>
    <w:rsid w:val="004E5606"/>
    <w:rPr>
      <w:color w:val="0563C1" w:themeColor="hyperlink"/>
      <w:u w:val="single"/>
    </w:rPr>
  </w:style>
  <w:style w:type="character" w:styleId="Mention">
    <w:name w:val="Mention"/>
    <w:basedOn w:val="DefaultParagraphFont"/>
    <w:uiPriority w:val="99"/>
    <w:semiHidden/>
    <w:unhideWhenUsed/>
    <w:rsid w:val="004E5606"/>
    <w:rPr>
      <w:color w:val="2B579A"/>
      <w:shd w:val="clear" w:color="auto" w:fill="E6E6E6"/>
    </w:rPr>
  </w:style>
  <w:style w:type="paragraph" w:styleId="ListParagraph">
    <w:name w:val="List Paragraph"/>
    <w:basedOn w:val="Normal"/>
    <w:uiPriority w:val="34"/>
    <w:qFormat/>
    <w:rsid w:val="00F94E91"/>
    <w:pPr>
      <w:ind w:left="720"/>
      <w:contextualSpacing/>
    </w:pPr>
  </w:style>
  <w:style w:type="character" w:customStyle="1" w:styleId="Heading1Char">
    <w:name w:val="Heading 1 Char"/>
    <w:basedOn w:val="DefaultParagraphFont"/>
    <w:link w:val="Heading1"/>
    <w:uiPriority w:val="9"/>
    <w:rsid w:val="007F5E15"/>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0F499F"/>
    <w:rPr>
      <w:color w:val="808080"/>
      <w:shd w:val="clear" w:color="auto" w:fill="E6E6E6"/>
    </w:rPr>
  </w:style>
  <w:style w:type="character" w:styleId="FollowedHyperlink">
    <w:name w:val="FollowedHyperlink"/>
    <w:basedOn w:val="DefaultParagraphFont"/>
    <w:uiPriority w:val="99"/>
    <w:semiHidden/>
    <w:unhideWhenUsed/>
    <w:rsid w:val="000F49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ev.twitter.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Smyth</dc:creator>
  <cp:keywords/>
  <dc:description/>
  <cp:lastModifiedBy>Peter Smyth</cp:lastModifiedBy>
  <cp:revision>12</cp:revision>
  <dcterms:created xsi:type="dcterms:W3CDTF">2017-05-15T09:46:00Z</dcterms:created>
  <dcterms:modified xsi:type="dcterms:W3CDTF">2018-05-23T14:58:00Z</dcterms:modified>
</cp:coreProperties>
</file>