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3B20EF" w:rsidP="003B20EF">
      <w:pPr>
        <w:jc w:val="right"/>
      </w:pPr>
      <w:proofErr w:type="spellStart"/>
      <w:r>
        <w:t>Železnice</w:t>
      </w:r>
      <w:proofErr w:type="spellEnd"/>
      <w:r>
        <w:t xml:space="preserve"> </w:t>
      </w:r>
      <w:proofErr w:type="spellStart"/>
      <w:r>
        <w:t>Slovenskej</w:t>
      </w:r>
      <w:proofErr w:type="spellEnd"/>
      <w:r>
        <w:t xml:space="preserve"> </w:t>
      </w:r>
      <w:proofErr w:type="spellStart"/>
      <w:r>
        <w:t>republiky</w:t>
      </w:r>
      <w:proofErr w:type="spellEnd"/>
    </w:p>
    <w:p w:rsidR="003B20EF" w:rsidRDefault="003B20EF" w:rsidP="003B20EF">
      <w:pPr>
        <w:jc w:val="right"/>
      </w:pPr>
      <w:proofErr w:type="spellStart"/>
      <w:r>
        <w:t>železničná</w:t>
      </w:r>
      <w:proofErr w:type="spellEnd"/>
      <w:r>
        <w:t xml:space="preserve"> </w:t>
      </w:r>
      <w:proofErr w:type="spellStart"/>
      <w:r>
        <w:t>stanica</w:t>
      </w:r>
      <w:proofErr w:type="spellEnd"/>
    </w:p>
    <w:p w:rsidR="003B20EF" w:rsidRDefault="003B20EF" w:rsidP="003B20EF">
      <w:pPr>
        <w:jc w:val="right"/>
      </w:pPr>
      <w:proofErr w:type="spellStart"/>
      <w:r>
        <w:t>Žilina</w:t>
      </w:r>
      <w:proofErr w:type="spellEnd"/>
    </w:p>
    <w:p w:rsidR="003B20EF" w:rsidRDefault="003B20EF" w:rsidP="003B20EF">
      <w:pPr>
        <w:jc w:val="right"/>
      </w:pPr>
      <w:r>
        <w:t>ANKUNFT</w:t>
      </w:r>
      <w:r>
        <w:tab/>
      </w:r>
      <w:r>
        <w:tab/>
      </w:r>
      <w:r>
        <w:tab/>
        <w:t>PRÍCHOD</w:t>
      </w:r>
      <w:r>
        <w:tab/>
      </w:r>
      <w:r>
        <w:tab/>
      </w:r>
      <w:r>
        <w:tab/>
        <w:t>ARRIVAL</w:t>
      </w:r>
      <w:r>
        <w:tab/>
      </w:r>
    </w:p>
    <w:p w:rsidR="00474BCA" w:rsidRDefault="00474BCA" w:rsidP="00474BCA">
      <w:pPr>
        <w:jc w:val="center"/>
      </w:pPr>
      <w:proofErr w:type="spellStart"/>
      <w:r>
        <w:t>Platí</w:t>
      </w:r>
      <w:proofErr w:type="spellEnd"/>
      <w:r>
        <w:t xml:space="preserve"> od 14.12.2003 do 11.12.2004</w:t>
      </w:r>
    </w:p>
    <w:p w:rsidR="003B20EF" w:rsidRDefault="003B20EF" w:rsidP="003B20EF">
      <w:pPr>
        <w:jc w:val="right"/>
      </w:pPr>
      <w:proofErr w:type="spellStart"/>
      <w:r>
        <w:t>Železnice</w:t>
      </w:r>
      <w:proofErr w:type="spellEnd"/>
      <w:r>
        <w:t xml:space="preserve"> </w:t>
      </w:r>
      <w:proofErr w:type="spellStart"/>
      <w:r>
        <w:t>Slovenskej</w:t>
      </w:r>
      <w:proofErr w:type="spellEnd"/>
      <w:r>
        <w:t xml:space="preserve"> </w:t>
      </w:r>
      <w:r>
        <w:t>republic</w:t>
      </w:r>
    </w:p>
    <w:p w:rsidR="003B20EF" w:rsidRDefault="003B20EF" w:rsidP="003B20EF">
      <w:pPr>
        <w:jc w:val="right"/>
      </w:pPr>
      <w:proofErr w:type="spellStart"/>
      <w:r>
        <w:t>železničná</w:t>
      </w:r>
      <w:proofErr w:type="spellEnd"/>
      <w:r>
        <w:t xml:space="preserve"> </w:t>
      </w:r>
      <w:proofErr w:type="spellStart"/>
      <w:r>
        <w:t>stanica</w:t>
      </w:r>
      <w:proofErr w:type="spellEnd"/>
    </w:p>
    <w:p w:rsidR="003B20EF" w:rsidRDefault="003B20EF" w:rsidP="003B20EF">
      <w:pPr>
        <w:jc w:val="right"/>
      </w:pPr>
      <w:proofErr w:type="spellStart"/>
      <w:r>
        <w:t>Žilina</w:t>
      </w:r>
      <w:proofErr w:type="spellEnd"/>
    </w:p>
    <w:p w:rsidR="003B20EF" w:rsidRDefault="003B20EF" w:rsidP="003B20EF">
      <w:pPr>
        <w:jc w:val="right"/>
      </w:pPr>
      <w:r>
        <w:t>ANKUNFT</w:t>
      </w:r>
      <w:r>
        <w:tab/>
      </w:r>
      <w:r>
        <w:tab/>
      </w:r>
      <w:r>
        <w:tab/>
        <w:t>PRÍCHOD</w:t>
      </w:r>
      <w:r>
        <w:tab/>
      </w:r>
      <w:r>
        <w:tab/>
      </w:r>
      <w:r>
        <w:tab/>
        <w:t>ARRIVAL</w:t>
      </w:r>
      <w:r>
        <w:tab/>
      </w:r>
    </w:p>
    <w:p w:rsidR="003B20EF" w:rsidRDefault="00474BCA" w:rsidP="00E45E30">
      <w:pPr>
        <w:jc w:val="center"/>
        <w:sectPr w:rsidR="003B20EF" w:rsidSect="003B20EF">
          <w:pgSz w:w="16838" w:h="11906" w:orient="landscape"/>
          <w:pgMar w:top="1000" w:right="400" w:bottom="1000" w:left="400" w:header="708" w:footer="708" w:gutter="0"/>
          <w:cols w:num="2" w:space="708"/>
          <w:docGrid w:linePitch="326"/>
        </w:sectPr>
      </w:pPr>
      <w:proofErr w:type="spellStart"/>
      <w:r>
        <w:t>Platí</w:t>
      </w:r>
      <w:proofErr w:type="spellEnd"/>
      <w:r>
        <w:t xml:space="preserve"> od 14.12.2003 do 11.12.2004</w:t>
      </w:r>
    </w:p>
    <w:p w:rsidR="00E45E30" w:rsidRDefault="00E45E30"/>
    <w:tbl>
      <w:tblPr>
        <w:tblStyle w:val="Mriekatabuky"/>
        <w:tblW w:w="3851" w:type="dxa"/>
        <w:tblLook w:val="04A0" w:firstRow="1" w:lastRow="0" w:firstColumn="1" w:lastColumn="0" w:noHBand="0" w:noVBand="1"/>
      </w:tblPr>
      <w:tblGrid>
        <w:gridCol w:w="398"/>
        <w:gridCol w:w="431"/>
        <w:gridCol w:w="449"/>
        <w:gridCol w:w="1567"/>
        <w:gridCol w:w="431"/>
        <w:gridCol w:w="287"/>
        <w:gridCol w:w="288"/>
      </w:tblGrid>
      <w:tr w:rsidR="001169A8" w:rsidTr="003162AE">
        <w:trPr>
          <w:trHeight w:val="252"/>
        </w:trPr>
        <w:tc>
          <w:tcPr>
            <w:tcW w:w="398" w:type="dxa"/>
            <w:vMerge w:val="restart"/>
          </w:tcPr>
          <w:p w:rsidR="001169A8" w:rsidRDefault="001169A8" w:rsidP="003162AE">
            <w:r>
              <w:br w:type="column"/>
            </w:r>
          </w:p>
        </w:tc>
        <w:tc>
          <w:tcPr>
            <w:tcW w:w="880" w:type="dxa"/>
            <w:gridSpan w:val="2"/>
          </w:tcPr>
          <w:p w:rsidR="001169A8" w:rsidRDefault="001169A8" w:rsidP="003162AE"/>
        </w:tc>
        <w:tc>
          <w:tcPr>
            <w:tcW w:w="1567" w:type="dxa"/>
            <w:vMerge w:val="restart"/>
          </w:tcPr>
          <w:p w:rsidR="001169A8" w:rsidRDefault="001169A8" w:rsidP="003162AE"/>
        </w:tc>
        <w:tc>
          <w:tcPr>
            <w:tcW w:w="431" w:type="dxa"/>
            <w:vMerge w:val="restart"/>
          </w:tcPr>
          <w:p w:rsidR="001169A8" w:rsidRDefault="001169A8" w:rsidP="003162AE"/>
        </w:tc>
        <w:tc>
          <w:tcPr>
            <w:tcW w:w="287" w:type="dxa"/>
            <w:vMerge w:val="restart"/>
          </w:tcPr>
          <w:p w:rsidR="001169A8" w:rsidRDefault="001169A8" w:rsidP="003162AE"/>
        </w:tc>
        <w:tc>
          <w:tcPr>
            <w:tcW w:w="288" w:type="dxa"/>
            <w:vMerge w:val="restart"/>
          </w:tcPr>
          <w:p w:rsidR="001169A8" w:rsidRDefault="001169A8" w:rsidP="003162AE"/>
        </w:tc>
      </w:tr>
      <w:tr w:rsidR="001169A8" w:rsidTr="001169A8">
        <w:trPr>
          <w:trHeight w:val="252"/>
        </w:trPr>
        <w:tc>
          <w:tcPr>
            <w:tcW w:w="398" w:type="dxa"/>
            <w:vMerge/>
          </w:tcPr>
          <w:p w:rsidR="001169A8" w:rsidRDefault="001169A8" w:rsidP="003162AE"/>
        </w:tc>
        <w:tc>
          <w:tcPr>
            <w:tcW w:w="431" w:type="dxa"/>
          </w:tcPr>
          <w:p w:rsidR="001169A8" w:rsidRDefault="001169A8" w:rsidP="003162AE"/>
        </w:tc>
        <w:tc>
          <w:tcPr>
            <w:tcW w:w="449" w:type="dxa"/>
          </w:tcPr>
          <w:p w:rsidR="001169A8" w:rsidRDefault="001169A8" w:rsidP="003162AE"/>
        </w:tc>
        <w:tc>
          <w:tcPr>
            <w:tcW w:w="1567" w:type="dxa"/>
            <w:vMerge/>
          </w:tcPr>
          <w:p w:rsidR="001169A8" w:rsidRDefault="001169A8" w:rsidP="003162AE"/>
        </w:tc>
        <w:tc>
          <w:tcPr>
            <w:tcW w:w="431" w:type="dxa"/>
            <w:vMerge/>
          </w:tcPr>
          <w:p w:rsidR="001169A8" w:rsidRDefault="001169A8" w:rsidP="003162AE"/>
        </w:tc>
        <w:tc>
          <w:tcPr>
            <w:tcW w:w="287" w:type="dxa"/>
            <w:vMerge/>
          </w:tcPr>
          <w:p w:rsidR="001169A8" w:rsidRDefault="001169A8" w:rsidP="003162AE"/>
        </w:tc>
        <w:tc>
          <w:tcPr>
            <w:tcW w:w="288" w:type="dxa"/>
            <w:vMerge/>
          </w:tcPr>
          <w:p w:rsidR="001169A8" w:rsidRDefault="001169A8" w:rsidP="003162AE"/>
        </w:tc>
      </w:tr>
    </w:tbl>
    <w:p w:rsidR="00E45E30" w:rsidRPr="003B20EF" w:rsidRDefault="00E45E30" w:rsidP="003B20EF">
      <w:bookmarkStart w:id="0" w:name="_GoBack"/>
      <w:bookmarkEnd w:id="0"/>
      <w:r>
        <w:br w:type="column"/>
      </w:r>
    </w:p>
    <w:tbl>
      <w:tblPr>
        <w:tblStyle w:val="Mriekatabuky"/>
        <w:tblW w:w="3851" w:type="dxa"/>
        <w:tblLook w:val="04A0" w:firstRow="1" w:lastRow="0" w:firstColumn="1" w:lastColumn="0" w:noHBand="0" w:noVBand="1"/>
      </w:tblPr>
      <w:tblGrid>
        <w:gridCol w:w="398"/>
        <w:gridCol w:w="431"/>
        <w:gridCol w:w="449"/>
        <w:gridCol w:w="1567"/>
        <w:gridCol w:w="431"/>
        <w:gridCol w:w="287"/>
        <w:gridCol w:w="288"/>
      </w:tblGrid>
      <w:tr w:rsidR="00E45E30" w:rsidTr="003162AE">
        <w:trPr>
          <w:trHeight w:val="252"/>
        </w:trPr>
        <w:tc>
          <w:tcPr>
            <w:tcW w:w="398" w:type="dxa"/>
            <w:vMerge w:val="restart"/>
          </w:tcPr>
          <w:p w:rsidR="00E45E30" w:rsidRDefault="00E45E30" w:rsidP="003162AE"/>
        </w:tc>
        <w:tc>
          <w:tcPr>
            <w:tcW w:w="880" w:type="dxa"/>
            <w:gridSpan w:val="2"/>
          </w:tcPr>
          <w:p w:rsidR="00E45E30" w:rsidRDefault="00E45E30" w:rsidP="003162AE"/>
        </w:tc>
        <w:tc>
          <w:tcPr>
            <w:tcW w:w="1567" w:type="dxa"/>
            <w:vMerge w:val="restart"/>
          </w:tcPr>
          <w:p w:rsidR="00E45E30" w:rsidRDefault="00E45E30" w:rsidP="003162AE"/>
        </w:tc>
        <w:tc>
          <w:tcPr>
            <w:tcW w:w="431" w:type="dxa"/>
            <w:vMerge w:val="restart"/>
          </w:tcPr>
          <w:p w:rsidR="00E45E30" w:rsidRDefault="00E45E30" w:rsidP="003162AE"/>
        </w:tc>
        <w:tc>
          <w:tcPr>
            <w:tcW w:w="287" w:type="dxa"/>
            <w:vMerge w:val="restart"/>
          </w:tcPr>
          <w:p w:rsidR="00E45E30" w:rsidRDefault="00E45E30" w:rsidP="003162AE"/>
        </w:tc>
        <w:tc>
          <w:tcPr>
            <w:tcW w:w="288" w:type="dxa"/>
            <w:vMerge w:val="restart"/>
          </w:tcPr>
          <w:p w:rsidR="00E45E30" w:rsidRDefault="00E45E30" w:rsidP="003162AE"/>
        </w:tc>
      </w:tr>
      <w:tr w:rsidR="00E45E30" w:rsidTr="003162AE">
        <w:trPr>
          <w:trHeight w:val="252"/>
        </w:trPr>
        <w:tc>
          <w:tcPr>
            <w:tcW w:w="398" w:type="dxa"/>
            <w:vMerge/>
          </w:tcPr>
          <w:p w:rsidR="00E45E30" w:rsidRDefault="00E45E30" w:rsidP="003162AE"/>
        </w:tc>
        <w:tc>
          <w:tcPr>
            <w:tcW w:w="431" w:type="dxa"/>
          </w:tcPr>
          <w:p w:rsidR="00E45E30" w:rsidRDefault="00E45E30" w:rsidP="003162AE"/>
        </w:tc>
        <w:tc>
          <w:tcPr>
            <w:tcW w:w="448" w:type="dxa"/>
          </w:tcPr>
          <w:p w:rsidR="00E45E30" w:rsidRDefault="00E45E30" w:rsidP="003162AE"/>
        </w:tc>
        <w:tc>
          <w:tcPr>
            <w:tcW w:w="1567" w:type="dxa"/>
            <w:vMerge/>
          </w:tcPr>
          <w:p w:rsidR="00E45E30" w:rsidRDefault="00E45E30" w:rsidP="003162AE"/>
        </w:tc>
        <w:tc>
          <w:tcPr>
            <w:tcW w:w="431" w:type="dxa"/>
            <w:vMerge/>
          </w:tcPr>
          <w:p w:rsidR="00E45E30" w:rsidRDefault="00E45E30" w:rsidP="003162AE"/>
        </w:tc>
        <w:tc>
          <w:tcPr>
            <w:tcW w:w="287" w:type="dxa"/>
            <w:vMerge/>
          </w:tcPr>
          <w:p w:rsidR="00E45E30" w:rsidRDefault="00E45E30" w:rsidP="003162AE"/>
        </w:tc>
        <w:tc>
          <w:tcPr>
            <w:tcW w:w="288" w:type="dxa"/>
            <w:vMerge/>
          </w:tcPr>
          <w:p w:rsidR="00E45E30" w:rsidRDefault="00E45E30" w:rsidP="003162AE"/>
        </w:tc>
      </w:tr>
    </w:tbl>
    <w:p w:rsidR="00E45E30" w:rsidRPr="003B20EF" w:rsidRDefault="00E45E30" w:rsidP="003B20EF">
      <w:r>
        <w:br w:type="column"/>
      </w:r>
    </w:p>
    <w:tbl>
      <w:tblPr>
        <w:tblStyle w:val="Mriekatabuky"/>
        <w:tblW w:w="3851" w:type="dxa"/>
        <w:tblLook w:val="04A0" w:firstRow="1" w:lastRow="0" w:firstColumn="1" w:lastColumn="0" w:noHBand="0" w:noVBand="1"/>
      </w:tblPr>
      <w:tblGrid>
        <w:gridCol w:w="398"/>
        <w:gridCol w:w="431"/>
        <w:gridCol w:w="449"/>
        <w:gridCol w:w="1567"/>
        <w:gridCol w:w="431"/>
        <w:gridCol w:w="287"/>
        <w:gridCol w:w="288"/>
      </w:tblGrid>
      <w:tr w:rsidR="00E45E30" w:rsidTr="003162AE">
        <w:trPr>
          <w:trHeight w:val="252"/>
        </w:trPr>
        <w:tc>
          <w:tcPr>
            <w:tcW w:w="398" w:type="dxa"/>
            <w:vMerge w:val="restart"/>
          </w:tcPr>
          <w:p w:rsidR="00E45E30" w:rsidRDefault="00E45E30" w:rsidP="003162AE"/>
        </w:tc>
        <w:tc>
          <w:tcPr>
            <w:tcW w:w="880" w:type="dxa"/>
            <w:gridSpan w:val="2"/>
          </w:tcPr>
          <w:p w:rsidR="00E45E30" w:rsidRDefault="00E45E30" w:rsidP="003162AE"/>
        </w:tc>
        <w:tc>
          <w:tcPr>
            <w:tcW w:w="1567" w:type="dxa"/>
            <w:vMerge w:val="restart"/>
          </w:tcPr>
          <w:p w:rsidR="00E45E30" w:rsidRDefault="00E45E30" w:rsidP="003162AE"/>
        </w:tc>
        <w:tc>
          <w:tcPr>
            <w:tcW w:w="431" w:type="dxa"/>
            <w:vMerge w:val="restart"/>
          </w:tcPr>
          <w:p w:rsidR="00E45E30" w:rsidRDefault="00E45E30" w:rsidP="003162AE"/>
        </w:tc>
        <w:tc>
          <w:tcPr>
            <w:tcW w:w="287" w:type="dxa"/>
            <w:vMerge w:val="restart"/>
          </w:tcPr>
          <w:p w:rsidR="00E45E30" w:rsidRDefault="00E45E30" w:rsidP="003162AE"/>
        </w:tc>
        <w:tc>
          <w:tcPr>
            <w:tcW w:w="288" w:type="dxa"/>
            <w:vMerge w:val="restart"/>
          </w:tcPr>
          <w:p w:rsidR="00E45E30" w:rsidRDefault="00E45E30" w:rsidP="003162AE"/>
        </w:tc>
      </w:tr>
      <w:tr w:rsidR="00E45E30" w:rsidTr="003162AE">
        <w:trPr>
          <w:trHeight w:val="252"/>
        </w:trPr>
        <w:tc>
          <w:tcPr>
            <w:tcW w:w="398" w:type="dxa"/>
            <w:vMerge/>
          </w:tcPr>
          <w:p w:rsidR="00E45E30" w:rsidRDefault="00E45E30" w:rsidP="003162AE"/>
        </w:tc>
        <w:tc>
          <w:tcPr>
            <w:tcW w:w="431" w:type="dxa"/>
          </w:tcPr>
          <w:p w:rsidR="00E45E30" w:rsidRDefault="00E45E30" w:rsidP="003162AE"/>
        </w:tc>
        <w:tc>
          <w:tcPr>
            <w:tcW w:w="448" w:type="dxa"/>
          </w:tcPr>
          <w:p w:rsidR="00E45E30" w:rsidRDefault="00E45E30" w:rsidP="003162AE"/>
        </w:tc>
        <w:tc>
          <w:tcPr>
            <w:tcW w:w="1567" w:type="dxa"/>
            <w:vMerge/>
          </w:tcPr>
          <w:p w:rsidR="00E45E30" w:rsidRDefault="00E45E30" w:rsidP="003162AE"/>
        </w:tc>
        <w:tc>
          <w:tcPr>
            <w:tcW w:w="431" w:type="dxa"/>
            <w:vMerge/>
          </w:tcPr>
          <w:p w:rsidR="00E45E30" w:rsidRDefault="00E45E30" w:rsidP="003162AE"/>
        </w:tc>
        <w:tc>
          <w:tcPr>
            <w:tcW w:w="287" w:type="dxa"/>
            <w:vMerge/>
          </w:tcPr>
          <w:p w:rsidR="00E45E30" w:rsidRDefault="00E45E30" w:rsidP="003162AE"/>
        </w:tc>
        <w:tc>
          <w:tcPr>
            <w:tcW w:w="288" w:type="dxa"/>
            <w:vMerge/>
          </w:tcPr>
          <w:p w:rsidR="00E45E30" w:rsidRDefault="00E45E30" w:rsidP="003162AE"/>
        </w:tc>
      </w:tr>
    </w:tbl>
    <w:p w:rsidR="00E45E30" w:rsidRPr="003B20EF" w:rsidRDefault="00E45E30" w:rsidP="003B20EF">
      <w:r>
        <w:br w:type="column"/>
      </w:r>
    </w:p>
    <w:tbl>
      <w:tblPr>
        <w:tblStyle w:val="Mriekatabuky"/>
        <w:tblW w:w="3851" w:type="dxa"/>
        <w:tblLook w:val="04A0" w:firstRow="1" w:lastRow="0" w:firstColumn="1" w:lastColumn="0" w:noHBand="0" w:noVBand="1"/>
      </w:tblPr>
      <w:tblGrid>
        <w:gridCol w:w="398"/>
        <w:gridCol w:w="431"/>
        <w:gridCol w:w="449"/>
        <w:gridCol w:w="1567"/>
        <w:gridCol w:w="431"/>
        <w:gridCol w:w="287"/>
        <w:gridCol w:w="288"/>
      </w:tblGrid>
      <w:tr w:rsidR="00E45E30" w:rsidTr="003162AE">
        <w:trPr>
          <w:trHeight w:val="252"/>
        </w:trPr>
        <w:tc>
          <w:tcPr>
            <w:tcW w:w="398" w:type="dxa"/>
            <w:vMerge w:val="restart"/>
          </w:tcPr>
          <w:p w:rsidR="00E45E30" w:rsidRDefault="00E45E30" w:rsidP="003162AE"/>
        </w:tc>
        <w:tc>
          <w:tcPr>
            <w:tcW w:w="880" w:type="dxa"/>
            <w:gridSpan w:val="2"/>
          </w:tcPr>
          <w:p w:rsidR="00E45E30" w:rsidRDefault="00E45E30" w:rsidP="003162AE"/>
        </w:tc>
        <w:tc>
          <w:tcPr>
            <w:tcW w:w="1567" w:type="dxa"/>
            <w:vMerge w:val="restart"/>
          </w:tcPr>
          <w:p w:rsidR="00E45E30" w:rsidRDefault="00E45E30" w:rsidP="003162AE"/>
        </w:tc>
        <w:tc>
          <w:tcPr>
            <w:tcW w:w="431" w:type="dxa"/>
            <w:vMerge w:val="restart"/>
          </w:tcPr>
          <w:p w:rsidR="00E45E30" w:rsidRDefault="00E45E30" w:rsidP="003162AE"/>
        </w:tc>
        <w:tc>
          <w:tcPr>
            <w:tcW w:w="287" w:type="dxa"/>
            <w:vMerge w:val="restart"/>
          </w:tcPr>
          <w:p w:rsidR="00E45E30" w:rsidRDefault="00E45E30" w:rsidP="003162AE"/>
        </w:tc>
        <w:tc>
          <w:tcPr>
            <w:tcW w:w="288" w:type="dxa"/>
            <w:vMerge w:val="restart"/>
          </w:tcPr>
          <w:p w:rsidR="00E45E30" w:rsidRDefault="00E45E30" w:rsidP="003162AE"/>
        </w:tc>
      </w:tr>
      <w:tr w:rsidR="00E45E30" w:rsidTr="003162AE">
        <w:trPr>
          <w:trHeight w:val="252"/>
        </w:trPr>
        <w:tc>
          <w:tcPr>
            <w:tcW w:w="398" w:type="dxa"/>
            <w:vMerge/>
          </w:tcPr>
          <w:p w:rsidR="00E45E30" w:rsidRDefault="00E45E30" w:rsidP="003162AE"/>
        </w:tc>
        <w:tc>
          <w:tcPr>
            <w:tcW w:w="431" w:type="dxa"/>
          </w:tcPr>
          <w:p w:rsidR="00E45E30" w:rsidRDefault="00E45E30" w:rsidP="003162AE"/>
        </w:tc>
        <w:tc>
          <w:tcPr>
            <w:tcW w:w="448" w:type="dxa"/>
          </w:tcPr>
          <w:p w:rsidR="00E45E30" w:rsidRDefault="00E45E30" w:rsidP="003162AE"/>
        </w:tc>
        <w:tc>
          <w:tcPr>
            <w:tcW w:w="1567" w:type="dxa"/>
            <w:vMerge/>
          </w:tcPr>
          <w:p w:rsidR="00E45E30" w:rsidRDefault="00E45E30" w:rsidP="003162AE"/>
        </w:tc>
        <w:tc>
          <w:tcPr>
            <w:tcW w:w="431" w:type="dxa"/>
            <w:vMerge/>
          </w:tcPr>
          <w:p w:rsidR="00E45E30" w:rsidRDefault="00E45E30" w:rsidP="003162AE"/>
        </w:tc>
        <w:tc>
          <w:tcPr>
            <w:tcW w:w="287" w:type="dxa"/>
            <w:vMerge/>
          </w:tcPr>
          <w:p w:rsidR="00E45E30" w:rsidRDefault="00E45E30" w:rsidP="003162AE"/>
        </w:tc>
        <w:tc>
          <w:tcPr>
            <w:tcW w:w="288" w:type="dxa"/>
            <w:vMerge/>
          </w:tcPr>
          <w:p w:rsidR="00E45E30" w:rsidRDefault="00E45E30" w:rsidP="003162AE"/>
        </w:tc>
      </w:tr>
    </w:tbl>
    <w:p w:rsidR="00474BCA" w:rsidRPr="003B20EF" w:rsidRDefault="00474BCA" w:rsidP="003B20EF"/>
    <w:sectPr w:rsidR="00474BCA" w:rsidRPr="003B20EF" w:rsidSect="003B20EF">
      <w:type w:val="continuous"/>
      <w:pgSz w:w="16838" w:h="11906" w:orient="landscape"/>
      <w:pgMar w:top="1000" w:right="400" w:bottom="1000" w:left="400" w:header="708" w:footer="708" w:gutter="0"/>
      <w:cols w:num="4" w:space="574" w:equalWidth="0">
        <w:col w:w="3459" w:space="574"/>
        <w:col w:w="3459" w:space="1054"/>
        <w:col w:w="3459" w:space="574"/>
        <w:col w:w="345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188" w:rsidRDefault="00CD2188" w:rsidP="003B20EF">
      <w:r>
        <w:separator/>
      </w:r>
    </w:p>
  </w:endnote>
  <w:endnote w:type="continuationSeparator" w:id="0">
    <w:p w:rsidR="00CD2188" w:rsidRDefault="00CD2188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188" w:rsidRDefault="00CD2188" w:rsidP="003B20EF">
      <w:r>
        <w:separator/>
      </w:r>
    </w:p>
  </w:footnote>
  <w:footnote w:type="continuationSeparator" w:id="0">
    <w:p w:rsidR="00CD2188" w:rsidRDefault="00CD2188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1169A8"/>
    <w:rsid w:val="003B20EF"/>
    <w:rsid w:val="00474BCA"/>
    <w:rsid w:val="00CD2188"/>
    <w:rsid w:val="00E45E30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2448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94FF-1A99-4EDC-9BE2-253207AA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2</cp:revision>
  <dcterms:created xsi:type="dcterms:W3CDTF">2017-04-13T11:02:00Z</dcterms:created>
  <dcterms:modified xsi:type="dcterms:W3CDTF">2017-04-13T11:38:00Z</dcterms:modified>
</cp:coreProperties>
</file>