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B42" w:rsidRDefault="005B3019" w:rsidP="005B3019">
      <w:pPr>
        <w:jc w:val="center"/>
        <w:rPr>
          <w:rFonts w:ascii="Arial" w:hAnsi="Arial" w:cs="Arial"/>
          <w:sz w:val="36"/>
          <w:szCs w:val="36"/>
        </w:rPr>
      </w:pPr>
      <w:r w:rsidRPr="005B3019">
        <w:rPr>
          <w:rFonts w:ascii="Arial" w:hAnsi="Arial" w:cs="Arial"/>
          <w:sz w:val="36"/>
          <w:szCs w:val="36"/>
        </w:rPr>
        <w:t>F</w:t>
      </w:r>
      <w:r w:rsidR="004C6A80">
        <w:rPr>
          <w:rFonts w:ascii="Arial" w:hAnsi="Arial" w:cs="Arial"/>
          <w:sz w:val="36"/>
          <w:szCs w:val="36"/>
        </w:rPr>
        <w:t>eeding WIMS with ASOS Observation</w:t>
      </w:r>
      <w:r>
        <w:rPr>
          <w:rFonts w:ascii="Arial" w:hAnsi="Arial" w:cs="Arial"/>
          <w:sz w:val="36"/>
          <w:szCs w:val="36"/>
        </w:rPr>
        <w:t xml:space="preserve"> Documentation</w:t>
      </w:r>
    </w:p>
    <w:p w:rsidR="005B3019" w:rsidRDefault="005B3019" w:rsidP="00776BCD">
      <w:pPr>
        <w:rPr>
          <w:rFonts w:ascii="Arial" w:hAnsi="Arial" w:cs="Arial"/>
          <w:sz w:val="36"/>
          <w:szCs w:val="36"/>
        </w:rPr>
      </w:pPr>
    </w:p>
    <w:p w:rsidR="00776BCD" w:rsidRPr="00C7351A" w:rsidRDefault="00776BCD" w:rsidP="00776BCD">
      <w:pPr>
        <w:rPr>
          <w:rFonts w:ascii="Arial" w:hAnsi="Arial" w:cs="Arial"/>
          <w:b/>
          <w:sz w:val="24"/>
          <w:szCs w:val="28"/>
        </w:rPr>
      </w:pPr>
      <w:r w:rsidRPr="00C7351A">
        <w:rPr>
          <w:rFonts w:ascii="Arial" w:hAnsi="Arial" w:cs="Arial"/>
          <w:b/>
          <w:sz w:val="24"/>
          <w:szCs w:val="28"/>
        </w:rPr>
        <w:t>Index:</w:t>
      </w:r>
    </w:p>
    <w:p w:rsidR="00656C97" w:rsidRPr="00C7351A" w:rsidRDefault="00776BCD" w:rsidP="001A1B37">
      <w:pPr>
        <w:rPr>
          <w:rFonts w:ascii="Arial" w:hAnsi="Arial" w:cs="Arial"/>
          <w:b/>
          <w:sz w:val="24"/>
          <w:szCs w:val="24"/>
        </w:rPr>
      </w:pPr>
      <w:r w:rsidRPr="00C7351A">
        <w:rPr>
          <w:rFonts w:ascii="Arial" w:hAnsi="Arial" w:cs="Arial"/>
          <w:b/>
          <w:sz w:val="24"/>
          <w:szCs w:val="24"/>
        </w:rPr>
        <w:t>Introduction</w:t>
      </w:r>
    </w:p>
    <w:p w:rsidR="00443BA5" w:rsidRPr="00C7351A" w:rsidRDefault="00443BA5" w:rsidP="001A1B37">
      <w:pPr>
        <w:rPr>
          <w:rFonts w:ascii="Arial" w:hAnsi="Arial" w:cs="Arial"/>
          <w:b/>
          <w:sz w:val="24"/>
          <w:szCs w:val="24"/>
        </w:rPr>
      </w:pPr>
      <w:r w:rsidRPr="00C7351A">
        <w:rPr>
          <w:rFonts w:ascii="Arial" w:hAnsi="Arial" w:cs="Arial"/>
          <w:b/>
          <w:sz w:val="24"/>
          <w:szCs w:val="24"/>
        </w:rPr>
        <w:t>Software Requirements</w:t>
      </w:r>
    </w:p>
    <w:p w:rsidR="00407E5D" w:rsidRPr="00C7351A" w:rsidRDefault="00407E5D" w:rsidP="00407E5D">
      <w:pPr>
        <w:rPr>
          <w:rFonts w:ascii="Arial" w:hAnsi="Arial" w:cs="Arial"/>
          <w:b/>
          <w:sz w:val="24"/>
          <w:szCs w:val="24"/>
        </w:rPr>
      </w:pPr>
      <w:r w:rsidRPr="00C7351A">
        <w:rPr>
          <w:rFonts w:ascii="Arial" w:hAnsi="Arial" w:cs="Arial"/>
          <w:b/>
          <w:sz w:val="24"/>
          <w:szCs w:val="24"/>
        </w:rPr>
        <w:t>Data Processing</w:t>
      </w:r>
    </w:p>
    <w:p w:rsidR="00776BCD" w:rsidRPr="00C7351A" w:rsidRDefault="00776BCD" w:rsidP="001A1B37">
      <w:pPr>
        <w:rPr>
          <w:rFonts w:ascii="Arial" w:hAnsi="Arial" w:cs="Arial"/>
          <w:b/>
          <w:sz w:val="24"/>
          <w:szCs w:val="24"/>
        </w:rPr>
      </w:pPr>
      <w:r w:rsidRPr="00C7351A">
        <w:rPr>
          <w:rFonts w:ascii="Arial" w:hAnsi="Arial" w:cs="Arial"/>
          <w:b/>
          <w:sz w:val="24"/>
          <w:szCs w:val="24"/>
        </w:rPr>
        <w:t>Folder Structure</w:t>
      </w:r>
      <w:bookmarkStart w:id="0" w:name="_GoBack"/>
      <w:bookmarkEnd w:id="0"/>
    </w:p>
    <w:p w:rsidR="00776BCD" w:rsidRPr="00C7351A" w:rsidRDefault="00776BCD" w:rsidP="00776BCD">
      <w:pPr>
        <w:rPr>
          <w:rFonts w:ascii="Arial" w:hAnsi="Arial" w:cs="Arial"/>
          <w:b/>
          <w:sz w:val="24"/>
          <w:szCs w:val="24"/>
        </w:rPr>
      </w:pPr>
      <w:r w:rsidRPr="00C7351A">
        <w:rPr>
          <w:rFonts w:ascii="Arial" w:hAnsi="Arial" w:cs="Arial"/>
          <w:b/>
          <w:sz w:val="24"/>
          <w:szCs w:val="24"/>
        </w:rPr>
        <w:t>Inputs</w:t>
      </w:r>
    </w:p>
    <w:p w:rsidR="00776BCD" w:rsidRPr="00C7351A" w:rsidRDefault="0077779D" w:rsidP="00776BCD">
      <w:pPr>
        <w:rPr>
          <w:rFonts w:ascii="Arial" w:hAnsi="Arial" w:cs="Arial"/>
          <w:b/>
          <w:sz w:val="24"/>
          <w:szCs w:val="24"/>
        </w:rPr>
      </w:pPr>
      <w:r w:rsidRPr="00C7351A">
        <w:rPr>
          <w:rFonts w:ascii="Arial" w:hAnsi="Arial" w:cs="Arial"/>
          <w:b/>
          <w:sz w:val="24"/>
          <w:szCs w:val="24"/>
        </w:rPr>
        <w:t xml:space="preserve">Template </w:t>
      </w:r>
      <w:r w:rsidR="00362A78" w:rsidRPr="00C7351A">
        <w:rPr>
          <w:rFonts w:ascii="Arial" w:hAnsi="Arial" w:cs="Arial"/>
          <w:b/>
          <w:sz w:val="24"/>
          <w:szCs w:val="24"/>
        </w:rPr>
        <w:t>Fi</w:t>
      </w:r>
      <w:r w:rsidRPr="00C7351A">
        <w:rPr>
          <w:rFonts w:ascii="Arial" w:hAnsi="Arial" w:cs="Arial"/>
          <w:b/>
          <w:sz w:val="24"/>
          <w:szCs w:val="24"/>
        </w:rPr>
        <w:t>les</w:t>
      </w:r>
    </w:p>
    <w:p w:rsidR="00E10A91" w:rsidRPr="00C7351A" w:rsidRDefault="00E10A91" w:rsidP="00776BCD">
      <w:pPr>
        <w:rPr>
          <w:rFonts w:ascii="Arial" w:hAnsi="Arial" w:cs="Arial"/>
          <w:b/>
          <w:sz w:val="24"/>
          <w:szCs w:val="24"/>
        </w:rPr>
      </w:pPr>
      <w:r w:rsidRPr="00C7351A">
        <w:rPr>
          <w:rFonts w:ascii="Arial" w:hAnsi="Arial" w:cs="Arial"/>
          <w:b/>
          <w:sz w:val="24"/>
          <w:szCs w:val="24"/>
        </w:rPr>
        <w:t>Scripts</w:t>
      </w:r>
    </w:p>
    <w:p w:rsidR="00776BCD" w:rsidRPr="00C7351A" w:rsidRDefault="00776BCD" w:rsidP="00776BCD">
      <w:pPr>
        <w:rPr>
          <w:rFonts w:ascii="Arial" w:hAnsi="Arial" w:cs="Arial"/>
          <w:b/>
          <w:sz w:val="24"/>
          <w:szCs w:val="24"/>
        </w:rPr>
      </w:pPr>
      <w:r w:rsidRPr="00C7351A">
        <w:rPr>
          <w:rFonts w:ascii="Arial" w:hAnsi="Arial" w:cs="Arial"/>
          <w:b/>
          <w:sz w:val="24"/>
          <w:szCs w:val="24"/>
        </w:rPr>
        <w:t>Outputs</w:t>
      </w:r>
    </w:p>
    <w:p w:rsidR="006353C0" w:rsidRPr="00C7351A" w:rsidRDefault="006353C0" w:rsidP="00776BCD">
      <w:pPr>
        <w:rPr>
          <w:rFonts w:ascii="Arial" w:hAnsi="Arial" w:cs="Arial"/>
          <w:b/>
          <w:sz w:val="24"/>
          <w:szCs w:val="24"/>
        </w:rPr>
      </w:pPr>
      <w:r w:rsidRPr="00C7351A">
        <w:rPr>
          <w:rFonts w:ascii="Arial" w:hAnsi="Arial" w:cs="Arial"/>
          <w:b/>
          <w:sz w:val="24"/>
          <w:szCs w:val="24"/>
        </w:rPr>
        <w:t>Issues and Potential Changes</w:t>
      </w:r>
    </w:p>
    <w:p w:rsidR="008A3A1A" w:rsidRPr="00C7351A" w:rsidRDefault="00396A54" w:rsidP="00776BCD">
      <w:pPr>
        <w:rPr>
          <w:rFonts w:ascii="Arial" w:hAnsi="Arial" w:cs="Arial"/>
          <w:b/>
          <w:sz w:val="24"/>
          <w:szCs w:val="24"/>
        </w:rPr>
      </w:pPr>
      <w:r w:rsidRPr="00C7351A">
        <w:rPr>
          <w:rFonts w:ascii="Arial" w:hAnsi="Arial" w:cs="Arial"/>
          <w:b/>
          <w:sz w:val="24"/>
          <w:szCs w:val="24"/>
        </w:rPr>
        <w:t>Changelog</w:t>
      </w:r>
    </w:p>
    <w:p w:rsidR="007E446E" w:rsidRDefault="007E446E" w:rsidP="00776BCD">
      <w:pPr>
        <w:rPr>
          <w:rFonts w:ascii="Arial" w:hAnsi="Arial" w:cs="Arial"/>
          <w:sz w:val="24"/>
          <w:szCs w:val="24"/>
        </w:rPr>
      </w:pPr>
    </w:p>
    <w:p w:rsidR="007E446E" w:rsidRDefault="007E446E" w:rsidP="00776BCD">
      <w:pPr>
        <w:rPr>
          <w:rFonts w:ascii="Arial" w:hAnsi="Arial" w:cs="Arial"/>
          <w:sz w:val="24"/>
          <w:szCs w:val="24"/>
        </w:rPr>
      </w:pPr>
    </w:p>
    <w:p w:rsidR="007E446E" w:rsidRDefault="007E446E" w:rsidP="00776BCD">
      <w:pPr>
        <w:rPr>
          <w:rFonts w:ascii="Arial" w:hAnsi="Arial" w:cs="Arial"/>
          <w:sz w:val="24"/>
          <w:szCs w:val="24"/>
        </w:rPr>
      </w:pPr>
    </w:p>
    <w:p w:rsidR="00C7351A" w:rsidRDefault="00C7351A" w:rsidP="00776BCD">
      <w:pPr>
        <w:rPr>
          <w:rFonts w:ascii="Arial" w:hAnsi="Arial" w:cs="Arial"/>
          <w:sz w:val="24"/>
          <w:szCs w:val="24"/>
        </w:rPr>
      </w:pPr>
    </w:p>
    <w:p w:rsidR="00C7351A" w:rsidRDefault="00C7351A" w:rsidP="00776BCD">
      <w:pPr>
        <w:rPr>
          <w:rFonts w:ascii="Arial" w:hAnsi="Arial" w:cs="Arial"/>
          <w:sz w:val="24"/>
          <w:szCs w:val="24"/>
        </w:rPr>
      </w:pPr>
    </w:p>
    <w:p w:rsidR="00C7351A" w:rsidRDefault="00C7351A" w:rsidP="00776BCD">
      <w:pPr>
        <w:rPr>
          <w:rFonts w:ascii="Arial" w:hAnsi="Arial" w:cs="Arial"/>
          <w:sz w:val="24"/>
          <w:szCs w:val="24"/>
        </w:rPr>
      </w:pPr>
    </w:p>
    <w:p w:rsidR="00C7351A" w:rsidRDefault="00C7351A" w:rsidP="00776BCD">
      <w:pPr>
        <w:rPr>
          <w:rFonts w:ascii="Arial" w:hAnsi="Arial" w:cs="Arial"/>
          <w:sz w:val="24"/>
          <w:szCs w:val="24"/>
        </w:rPr>
      </w:pPr>
    </w:p>
    <w:p w:rsidR="00C7351A" w:rsidRDefault="00C7351A" w:rsidP="00776BCD">
      <w:pPr>
        <w:rPr>
          <w:rFonts w:ascii="Arial" w:hAnsi="Arial" w:cs="Arial"/>
          <w:sz w:val="24"/>
          <w:szCs w:val="24"/>
        </w:rPr>
      </w:pPr>
    </w:p>
    <w:p w:rsidR="00C7351A" w:rsidRDefault="00C7351A" w:rsidP="00776BCD">
      <w:pPr>
        <w:rPr>
          <w:rFonts w:ascii="Arial" w:hAnsi="Arial" w:cs="Arial"/>
          <w:sz w:val="24"/>
          <w:szCs w:val="24"/>
        </w:rPr>
      </w:pPr>
    </w:p>
    <w:p w:rsidR="00C7351A" w:rsidRDefault="00C7351A" w:rsidP="00776BCD">
      <w:pPr>
        <w:rPr>
          <w:rFonts w:ascii="Arial" w:hAnsi="Arial" w:cs="Arial"/>
          <w:sz w:val="24"/>
          <w:szCs w:val="24"/>
        </w:rPr>
      </w:pPr>
    </w:p>
    <w:p w:rsidR="00C7351A" w:rsidRDefault="00C7351A" w:rsidP="00776BCD">
      <w:pPr>
        <w:rPr>
          <w:rFonts w:ascii="Arial" w:hAnsi="Arial" w:cs="Arial"/>
          <w:sz w:val="24"/>
          <w:szCs w:val="24"/>
        </w:rPr>
      </w:pPr>
    </w:p>
    <w:p w:rsidR="00EB409C" w:rsidRPr="00C7351A" w:rsidRDefault="00EB409C" w:rsidP="00EB409C">
      <w:pPr>
        <w:rPr>
          <w:rFonts w:ascii="Arial" w:hAnsi="Arial" w:cs="Arial"/>
          <w:b/>
          <w:szCs w:val="24"/>
        </w:rPr>
      </w:pPr>
      <w:r w:rsidRPr="00C7351A">
        <w:rPr>
          <w:rFonts w:ascii="Arial" w:hAnsi="Arial" w:cs="Arial"/>
          <w:b/>
          <w:szCs w:val="24"/>
        </w:rPr>
        <w:lastRenderedPageBreak/>
        <w:t>Introduction</w:t>
      </w:r>
    </w:p>
    <w:p w:rsidR="00EB409C" w:rsidRDefault="0036294F" w:rsidP="00EB409C">
      <w:pPr>
        <w:ind w:firstLine="720"/>
        <w:rPr>
          <w:rFonts w:ascii="Arial" w:hAnsi="Arial" w:cs="Arial"/>
          <w:szCs w:val="24"/>
        </w:rPr>
      </w:pPr>
      <w:r>
        <w:rPr>
          <w:rFonts w:ascii="Arial" w:hAnsi="Arial" w:cs="Arial"/>
          <w:szCs w:val="24"/>
        </w:rPr>
        <w:t xml:space="preserve">Fire danger maps are produced daily based on weather station data collected by the National Fire Danger Rating System (NFDRS) and published in the Weather Information Management System (WIMS). </w:t>
      </w:r>
      <w:r w:rsidR="00190CA1">
        <w:rPr>
          <w:rFonts w:ascii="Arial" w:hAnsi="Arial" w:cs="Arial"/>
          <w:szCs w:val="24"/>
        </w:rPr>
        <w:t>The NFDRS processor in WIMS produces an adjective fire danger rating based on fuels, weather, and topo</w:t>
      </w:r>
      <w:r w:rsidR="007C4F48">
        <w:rPr>
          <w:rFonts w:ascii="Arial" w:hAnsi="Arial" w:cs="Arial"/>
          <w:szCs w:val="24"/>
        </w:rPr>
        <w:t>graphy at each</w:t>
      </w:r>
      <w:r w:rsidR="00B83D1C">
        <w:rPr>
          <w:rFonts w:ascii="Arial" w:hAnsi="Arial" w:cs="Arial"/>
          <w:szCs w:val="24"/>
        </w:rPr>
        <w:t xml:space="preserve"> </w:t>
      </w:r>
      <w:r w:rsidR="00976159">
        <w:rPr>
          <w:rFonts w:ascii="Arial" w:hAnsi="Arial" w:cs="Arial"/>
          <w:szCs w:val="24"/>
        </w:rPr>
        <w:t>weather station</w:t>
      </w:r>
      <w:r w:rsidR="007C4F48">
        <w:rPr>
          <w:rFonts w:ascii="Arial" w:hAnsi="Arial" w:cs="Arial"/>
          <w:szCs w:val="24"/>
        </w:rPr>
        <w:t xml:space="preserve">. </w:t>
      </w:r>
      <w:r w:rsidR="00976159">
        <w:rPr>
          <w:rFonts w:ascii="Arial" w:hAnsi="Arial" w:cs="Arial"/>
          <w:szCs w:val="24"/>
        </w:rPr>
        <w:t>Additional information is produced and published daily as</w:t>
      </w:r>
      <w:r w:rsidR="00EC67AC">
        <w:rPr>
          <w:rFonts w:ascii="Arial" w:hAnsi="Arial" w:cs="Arial"/>
          <w:szCs w:val="24"/>
        </w:rPr>
        <w:t xml:space="preserve"> part of the</w:t>
      </w:r>
      <w:r w:rsidR="00976159">
        <w:rPr>
          <w:rFonts w:ascii="Arial" w:hAnsi="Arial" w:cs="Arial"/>
          <w:szCs w:val="24"/>
        </w:rPr>
        <w:t xml:space="preserve"> national </w:t>
      </w:r>
      <w:proofErr w:type="spellStart"/>
      <w:r w:rsidR="00976159">
        <w:rPr>
          <w:rFonts w:ascii="Arial" w:hAnsi="Arial" w:cs="Arial"/>
          <w:szCs w:val="24"/>
        </w:rPr>
        <w:t>curobs</w:t>
      </w:r>
      <w:proofErr w:type="spellEnd"/>
      <w:r w:rsidR="00976159">
        <w:rPr>
          <w:rFonts w:ascii="Arial" w:hAnsi="Arial" w:cs="Arial"/>
          <w:szCs w:val="24"/>
        </w:rPr>
        <w:t xml:space="preserve"> (current obser</w:t>
      </w:r>
      <w:r w:rsidR="00EC67AC">
        <w:rPr>
          <w:rFonts w:ascii="Arial" w:hAnsi="Arial" w:cs="Arial"/>
          <w:szCs w:val="24"/>
        </w:rPr>
        <w:t xml:space="preserve">vations) </w:t>
      </w:r>
      <w:r w:rsidR="001F483D">
        <w:rPr>
          <w:rFonts w:ascii="Arial" w:hAnsi="Arial" w:cs="Arial"/>
          <w:szCs w:val="24"/>
        </w:rPr>
        <w:t xml:space="preserve">and </w:t>
      </w:r>
      <w:proofErr w:type="spellStart"/>
      <w:r w:rsidR="001F483D">
        <w:rPr>
          <w:rFonts w:ascii="Arial" w:hAnsi="Arial" w:cs="Arial"/>
          <w:szCs w:val="24"/>
        </w:rPr>
        <w:t>cufcst</w:t>
      </w:r>
      <w:proofErr w:type="spellEnd"/>
      <w:r w:rsidR="001F483D">
        <w:rPr>
          <w:rFonts w:ascii="Arial" w:hAnsi="Arial" w:cs="Arial"/>
          <w:szCs w:val="24"/>
        </w:rPr>
        <w:t xml:space="preserve"> (current forecast) </w:t>
      </w:r>
      <w:r w:rsidR="00997AFD">
        <w:rPr>
          <w:rFonts w:ascii="Arial" w:hAnsi="Arial" w:cs="Arial"/>
          <w:szCs w:val="24"/>
        </w:rPr>
        <w:t>databases</w:t>
      </w:r>
      <w:r w:rsidR="00EC67AC">
        <w:rPr>
          <w:rFonts w:ascii="Arial" w:hAnsi="Arial" w:cs="Arial"/>
          <w:szCs w:val="24"/>
        </w:rPr>
        <w:t xml:space="preserve">. </w:t>
      </w:r>
      <w:r w:rsidR="000076B1">
        <w:rPr>
          <w:rFonts w:ascii="Arial" w:hAnsi="Arial" w:cs="Arial"/>
          <w:szCs w:val="24"/>
        </w:rPr>
        <w:t xml:space="preserve">Data is queried from WIMS and used as is or with percentile ranges to produce </w:t>
      </w:r>
      <w:r w:rsidR="0045186F">
        <w:rPr>
          <w:rFonts w:ascii="Arial" w:hAnsi="Arial" w:cs="Arial"/>
          <w:szCs w:val="24"/>
        </w:rPr>
        <w:t>meaningful</w:t>
      </w:r>
      <w:r w:rsidR="000076B1">
        <w:rPr>
          <w:rFonts w:ascii="Arial" w:hAnsi="Arial" w:cs="Arial"/>
          <w:szCs w:val="24"/>
        </w:rPr>
        <w:t xml:space="preserve"> maps.</w:t>
      </w:r>
      <w:r w:rsidR="0085719C">
        <w:rPr>
          <w:rFonts w:ascii="Arial" w:hAnsi="Arial" w:cs="Arial"/>
          <w:szCs w:val="24"/>
        </w:rPr>
        <w:t xml:space="preserve"> </w:t>
      </w:r>
    </w:p>
    <w:p w:rsidR="0077109D" w:rsidRDefault="0077109D" w:rsidP="007812E6">
      <w:pPr>
        <w:rPr>
          <w:rFonts w:ascii="Arial" w:hAnsi="Arial" w:cs="Arial"/>
          <w:szCs w:val="24"/>
        </w:rPr>
      </w:pPr>
    </w:p>
    <w:p w:rsidR="007812E6" w:rsidRPr="00C7351A" w:rsidRDefault="007812E6" w:rsidP="007812E6">
      <w:pPr>
        <w:rPr>
          <w:rFonts w:ascii="Arial" w:hAnsi="Arial" w:cs="Arial"/>
          <w:b/>
          <w:szCs w:val="24"/>
        </w:rPr>
      </w:pPr>
      <w:r w:rsidRPr="00C7351A">
        <w:rPr>
          <w:rFonts w:ascii="Arial" w:hAnsi="Arial" w:cs="Arial"/>
          <w:b/>
          <w:szCs w:val="24"/>
        </w:rPr>
        <w:t>Software Requirements</w:t>
      </w:r>
    </w:p>
    <w:p w:rsidR="007812E6" w:rsidRDefault="007812E6" w:rsidP="007812E6">
      <w:pPr>
        <w:rPr>
          <w:rFonts w:ascii="Arial" w:hAnsi="Arial" w:cs="Arial"/>
          <w:szCs w:val="24"/>
        </w:rPr>
      </w:pPr>
      <w:r>
        <w:rPr>
          <w:rFonts w:ascii="Arial" w:hAnsi="Arial" w:cs="Arial"/>
          <w:szCs w:val="24"/>
        </w:rPr>
        <w:tab/>
      </w:r>
      <w:r w:rsidR="0055345D">
        <w:rPr>
          <w:rFonts w:ascii="Arial" w:hAnsi="Arial" w:cs="Arial"/>
          <w:szCs w:val="24"/>
        </w:rPr>
        <w:t>As of Version 20150703</w:t>
      </w:r>
      <w:r w:rsidR="00E54150">
        <w:rPr>
          <w:rFonts w:ascii="Arial" w:hAnsi="Arial" w:cs="Arial"/>
          <w:szCs w:val="24"/>
        </w:rPr>
        <w:t>, scripts are written to be compatible with ArcGIS 10.2.2 and Python 2.7.5</w:t>
      </w:r>
      <w:r w:rsidR="00BD2EE2">
        <w:rPr>
          <w:rFonts w:ascii="Arial" w:hAnsi="Arial" w:cs="Arial"/>
          <w:szCs w:val="24"/>
        </w:rPr>
        <w:t xml:space="preserve"> 32 bit or 64 bit.</w:t>
      </w:r>
    </w:p>
    <w:p w:rsidR="00EC054D" w:rsidRDefault="00EC054D" w:rsidP="007812E6">
      <w:pPr>
        <w:rPr>
          <w:rFonts w:ascii="Arial" w:hAnsi="Arial" w:cs="Arial"/>
          <w:szCs w:val="24"/>
        </w:rPr>
      </w:pPr>
    </w:p>
    <w:p w:rsidR="00BF3E79" w:rsidRPr="00C7351A" w:rsidRDefault="00D90386" w:rsidP="00E568DB">
      <w:pPr>
        <w:rPr>
          <w:rFonts w:ascii="Arial" w:hAnsi="Arial" w:cs="Arial"/>
          <w:b/>
          <w:szCs w:val="24"/>
        </w:rPr>
      </w:pPr>
      <w:r w:rsidRPr="00C7351A">
        <w:rPr>
          <w:rFonts w:ascii="Arial" w:hAnsi="Arial" w:cs="Arial"/>
          <w:b/>
          <w:szCs w:val="24"/>
        </w:rPr>
        <w:t xml:space="preserve">General </w:t>
      </w:r>
      <w:r w:rsidR="003A7C30" w:rsidRPr="00C7351A">
        <w:rPr>
          <w:rFonts w:ascii="Arial" w:hAnsi="Arial" w:cs="Arial"/>
          <w:b/>
          <w:szCs w:val="24"/>
        </w:rPr>
        <w:t>Data Processing</w:t>
      </w:r>
    </w:p>
    <w:p w:rsidR="003A7C30" w:rsidRDefault="00997AFD" w:rsidP="00E568DB">
      <w:pPr>
        <w:rPr>
          <w:rFonts w:ascii="Arial" w:hAnsi="Arial" w:cs="Arial"/>
          <w:szCs w:val="24"/>
        </w:rPr>
      </w:pPr>
      <w:r>
        <w:rPr>
          <w:rFonts w:ascii="Arial" w:hAnsi="Arial" w:cs="Arial"/>
          <w:szCs w:val="24"/>
        </w:rPr>
        <w:tab/>
        <w:t xml:space="preserve">The </w:t>
      </w:r>
      <w:r w:rsidR="003A12C0">
        <w:rPr>
          <w:rFonts w:ascii="Arial" w:hAnsi="Arial" w:cs="Arial"/>
          <w:szCs w:val="24"/>
        </w:rPr>
        <w:t>WIMS database is</w:t>
      </w:r>
      <w:r w:rsidR="00B75EDE">
        <w:rPr>
          <w:rFonts w:ascii="Arial" w:hAnsi="Arial" w:cs="Arial"/>
          <w:szCs w:val="24"/>
        </w:rPr>
        <w:t xml:space="preserve"> queried</w:t>
      </w:r>
      <w:r w:rsidR="009472BB">
        <w:rPr>
          <w:rFonts w:ascii="Arial" w:hAnsi="Arial" w:cs="Arial"/>
          <w:szCs w:val="24"/>
        </w:rPr>
        <w:t xml:space="preserve"> for a total of</w:t>
      </w:r>
      <w:r w:rsidR="00B36381">
        <w:rPr>
          <w:rFonts w:ascii="Arial" w:hAnsi="Arial" w:cs="Arial"/>
          <w:szCs w:val="24"/>
        </w:rPr>
        <w:t xml:space="preserve"> </w:t>
      </w:r>
      <w:r w:rsidR="003A12C0">
        <w:rPr>
          <w:rFonts w:ascii="Arial" w:hAnsi="Arial" w:cs="Arial"/>
          <w:szCs w:val="24"/>
        </w:rPr>
        <w:t xml:space="preserve">77 </w:t>
      </w:r>
      <w:r w:rsidR="00D047F5">
        <w:rPr>
          <w:rFonts w:ascii="Arial" w:hAnsi="Arial" w:cs="Arial"/>
          <w:szCs w:val="24"/>
        </w:rPr>
        <w:t>RAWS</w:t>
      </w:r>
      <w:r w:rsidR="003A12C0">
        <w:rPr>
          <w:rFonts w:ascii="Arial" w:hAnsi="Arial" w:cs="Arial"/>
          <w:szCs w:val="24"/>
        </w:rPr>
        <w:t xml:space="preserve"> stations</w:t>
      </w:r>
      <w:r w:rsidR="00B36381">
        <w:rPr>
          <w:rFonts w:ascii="Arial" w:hAnsi="Arial" w:cs="Arial"/>
          <w:szCs w:val="24"/>
        </w:rPr>
        <w:t>. 72</w:t>
      </w:r>
      <w:r w:rsidR="003A12C0">
        <w:rPr>
          <w:rFonts w:ascii="Arial" w:hAnsi="Arial" w:cs="Arial"/>
          <w:szCs w:val="24"/>
        </w:rPr>
        <w:t xml:space="preserve"> of the 77</w:t>
      </w:r>
      <w:r w:rsidR="00B36381">
        <w:rPr>
          <w:rFonts w:ascii="Arial" w:hAnsi="Arial" w:cs="Arial"/>
          <w:szCs w:val="24"/>
        </w:rPr>
        <w:t xml:space="preserve"> sites are</w:t>
      </w:r>
      <w:r w:rsidR="009472BB">
        <w:rPr>
          <w:rFonts w:ascii="Arial" w:hAnsi="Arial" w:cs="Arial"/>
          <w:szCs w:val="24"/>
        </w:rPr>
        <w:t xml:space="preserve"> </w:t>
      </w:r>
      <w:r w:rsidR="000A3F3C">
        <w:rPr>
          <w:rFonts w:ascii="Arial" w:hAnsi="Arial" w:cs="Arial"/>
          <w:szCs w:val="24"/>
        </w:rPr>
        <w:t xml:space="preserve">currently </w:t>
      </w:r>
      <w:r w:rsidR="00B36381">
        <w:rPr>
          <w:rFonts w:ascii="Arial" w:hAnsi="Arial" w:cs="Arial"/>
          <w:szCs w:val="24"/>
        </w:rPr>
        <w:t>used to produce map data for the state of Texas</w:t>
      </w:r>
      <w:r w:rsidR="00B75EDE">
        <w:rPr>
          <w:rFonts w:ascii="Arial" w:hAnsi="Arial" w:cs="Arial"/>
          <w:szCs w:val="24"/>
        </w:rPr>
        <w:t xml:space="preserve">. </w:t>
      </w:r>
      <w:r w:rsidR="003A12C0">
        <w:rPr>
          <w:rFonts w:ascii="Arial" w:hAnsi="Arial" w:cs="Arial"/>
          <w:szCs w:val="24"/>
        </w:rPr>
        <w:t xml:space="preserve">Observation and Forecast data are processed individually with an output table for each. For each variable of interest, </w:t>
      </w:r>
      <w:r w:rsidR="00B3627B">
        <w:rPr>
          <w:rFonts w:ascii="Arial" w:hAnsi="Arial" w:cs="Arial"/>
          <w:szCs w:val="24"/>
        </w:rPr>
        <w:t>i</w:t>
      </w:r>
      <w:r w:rsidR="007266CE">
        <w:rPr>
          <w:rFonts w:ascii="Arial" w:hAnsi="Arial" w:cs="Arial"/>
          <w:szCs w:val="24"/>
        </w:rPr>
        <w:t>nverse distance weighted (IDW) interpolation</w:t>
      </w:r>
      <w:r w:rsidR="00AE0284">
        <w:rPr>
          <w:rFonts w:ascii="Arial" w:hAnsi="Arial" w:cs="Arial"/>
          <w:szCs w:val="24"/>
        </w:rPr>
        <w:t xml:space="preserve"> produce</w:t>
      </w:r>
      <w:r w:rsidR="00B3627B">
        <w:rPr>
          <w:rFonts w:ascii="Arial" w:hAnsi="Arial" w:cs="Arial"/>
          <w:szCs w:val="24"/>
        </w:rPr>
        <w:t>s</w:t>
      </w:r>
      <w:r w:rsidR="00AE0284">
        <w:rPr>
          <w:rFonts w:ascii="Arial" w:hAnsi="Arial" w:cs="Arial"/>
          <w:szCs w:val="24"/>
        </w:rPr>
        <w:t xml:space="preserve"> a continuous output surface for the state of Texas. </w:t>
      </w:r>
      <w:r w:rsidR="00DE1B5D">
        <w:rPr>
          <w:rFonts w:ascii="Arial" w:hAnsi="Arial" w:cs="Arial"/>
          <w:szCs w:val="24"/>
        </w:rPr>
        <w:t>Interpolated</w:t>
      </w:r>
      <w:r w:rsidR="00920C49">
        <w:rPr>
          <w:rFonts w:ascii="Arial" w:hAnsi="Arial" w:cs="Arial"/>
          <w:szCs w:val="24"/>
        </w:rPr>
        <w:t xml:space="preserve"> outputs are reclassified </w:t>
      </w:r>
      <w:r w:rsidR="00B3627B">
        <w:rPr>
          <w:rFonts w:ascii="Arial" w:hAnsi="Arial" w:cs="Arial"/>
          <w:szCs w:val="24"/>
        </w:rPr>
        <w:t xml:space="preserve">from a gradient of values </w:t>
      </w:r>
      <w:r w:rsidR="00920C49">
        <w:rPr>
          <w:rFonts w:ascii="Arial" w:hAnsi="Arial" w:cs="Arial"/>
          <w:szCs w:val="24"/>
        </w:rPr>
        <w:t>to whole numbers,</w:t>
      </w:r>
      <w:r w:rsidR="00B3627B">
        <w:rPr>
          <w:rFonts w:ascii="Arial" w:hAnsi="Arial" w:cs="Arial"/>
          <w:szCs w:val="24"/>
        </w:rPr>
        <w:t xml:space="preserve"> 1 through 5</w:t>
      </w:r>
      <w:r w:rsidR="00920C49">
        <w:rPr>
          <w:rFonts w:ascii="Arial" w:hAnsi="Arial" w:cs="Arial"/>
          <w:szCs w:val="24"/>
        </w:rPr>
        <w:t>.</w:t>
      </w:r>
      <w:r w:rsidR="00D91091">
        <w:rPr>
          <w:rFonts w:ascii="Arial" w:hAnsi="Arial" w:cs="Arial"/>
          <w:szCs w:val="24"/>
        </w:rPr>
        <w:t xml:space="preserve"> </w:t>
      </w:r>
      <w:r w:rsidR="00D24953">
        <w:rPr>
          <w:rFonts w:ascii="Arial" w:hAnsi="Arial" w:cs="Arial"/>
          <w:szCs w:val="24"/>
        </w:rPr>
        <w:t xml:space="preserve">Finally, maps are produced </w:t>
      </w:r>
      <w:r w:rsidR="00DE1B5D">
        <w:rPr>
          <w:rFonts w:ascii="Arial" w:hAnsi="Arial" w:cs="Arial"/>
          <w:szCs w:val="24"/>
        </w:rPr>
        <w:t xml:space="preserve">and </w:t>
      </w:r>
      <w:proofErr w:type="spellStart"/>
      <w:r w:rsidR="00D24953">
        <w:rPr>
          <w:rFonts w:ascii="Arial" w:hAnsi="Arial" w:cs="Arial"/>
          <w:szCs w:val="24"/>
        </w:rPr>
        <w:t>rasters</w:t>
      </w:r>
      <w:proofErr w:type="spellEnd"/>
      <w:r w:rsidR="00D24953">
        <w:rPr>
          <w:rFonts w:ascii="Arial" w:hAnsi="Arial" w:cs="Arial"/>
          <w:szCs w:val="24"/>
        </w:rPr>
        <w:t xml:space="preserve"> and maps are</w:t>
      </w:r>
      <w:r w:rsidR="004A056E">
        <w:rPr>
          <w:rFonts w:ascii="Arial" w:hAnsi="Arial" w:cs="Arial"/>
          <w:szCs w:val="24"/>
        </w:rPr>
        <w:t xml:space="preserve"> </w:t>
      </w:r>
      <w:r w:rsidR="00DE1B5D">
        <w:rPr>
          <w:rFonts w:ascii="Arial" w:hAnsi="Arial" w:cs="Arial"/>
          <w:szCs w:val="24"/>
        </w:rPr>
        <w:t>archived.</w:t>
      </w:r>
    </w:p>
    <w:p w:rsidR="00EB409C" w:rsidRDefault="00EB409C" w:rsidP="00E568DB">
      <w:pPr>
        <w:rPr>
          <w:rFonts w:ascii="Arial" w:hAnsi="Arial" w:cs="Arial"/>
          <w:szCs w:val="24"/>
        </w:rPr>
      </w:pPr>
    </w:p>
    <w:p w:rsidR="00EB409C" w:rsidRPr="00C7351A" w:rsidRDefault="00EB409C" w:rsidP="00E568DB">
      <w:pPr>
        <w:rPr>
          <w:rFonts w:ascii="Arial" w:hAnsi="Arial" w:cs="Arial"/>
          <w:b/>
          <w:szCs w:val="24"/>
        </w:rPr>
      </w:pPr>
      <w:r w:rsidRPr="00C7351A">
        <w:rPr>
          <w:rFonts w:ascii="Arial" w:hAnsi="Arial" w:cs="Arial"/>
          <w:b/>
          <w:szCs w:val="24"/>
        </w:rPr>
        <w:t>Folder Structure</w:t>
      </w:r>
    </w:p>
    <w:p w:rsidR="00EB409C" w:rsidRDefault="00EB409C" w:rsidP="00E568DB">
      <w:pPr>
        <w:rPr>
          <w:rFonts w:ascii="Arial" w:hAnsi="Arial" w:cs="Arial"/>
          <w:szCs w:val="24"/>
        </w:rPr>
      </w:pPr>
      <w:r>
        <w:rPr>
          <w:rFonts w:ascii="Arial" w:hAnsi="Arial" w:cs="Arial"/>
          <w:szCs w:val="24"/>
        </w:rPr>
        <w:tab/>
        <w:t>The</w:t>
      </w:r>
      <w:r w:rsidR="0006538B">
        <w:rPr>
          <w:rFonts w:ascii="Arial" w:hAnsi="Arial" w:cs="Arial"/>
          <w:szCs w:val="24"/>
        </w:rPr>
        <w:t xml:space="preserve"> general</w:t>
      </w:r>
      <w:r>
        <w:rPr>
          <w:rFonts w:ascii="Arial" w:hAnsi="Arial" w:cs="Arial"/>
          <w:szCs w:val="24"/>
        </w:rPr>
        <w:t xml:space="preserve"> folder structure of the Fire Danger Maps must remain the same unless the associated scripts are modified to reflect changes. In its current form, the process include</w:t>
      </w:r>
      <w:r w:rsidR="004D4B5E">
        <w:rPr>
          <w:rFonts w:ascii="Arial" w:hAnsi="Arial" w:cs="Arial"/>
          <w:szCs w:val="24"/>
        </w:rPr>
        <w:t>s</w:t>
      </w:r>
      <w:r>
        <w:rPr>
          <w:rFonts w:ascii="Arial" w:hAnsi="Arial" w:cs="Arial"/>
          <w:szCs w:val="24"/>
        </w:rPr>
        <w:t xml:space="preserve"> the main folder </w:t>
      </w:r>
      <w:r w:rsidR="004D4B5E">
        <w:rPr>
          <w:rFonts w:ascii="Arial" w:hAnsi="Arial" w:cs="Arial"/>
          <w:szCs w:val="24"/>
        </w:rPr>
        <w:t>(</w:t>
      </w:r>
      <w:proofErr w:type="spellStart"/>
      <w:r w:rsidR="004D4B5E">
        <w:rPr>
          <w:rFonts w:ascii="Arial" w:hAnsi="Arial" w:cs="Arial"/>
          <w:szCs w:val="24"/>
        </w:rPr>
        <w:t>Fire_Danger_Maps</w:t>
      </w:r>
      <w:r w:rsidR="0006538B">
        <w:rPr>
          <w:rFonts w:ascii="Arial" w:hAnsi="Arial" w:cs="Arial"/>
          <w:szCs w:val="24"/>
        </w:rPr>
        <w:t>_Direct</w:t>
      </w:r>
      <w:proofErr w:type="spellEnd"/>
      <w:r w:rsidR="004D4B5E">
        <w:rPr>
          <w:rFonts w:ascii="Arial" w:hAnsi="Arial" w:cs="Arial"/>
          <w:szCs w:val="24"/>
        </w:rPr>
        <w:t xml:space="preserve">) </w:t>
      </w:r>
      <w:r w:rsidR="0006538B">
        <w:rPr>
          <w:rFonts w:ascii="Arial" w:hAnsi="Arial" w:cs="Arial"/>
          <w:szCs w:val="24"/>
        </w:rPr>
        <w:t>with 6 subfolders, 2</w:t>
      </w:r>
      <w:r>
        <w:rPr>
          <w:rFonts w:ascii="Arial" w:hAnsi="Arial" w:cs="Arial"/>
          <w:szCs w:val="24"/>
        </w:rPr>
        <w:t xml:space="preserve"> script</w:t>
      </w:r>
      <w:r w:rsidR="0006538B">
        <w:rPr>
          <w:rFonts w:ascii="Arial" w:hAnsi="Arial" w:cs="Arial"/>
          <w:szCs w:val="24"/>
        </w:rPr>
        <w:t>s</w:t>
      </w:r>
      <w:r w:rsidR="00087107">
        <w:rPr>
          <w:rFonts w:ascii="Arial" w:hAnsi="Arial" w:cs="Arial"/>
          <w:szCs w:val="24"/>
        </w:rPr>
        <w:t xml:space="preserve">, </w:t>
      </w:r>
      <w:r w:rsidR="00D36432">
        <w:rPr>
          <w:rFonts w:ascii="Arial" w:hAnsi="Arial" w:cs="Arial"/>
          <w:szCs w:val="24"/>
        </w:rPr>
        <w:t xml:space="preserve">1 bat file, </w:t>
      </w:r>
      <w:r w:rsidR="00087107">
        <w:rPr>
          <w:rFonts w:ascii="Arial" w:hAnsi="Arial" w:cs="Arial"/>
          <w:szCs w:val="24"/>
        </w:rPr>
        <w:t xml:space="preserve">1 readme file, and 1 </w:t>
      </w:r>
      <w:proofErr w:type="gramStart"/>
      <w:r>
        <w:rPr>
          <w:rFonts w:ascii="Arial" w:hAnsi="Arial" w:cs="Arial"/>
          <w:szCs w:val="24"/>
        </w:rPr>
        <w:t>documentation</w:t>
      </w:r>
      <w:r w:rsidR="0006538B">
        <w:rPr>
          <w:rFonts w:ascii="Arial" w:hAnsi="Arial" w:cs="Arial"/>
          <w:szCs w:val="24"/>
        </w:rPr>
        <w:t xml:space="preserve"> </w:t>
      </w:r>
      <w:r>
        <w:rPr>
          <w:rFonts w:ascii="Arial" w:hAnsi="Arial" w:cs="Arial"/>
          <w:szCs w:val="24"/>
        </w:rPr>
        <w:t xml:space="preserve"> file</w:t>
      </w:r>
      <w:proofErr w:type="gramEnd"/>
      <w:r>
        <w:rPr>
          <w:rFonts w:ascii="Arial" w:hAnsi="Arial" w:cs="Arial"/>
          <w:szCs w:val="24"/>
        </w:rPr>
        <w:t>.</w:t>
      </w:r>
      <w:r w:rsidR="004D4B5E">
        <w:rPr>
          <w:rFonts w:ascii="Arial" w:hAnsi="Arial" w:cs="Arial"/>
          <w:szCs w:val="24"/>
        </w:rPr>
        <w:t xml:space="preserve"> </w:t>
      </w:r>
      <w:r w:rsidR="00087107">
        <w:rPr>
          <w:rFonts w:ascii="Arial" w:hAnsi="Arial" w:cs="Arial"/>
          <w:szCs w:val="24"/>
        </w:rPr>
        <w:t>The two scripts within the main folder must be run to produce daily map outputs.</w:t>
      </w:r>
      <w:r w:rsidR="009C44A6">
        <w:rPr>
          <w:rFonts w:ascii="Arial" w:hAnsi="Arial" w:cs="Arial"/>
          <w:szCs w:val="24"/>
        </w:rPr>
        <w:t xml:space="preserve"> </w:t>
      </w:r>
      <w:r w:rsidR="00087107">
        <w:rPr>
          <w:rFonts w:ascii="Arial" w:hAnsi="Arial" w:cs="Arial"/>
          <w:szCs w:val="24"/>
        </w:rPr>
        <w:t>These scripts</w:t>
      </w:r>
      <w:r w:rsidR="00CB60C6">
        <w:rPr>
          <w:rFonts w:ascii="Arial" w:hAnsi="Arial" w:cs="Arial"/>
          <w:szCs w:val="24"/>
        </w:rPr>
        <w:t xml:space="preserve"> must additionally remain within the main folder in order for path based functions to work correctly.</w:t>
      </w:r>
      <w:r w:rsidR="00824281">
        <w:rPr>
          <w:rFonts w:ascii="Arial" w:hAnsi="Arial" w:cs="Arial"/>
          <w:szCs w:val="24"/>
        </w:rPr>
        <w:t xml:space="preserve"> This applies to </w:t>
      </w:r>
      <w:r w:rsidR="00087107">
        <w:rPr>
          <w:rFonts w:ascii="Arial" w:hAnsi="Arial" w:cs="Arial"/>
          <w:szCs w:val="24"/>
        </w:rPr>
        <w:t>all files excluding</w:t>
      </w:r>
      <w:r w:rsidR="00E21BE3">
        <w:rPr>
          <w:rFonts w:ascii="Arial" w:hAnsi="Arial" w:cs="Arial"/>
          <w:szCs w:val="24"/>
        </w:rPr>
        <w:t xml:space="preserve"> the readme and documentation files.</w:t>
      </w:r>
      <w:r w:rsidR="001538E5">
        <w:rPr>
          <w:rFonts w:ascii="Arial" w:hAnsi="Arial" w:cs="Arial"/>
          <w:szCs w:val="24"/>
        </w:rPr>
        <w:t xml:space="preserve"> The main folder (</w:t>
      </w:r>
      <w:proofErr w:type="spellStart"/>
      <w:r w:rsidR="001538E5">
        <w:rPr>
          <w:rFonts w:ascii="Arial" w:hAnsi="Arial" w:cs="Arial"/>
          <w:szCs w:val="24"/>
        </w:rPr>
        <w:t>Fire_Danger_Maps</w:t>
      </w:r>
      <w:r w:rsidR="00087107">
        <w:rPr>
          <w:rFonts w:ascii="Arial" w:hAnsi="Arial" w:cs="Arial"/>
          <w:szCs w:val="24"/>
        </w:rPr>
        <w:t>_Direct</w:t>
      </w:r>
      <w:proofErr w:type="spellEnd"/>
      <w:r w:rsidR="001538E5">
        <w:rPr>
          <w:rFonts w:ascii="Arial" w:hAnsi="Arial" w:cs="Arial"/>
          <w:szCs w:val="24"/>
        </w:rPr>
        <w:t>) can be placed anywhere.</w:t>
      </w:r>
      <w:r w:rsidR="00824281">
        <w:rPr>
          <w:rFonts w:ascii="Arial" w:hAnsi="Arial" w:cs="Arial"/>
          <w:szCs w:val="24"/>
        </w:rPr>
        <w:t xml:space="preserve"> The folder struc</w:t>
      </w:r>
      <w:r w:rsidR="00055E4A">
        <w:rPr>
          <w:rFonts w:ascii="Arial" w:hAnsi="Arial" w:cs="Arial"/>
          <w:szCs w:val="24"/>
        </w:rPr>
        <w:t>ture is further outlined below.</w:t>
      </w:r>
    </w:p>
    <w:p w:rsidR="00E420FC" w:rsidRDefault="00E420FC" w:rsidP="00E568DB">
      <w:pPr>
        <w:rPr>
          <w:rFonts w:ascii="Arial" w:hAnsi="Arial" w:cs="Arial"/>
          <w:szCs w:val="24"/>
        </w:rPr>
      </w:pPr>
    </w:p>
    <w:p w:rsidR="00E420FC" w:rsidRDefault="00E420FC" w:rsidP="00E568DB">
      <w:pPr>
        <w:rPr>
          <w:rFonts w:ascii="Arial" w:hAnsi="Arial" w:cs="Arial"/>
          <w:szCs w:val="24"/>
        </w:rPr>
      </w:pPr>
    </w:p>
    <w:p w:rsidR="00E420FC" w:rsidRDefault="00E420FC" w:rsidP="00E568DB">
      <w:pPr>
        <w:rPr>
          <w:rFonts w:ascii="Arial" w:hAnsi="Arial" w:cs="Arial"/>
          <w:szCs w:val="24"/>
        </w:rPr>
      </w:pPr>
    </w:p>
    <w:p w:rsidR="00E420FC" w:rsidRDefault="00E420FC" w:rsidP="00E568DB">
      <w:pPr>
        <w:rPr>
          <w:rFonts w:ascii="Arial" w:hAnsi="Arial" w:cs="Arial"/>
          <w:szCs w:val="24"/>
        </w:rPr>
      </w:pPr>
    </w:p>
    <w:p w:rsidR="00E84C55" w:rsidRDefault="00E84C55" w:rsidP="00E568DB">
      <w:pPr>
        <w:rPr>
          <w:rFonts w:ascii="Arial" w:hAnsi="Arial" w:cs="Arial"/>
          <w:szCs w:val="24"/>
        </w:rPr>
      </w:pPr>
      <w:r>
        <w:rPr>
          <w:rFonts w:ascii="Arial" w:hAnsi="Arial" w:cs="Arial"/>
          <w:szCs w:val="24"/>
        </w:rPr>
        <w:lastRenderedPageBreak/>
        <w:tab/>
        <w:t>Fire Danger Maps</w:t>
      </w:r>
      <w:r w:rsidR="00502E9F">
        <w:rPr>
          <w:rFonts w:ascii="Arial" w:hAnsi="Arial" w:cs="Arial"/>
          <w:szCs w:val="24"/>
        </w:rPr>
        <w:t xml:space="preserve"> (folder)</w:t>
      </w:r>
      <w:r w:rsidR="00517E17">
        <w:rPr>
          <w:rFonts w:ascii="Arial" w:hAnsi="Arial" w:cs="Arial"/>
          <w:szCs w:val="24"/>
        </w:rPr>
        <w:t>:</w:t>
      </w:r>
    </w:p>
    <w:p w:rsidR="00E84C55" w:rsidRDefault="00E84C55" w:rsidP="00E568DB">
      <w:pPr>
        <w:rPr>
          <w:rFonts w:ascii="Arial" w:hAnsi="Arial" w:cs="Arial"/>
          <w:szCs w:val="24"/>
        </w:rPr>
      </w:pPr>
      <w:r>
        <w:rPr>
          <w:rFonts w:ascii="Arial" w:hAnsi="Arial" w:cs="Arial"/>
          <w:szCs w:val="24"/>
        </w:rPr>
        <w:tab/>
      </w:r>
      <w:r>
        <w:rPr>
          <w:rFonts w:ascii="Arial" w:hAnsi="Arial" w:cs="Arial"/>
          <w:szCs w:val="24"/>
        </w:rPr>
        <w:tab/>
        <w:t>Archive</w:t>
      </w:r>
      <w:r w:rsidR="00517E17">
        <w:rPr>
          <w:rFonts w:ascii="Arial" w:hAnsi="Arial" w:cs="Arial"/>
          <w:szCs w:val="24"/>
        </w:rPr>
        <w:t xml:space="preserve"> (folder):</w:t>
      </w:r>
    </w:p>
    <w:p w:rsidR="00517E17" w:rsidRDefault="006D68C3" w:rsidP="00FC2CA7">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sidR="009D146E">
        <w:rPr>
          <w:rFonts w:ascii="Arial" w:hAnsi="Arial" w:cs="Arial"/>
          <w:szCs w:val="24"/>
        </w:rPr>
        <w:t xml:space="preserve">Stores archived maps, </w:t>
      </w:r>
      <w:proofErr w:type="spellStart"/>
      <w:r w:rsidR="009D146E">
        <w:rPr>
          <w:rFonts w:ascii="Arial" w:hAnsi="Arial" w:cs="Arial"/>
          <w:szCs w:val="24"/>
        </w:rPr>
        <w:t>rasters</w:t>
      </w:r>
      <w:proofErr w:type="spellEnd"/>
      <w:r w:rsidR="009D146E">
        <w:rPr>
          <w:rFonts w:ascii="Arial" w:hAnsi="Arial" w:cs="Arial"/>
          <w:szCs w:val="24"/>
        </w:rPr>
        <w:t>, and input tables</w:t>
      </w:r>
    </w:p>
    <w:p w:rsidR="00E84C55" w:rsidRDefault="00E84C55" w:rsidP="00E568DB">
      <w:pPr>
        <w:rPr>
          <w:rFonts w:ascii="Arial" w:hAnsi="Arial" w:cs="Arial"/>
          <w:szCs w:val="24"/>
        </w:rPr>
      </w:pPr>
      <w:r>
        <w:rPr>
          <w:rFonts w:ascii="Arial" w:hAnsi="Arial" w:cs="Arial"/>
          <w:szCs w:val="24"/>
        </w:rPr>
        <w:tab/>
      </w:r>
      <w:r>
        <w:rPr>
          <w:rFonts w:ascii="Arial" w:hAnsi="Arial" w:cs="Arial"/>
          <w:szCs w:val="24"/>
        </w:rPr>
        <w:tab/>
      </w:r>
      <w:r w:rsidR="00895091">
        <w:rPr>
          <w:rFonts w:ascii="Arial" w:hAnsi="Arial" w:cs="Arial"/>
          <w:szCs w:val="24"/>
        </w:rPr>
        <w:t>Fire_Danger</w:t>
      </w:r>
      <w:r w:rsidR="00F616D7">
        <w:rPr>
          <w:rFonts w:ascii="Arial" w:hAnsi="Arial" w:cs="Arial"/>
          <w:szCs w:val="24"/>
        </w:rPr>
        <w:t>.py</w:t>
      </w:r>
      <w:r w:rsidR="00517E17">
        <w:rPr>
          <w:rFonts w:ascii="Arial" w:hAnsi="Arial" w:cs="Arial"/>
          <w:szCs w:val="24"/>
        </w:rPr>
        <w:t xml:space="preserve"> (python script):</w:t>
      </w:r>
    </w:p>
    <w:p w:rsidR="00517E17" w:rsidRDefault="00517E17" w:rsidP="00FC2CA7">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sidR="006E5F0E">
        <w:rPr>
          <w:rFonts w:ascii="Arial" w:hAnsi="Arial" w:cs="Arial"/>
          <w:szCs w:val="24"/>
        </w:rPr>
        <w:t>Script</w:t>
      </w:r>
      <w:r>
        <w:rPr>
          <w:rFonts w:ascii="Arial" w:hAnsi="Arial" w:cs="Arial"/>
          <w:szCs w:val="24"/>
        </w:rPr>
        <w:t xml:space="preserve"> used to produce daily maps</w:t>
      </w:r>
      <w:r w:rsidR="00293AB7">
        <w:rPr>
          <w:rFonts w:ascii="Arial" w:hAnsi="Arial" w:cs="Arial"/>
          <w:szCs w:val="24"/>
        </w:rPr>
        <w:t xml:space="preserve"> from WIMS data</w:t>
      </w:r>
    </w:p>
    <w:p w:rsidR="00FC2CA7" w:rsidRDefault="00FC2CA7" w:rsidP="00FC2CA7">
      <w:pPr>
        <w:rPr>
          <w:rFonts w:ascii="Arial" w:hAnsi="Arial" w:cs="Arial"/>
          <w:szCs w:val="24"/>
        </w:rPr>
      </w:pPr>
      <w:r>
        <w:rPr>
          <w:rFonts w:ascii="Arial" w:hAnsi="Arial" w:cs="Arial"/>
          <w:szCs w:val="24"/>
        </w:rPr>
        <w:tab/>
      </w:r>
      <w:r>
        <w:rPr>
          <w:rFonts w:ascii="Arial" w:hAnsi="Arial" w:cs="Arial"/>
          <w:szCs w:val="24"/>
        </w:rPr>
        <w:tab/>
        <w:t>Fire_Danger_Maps_Documentation_2015 (word document):</w:t>
      </w:r>
    </w:p>
    <w:p w:rsidR="00FC2CA7" w:rsidRDefault="00FC2CA7" w:rsidP="00FC2CA7">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This document</w:t>
      </w:r>
    </w:p>
    <w:p w:rsidR="00FC2CA7" w:rsidRDefault="00FC2CA7" w:rsidP="00FC2CA7">
      <w:pPr>
        <w:rPr>
          <w:rFonts w:ascii="Arial" w:hAnsi="Arial" w:cs="Arial"/>
          <w:szCs w:val="24"/>
        </w:rPr>
      </w:pPr>
      <w:r>
        <w:rPr>
          <w:rFonts w:ascii="Arial" w:hAnsi="Arial" w:cs="Arial"/>
          <w:szCs w:val="24"/>
        </w:rPr>
        <w:tab/>
      </w:r>
      <w:r>
        <w:rPr>
          <w:rFonts w:ascii="Arial" w:hAnsi="Arial" w:cs="Arial"/>
          <w:szCs w:val="24"/>
        </w:rPr>
        <w:tab/>
        <w:t>Inputs (folder):</w:t>
      </w:r>
    </w:p>
    <w:p w:rsidR="00FC2CA7" w:rsidRDefault="00FC2CA7" w:rsidP="00FC2CA7">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Location where inputs must be placed</w:t>
      </w:r>
      <w:r w:rsidR="00AA08EC">
        <w:rPr>
          <w:rFonts w:ascii="Arial" w:hAnsi="Arial" w:cs="Arial"/>
          <w:szCs w:val="24"/>
        </w:rPr>
        <w:t xml:space="preserve"> or written to</w:t>
      </w:r>
    </w:p>
    <w:p w:rsidR="00FC2CA7" w:rsidRDefault="00FC2CA7" w:rsidP="00FC2CA7">
      <w:pPr>
        <w:rPr>
          <w:rFonts w:ascii="Arial" w:hAnsi="Arial" w:cs="Arial"/>
          <w:szCs w:val="24"/>
        </w:rPr>
      </w:pPr>
      <w:r>
        <w:rPr>
          <w:rFonts w:ascii="Arial" w:hAnsi="Arial" w:cs="Arial"/>
          <w:szCs w:val="24"/>
        </w:rPr>
        <w:tab/>
      </w:r>
      <w:r>
        <w:rPr>
          <w:rFonts w:ascii="Arial" w:hAnsi="Arial" w:cs="Arial"/>
          <w:szCs w:val="24"/>
        </w:rPr>
        <w:tab/>
      </w:r>
      <w:proofErr w:type="spellStart"/>
      <w:r>
        <w:rPr>
          <w:rFonts w:ascii="Arial" w:hAnsi="Arial" w:cs="Arial"/>
          <w:szCs w:val="24"/>
        </w:rPr>
        <w:t>Mapping_Data</w:t>
      </w:r>
      <w:proofErr w:type="spellEnd"/>
      <w:r>
        <w:rPr>
          <w:rFonts w:ascii="Arial" w:hAnsi="Arial" w:cs="Arial"/>
          <w:szCs w:val="24"/>
        </w:rPr>
        <w:t xml:space="preserve"> (folder):</w:t>
      </w:r>
    </w:p>
    <w:p w:rsidR="00FC2CA7" w:rsidRDefault="00FC2CA7" w:rsidP="00FC2CA7">
      <w:pPr>
        <w:ind w:left="2160"/>
        <w:rPr>
          <w:rFonts w:ascii="Arial" w:hAnsi="Arial" w:cs="Arial"/>
          <w:szCs w:val="24"/>
        </w:rPr>
      </w:pPr>
      <w:r>
        <w:rPr>
          <w:rFonts w:ascii="Arial" w:hAnsi="Arial" w:cs="Arial"/>
          <w:szCs w:val="24"/>
        </w:rPr>
        <w:t xml:space="preserve">Location of map templates, shapefiles, layer files, and </w:t>
      </w:r>
      <w:proofErr w:type="spellStart"/>
      <w:r>
        <w:rPr>
          <w:rFonts w:ascii="Arial" w:hAnsi="Arial" w:cs="Arial"/>
          <w:szCs w:val="24"/>
        </w:rPr>
        <w:t>colormap</w:t>
      </w:r>
      <w:proofErr w:type="spellEnd"/>
      <w:r>
        <w:rPr>
          <w:rFonts w:ascii="Arial" w:hAnsi="Arial" w:cs="Arial"/>
          <w:szCs w:val="24"/>
        </w:rPr>
        <w:t xml:space="preserve"> file used in map production</w:t>
      </w:r>
    </w:p>
    <w:p w:rsidR="001D1D81" w:rsidRDefault="001D1D81" w:rsidP="00E568DB">
      <w:pPr>
        <w:rPr>
          <w:rFonts w:ascii="Arial" w:hAnsi="Arial" w:cs="Arial"/>
          <w:szCs w:val="24"/>
        </w:rPr>
      </w:pPr>
      <w:r>
        <w:rPr>
          <w:rFonts w:ascii="Arial" w:hAnsi="Arial" w:cs="Arial"/>
          <w:szCs w:val="24"/>
        </w:rPr>
        <w:tab/>
      </w:r>
      <w:r>
        <w:rPr>
          <w:rFonts w:ascii="Arial" w:hAnsi="Arial" w:cs="Arial"/>
          <w:szCs w:val="24"/>
        </w:rPr>
        <w:tab/>
        <w:t>Readme.txt</w:t>
      </w:r>
      <w:r w:rsidR="00517E17">
        <w:rPr>
          <w:rFonts w:ascii="Arial" w:hAnsi="Arial" w:cs="Arial"/>
          <w:szCs w:val="24"/>
        </w:rPr>
        <w:t xml:space="preserve"> (text file):</w:t>
      </w:r>
    </w:p>
    <w:p w:rsidR="006C41B5" w:rsidRDefault="00517E17" w:rsidP="00E568DB">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 xml:space="preserve">General instructions for running </w:t>
      </w:r>
      <w:r w:rsidR="00733261">
        <w:rPr>
          <w:rFonts w:ascii="Arial" w:hAnsi="Arial" w:cs="Arial"/>
          <w:szCs w:val="24"/>
        </w:rPr>
        <w:t>“Master_fd.py” or “WIMS_Query.py”</w:t>
      </w:r>
    </w:p>
    <w:p w:rsidR="00FC2CA7" w:rsidRDefault="00FC2CA7" w:rsidP="00FC2CA7">
      <w:pPr>
        <w:rPr>
          <w:rFonts w:ascii="Arial" w:hAnsi="Arial" w:cs="Arial"/>
          <w:szCs w:val="24"/>
        </w:rPr>
      </w:pPr>
      <w:r>
        <w:rPr>
          <w:rFonts w:ascii="Arial" w:hAnsi="Arial" w:cs="Arial"/>
          <w:szCs w:val="24"/>
        </w:rPr>
        <w:tab/>
      </w:r>
      <w:r>
        <w:rPr>
          <w:rFonts w:ascii="Arial" w:hAnsi="Arial" w:cs="Arial"/>
          <w:szCs w:val="24"/>
        </w:rPr>
        <w:tab/>
        <w:t>Results (folder):</w:t>
      </w:r>
    </w:p>
    <w:p w:rsidR="00FC2CA7" w:rsidRDefault="00FC2CA7" w:rsidP="00FC2CA7">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Location where daily map outputs are stored</w:t>
      </w:r>
    </w:p>
    <w:p w:rsidR="00FC2CA7" w:rsidRDefault="00FC2CA7" w:rsidP="00FC2CA7">
      <w:pPr>
        <w:rPr>
          <w:rFonts w:ascii="Arial" w:hAnsi="Arial" w:cs="Arial"/>
          <w:szCs w:val="24"/>
        </w:rPr>
      </w:pPr>
      <w:r>
        <w:rPr>
          <w:rFonts w:ascii="Arial" w:hAnsi="Arial" w:cs="Arial"/>
          <w:szCs w:val="24"/>
        </w:rPr>
        <w:tab/>
      </w:r>
      <w:r>
        <w:rPr>
          <w:rFonts w:ascii="Arial" w:hAnsi="Arial" w:cs="Arial"/>
          <w:szCs w:val="24"/>
        </w:rPr>
        <w:tab/>
        <w:t>WIMS_Query.py (python script):</w:t>
      </w:r>
    </w:p>
    <w:p w:rsidR="00FC2CA7" w:rsidRDefault="00FC2CA7" w:rsidP="00FC2CA7">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 xml:space="preserve">Script used </w:t>
      </w:r>
      <w:r w:rsidR="00092383">
        <w:rPr>
          <w:rFonts w:ascii="Arial" w:hAnsi="Arial" w:cs="Arial"/>
          <w:szCs w:val="24"/>
        </w:rPr>
        <w:t>to query WIMS system and produce input tables</w:t>
      </w:r>
    </w:p>
    <w:p w:rsidR="00FC2CA7" w:rsidRDefault="00FC2CA7" w:rsidP="00FC2CA7">
      <w:pPr>
        <w:rPr>
          <w:rFonts w:ascii="Arial" w:hAnsi="Arial" w:cs="Arial"/>
          <w:szCs w:val="24"/>
        </w:rPr>
      </w:pPr>
    </w:p>
    <w:p w:rsidR="00FC2CA7" w:rsidRDefault="00FC2CA7" w:rsidP="00E568DB">
      <w:pPr>
        <w:rPr>
          <w:rFonts w:ascii="Arial" w:hAnsi="Arial" w:cs="Arial"/>
          <w:szCs w:val="24"/>
        </w:rPr>
      </w:pPr>
    </w:p>
    <w:p w:rsidR="006919E4" w:rsidRDefault="006919E4" w:rsidP="00E568DB">
      <w:pPr>
        <w:rPr>
          <w:rFonts w:ascii="Arial" w:hAnsi="Arial" w:cs="Arial"/>
          <w:szCs w:val="24"/>
        </w:rPr>
      </w:pPr>
    </w:p>
    <w:p w:rsidR="0077779D" w:rsidRPr="00C7351A" w:rsidRDefault="0077779D" w:rsidP="00E568DB">
      <w:pPr>
        <w:rPr>
          <w:rFonts w:ascii="Arial" w:hAnsi="Arial" w:cs="Arial"/>
          <w:b/>
          <w:szCs w:val="24"/>
        </w:rPr>
      </w:pPr>
      <w:r w:rsidRPr="00C7351A">
        <w:rPr>
          <w:rFonts w:ascii="Arial" w:hAnsi="Arial" w:cs="Arial"/>
          <w:b/>
          <w:szCs w:val="24"/>
        </w:rPr>
        <w:t>Inputs</w:t>
      </w:r>
    </w:p>
    <w:p w:rsidR="00F2398C" w:rsidRDefault="00B1262C" w:rsidP="00E568DB">
      <w:pPr>
        <w:rPr>
          <w:rFonts w:ascii="Arial" w:hAnsi="Arial" w:cs="Arial"/>
          <w:szCs w:val="24"/>
        </w:rPr>
      </w:pPr>
      <w:r>
        <w:rPr>
          <w:rFonts w:ascii="Arial" w:hAnsi="Arial" w:cs="Arial"/>
          <w:szCs w:val="24"/>
        </w:rPr>
        <w:tab/>
        <w:t xml:space="preserve">Queried tables from the </w:t>
      </w:r>
      <w:proofErr w:type="spellStart"/>
      <w:r>
        <w:rPr>
          <w:rFonts w:ascii="Arial" w:hAnsi="Arial" w:cs="Arial"/>
          <w:szCs w:val="24"/>
        </w:rPr>
        <w:t>curobs</w:t>
      </w:r>
      <w:proofErr w:type="spellEnd"/>
      <w:r>
        <w:rPr>
          <w:rFonts w:ascii="Arial" w:hAnsi="Arial" w:cs="Arial"/>
          <w:szCs w:val="24"/>
        </w:rPr>
        <w:t xml:space="preserve"> and </w:t>
      </w:r>
      <w:proofErr w:type="spellStart"/>
      <w:r>
        <w:rPr>
          <w:rFonts w:ascii="Arial" w:hAnsi="Arial" w:cs="Arial"/>
          <w:szCs w:val="24"/>
        </w:rPr>
        <w:t>curfcst</w:t>
      </w:r>
      <w:proofErr w:type="spellEnd"/>
      <w:r>
        <w:rPr>
          <w:rFonts w:ascii="Arial" w:hAnsi="Arial" w:cs="Arial"/>
          <w:szCs w:val="24"/>
        </w:rPr>
        <w:t xml:space="preserve"> databases are split into 9 separate text files and copied to the inputs folder each day.</w:t>
      </w:r>
      <w:r w:rsidR="00F2398C">
        <w:rPr>
          <w:rFonts w:ascii="Arial" w:hAnsi="Arial" w:cs="Arial"/>
          <w:szCs w:val="24"/>
        </w:rPr>
        <w:t xml:space="preserve"> </w:t>
      </w:r>
      <w:r w:rsidR="00635E68">
        <w:rPr>
          <w:rFonts w:ascii="Arial" w:hAnsi="Arial" w:cs="Arial"/>
          <w:szCs w:val="24"/>
        </w:rPr>
        <w:t>While the files are technically comma-delimited format, they are stored without a “.txt” extension.</w:t>
      </w:r>
    </w:p>
    <w:tbl>
      <w:tblPr>
        <w:tblStyle w:val="TableGrid"/>
        <w:tblW w:w="0" w:type="auto"/>
        <w:jc w:val="center"/>
        <w:tblLook w:val="04A0" w:firstRow="1" w:lastRow="0" w:firstColumn="1" w:lastColumn="0" w:noHBand="0" w:noVBand="1"/>
      </w:tblPr>
      <w:tblGrid>
        <w:gridCol w:w="3192"/>
        <w:gridCol w:w="3192"/>
      </w:tblGrid>
      <w:tr w:rsidR="00DB2087" w:rsidTr="00782D42">
        <w:trPr>
          <w:jc w:val="center"/>
        </w:trPr>
        <w:tc>
          <w:tcPr>
            <w:tcW w:w="6384" w:type="dxa"/>
            <w:gridSpan w:val="2"/>
          </w:tcPr>
          <w:p w:rsidR="00DB2087" w:rsidRPr="00EE547E" w:rsidRDefault="00DB2087" w:rsidP="00DB2087">
            <w:pPr>
              <w:jc w:val="center"/>
              <w:rPr>
                <w:rFonts w:ascii="Arial" w:hAnsi="Arial" w:cs="Arial"/>
                <w:b/>
                <w:szCs w:val="24"/>
              </w:rPr>
            </w:pPr>
            <w:r>
              <w:rPr>
                <w:rFonts w:ascii="Arial" w:hAnsi="Arial" w:cs="Arial"/>
                <w:b/>
                <w:szCs w:val="24"/>
              </w:rPr>
              <w:t>Inputs</w:t>
            </w:r>
          </w:p>
        </w:tc>
      </w:tr>
      <w:tr w:rsidR="00314127" w:rsidTr="00E96953">
        <w:trPr>
          <w:jc w:val="center"/>
        </w:trPr>
        <w:tc>
          <w:tcPr>
            <w:tcW w:w="3192" w:type="dxa"/>
          </w:tcPr>
          <w:p w:rsidR="00314127" w:rsidRPr="00EE547E" w:rsidRDefault="00314127" w:rsidP="00E568DB">
            <w:pPr>
              <w:rPr>
                <w:rFonts w:ascii="Arial" w:hAnsi="Arial" w:cs="Arial"/>
                <w:b/>
                <w:szCs w:val="24"/>
              </w:rPr>
            </w:pPr>
            <w:r w:rsidRPr="00EE547E">
              <w:rPr>
                <w:rFonts w:ascii="Arial" w:hAnsi="Arial" w:cs="Arial"/>
                <w:b/>
                <w:szCs w:val="24"/>
              </w:rPr>
              <w:t>File Name</w:t>
            </w:r>
          </w:p>
        </w:tc>
        <w:tc>
          <w:tcPr>
            <w:tcW w:w="3192" w:type="dxa"/>
          </w:tcPr>
          <w:p w:rsidR="00314127" w:rsidRPr="00EE547E" w:rsidRDefault="00314127" w:rsidP="00E568DB">
            <w:pPr>
              <w:rPr>
                <w:rFonts w:ascii="Arial" w:hAnsi="Arial" w:cs="Arial"/>
                <w:b/>
                <w:szCs w:val="24"/>
              </w:rPr>
            </w:pPr>
            <w:r w:rsidRPr="00EE547E">
              <w:rPr>
                <w:rFonts w:ascii="Arial" w:hAnsi="Arial" w:cs="Arial"/>
                <w:b/>
                <w:szCs w:val="24"/>
              </w:rPr>
              <w:t>Full Name</w:t>
            </w:r>
          </w:p>
        </w:tc>
      </w:tr>
      <w:tr w:rsidR="00314127" w:rsidTr="00E96953">
        <w:trPr>
          <w:jc w:val="center"/>
        </w:trPr>
        <w:tc>
          <w:tcPr>
            <w:tcW w:w="3192" w:type="dxa"/>
          </w:tcPr>
          <w:p w:rsidR="00314127" w:rsidRDefault="00150E59" w:rsidP="00E568DB">
            <w:pPr>
              <w:rPr>
                <w:rFonts w:ascii="Arial" w:hAnsi="Arial" w:cs="Arial"/>
                <w:szCs w:val="24"/>
              </w:rPr>
            </w:pPr>
            <w:r>
              <w:rPr>
                <w:rFonts w:ascii="Arial" w:hAnsi="Arial" w:cs="Arial"/>
                <w:szCs w:val="24"/>
              </w:rPr>
              <w:t>tx_nfdr_obs.csv</w:t>
            </w:r>
          </w:p>
        </w:tc>
        <w:tc>
          <w:tcPr>
            <w:tcW w:w="3192" w:type="dxa"/>
          </w:tcPr>
          <w:p w:rsidR="00314127" w:rsidRDefault="00150E59" w:rsidP="00E568DB">
            <w:pPr>
              <w:rPr>
                <w:rFonts w:ascii="Arial" w:hAnsi="Arial" w:cs="Arial"/>
                <w:szCs w:val="24"/>
              </w:rPr>
            </w:pPr>
            <w:r>
              <w:rPr>
                <w:rFonts w:ascii="Arial" w:hAnsi="Arial" w:cs="Arial"/>
                <w:szCs w:val="24"/>
              </w:rPr>
              <w:t>Daily WIMS Observations</w:t>
            </w:r>
          </w:p>
        </w:tc>
      </w:tr>
      <w:tr w:rsidR="00314127" w:rsidTr="00E96953">
        <w:trPr>
          <w:jc w:val="center"/>
        </w:trPr>
        <w:tc>
          <w:tcPr>
            <w:tcW w:w="3192" w:type="dxa"/>
          </w:tcPr>
          <w:p w:rsidR="00314127" w:rsidRDefault="00150E59" w:rsidP="00E568DB">
            <w:pPr>
              <w:rPr>
                <w:rFonts w:ascii="Arial" w:hAnsi="Arial" w:cs="Arial"/>
                <w:szCs w:val="24"/>
              </w:rPr>
            </w:pPr>
            <w:r>
              <w:rPr>
                <w:rFonts w:ascii="Arial" w:hAnsi="Arial" w:cs="Arial"/>
                <w:szCs w:val="24"/>
              </w:rPr>
              <w:t>tx_nfdr_fcst.csv</w:t>
            </w:r>
          </w:p>
        </w:tc>
        <w:tc>
          <w:tcPr>
            <w:tcW w:w="3192" w:type="dxa"/>
          </w:tcPr>
          <w:p w:rsidR="00314127" w:rsidRDefault="00150E59" w:rsidP="00E568DB">
            <w:pPr>
              <w:rPr>
                <w:rFonts w:ascii="Arial" w:hAnsi="Arial" w:cs="Arial"/>
                <w:szCs w:val="24"/>
              </w:rPr>
            </w:pPr>
            <w:r>
              <w:rPr>
                <w:rFonts w:ascii="Arial" w:hAnsi="Arial" w:cs="Arial"/>
                <w:szCs w:val="24"/>
              </w:rPr>
              <w:t>Daily WIMS Forecasts</w:t>
            </w:r>
          </w:p>
        </w:tc>
      </w:tr>
    </w:tbl>
    <w:p w:rsidR="0077779D" w:rsidRDefault="00B1262C" w:rsidP="00E568DB">
      <w:pPr>
        <w:rPr>
          <w:rFonts w:ascii="Arial" w:hAnsi="Arial" w:cs="Arial"/>
          <w:szCs w:val="24"/>
        </w:rPr>
      </w:pPr>
      <w:r>
        <w:rPr>
          <w:rFonts w:ascii="Arial" w:hAnsi="Arial" w:cs="Arial"/>
          <w:szCs w:val="24"/>
        </w:rPr>
        <w:lastRenderedPageBreak/>
        <w:t xml:space="preserve"> </w:t>
      </w:r>
    </w:p>
    <w:p w:rsidR="00603FBF" w:rsidRPr="00C7351A" w:rsidRDefault="00E459CA" w:rsidP="00E568DB">
      <w:pPr>
        <w:rPr>
          <w:rFonts w:ascii="Arial" w:hAnsi="Arial" w:cs="Arial"/>
          <w:b/>
          <w:szCs w:val="24"/>
        </w:rPr>
      </w:pPr>
      <w:r>
        <w:rPr>
          <w:rFonts w:ascii="Arial" w:hAnsi="Arial" w:cs="Arial"/>
          <w:b/>
          <w:szCs w:val="24"/>
        </w:rPr>
        <w:t>Percentile Lookup Table</w:t>
      </w:r>
    </w:p>
    <w:p w:rsidR="00187D68" w:rsidRDefault="004E0BCF" w:rsidP="00E568DB">
      <w:pPr>
        <w:rPr>
          <w:rFonts w:ascii="Arial" w:hAnsi="Arial" w:cs="Arial"/>
          <w:szCs w:val="24"/>
        </w:rPr>
      </w:pPr>
      <w:r>
        <w:rPr>
          <w:rFonts w:ascii="Arial" w:hAnsi="Arial" w:cs="Arial"/>
          <w:szCs w:val="24"/>
        </w:rPr>
        <w:tab/>
      </w:r>
      <w:r w:rsidR="007530CC">
        <w:rPr>
          <w:rFonts w:ascii="Arial" w:hAnsi="Arial" w:cs="Arial"/>
          <w:szCs w:val="24"/>
        </w:rPr>
        <w:t>A Lookup table is</w:t>
      </w:r>
      <w:r>
        <w:rPr>
          <w:rFonts w:ascii="Arial" w:hAnsi="Arial" w:cs="Arial"/>
          <w:szCs w:val="24"/>
        </w:rPr>
        <w:t xml:space="preserve"> used for</w:t>
      </w:r>
      <w:r w:rsidR="00236F5B">
        <w:rPr>
          <w:rFonts w:ascii="Arial" w:hAnsi="Arial" w:cs="Arial"/>
          <w:szCs w:val="24"/>
        </w:rPr>
        <w:t xml:space="preserve"> observed and forecast</w:t>
      </w:r>
      <w:r>
        <w:rPr>
          <w:rFonts w:ascii="Arial" w:hAnsi="Arial" w:cs="Arial"/>
          <w:szCs w:val="24"/>
        </w:rPr>
        <w:t xml:space="preserve"> 10hr, 100hr, 1000hr, and ERC values to determine where</w:t>
      </w:r>
      <w:r w:rsidR="00117C25">
        <w:rPr>
          <w:rFonts w:ascii="Arial" w:hAnsi="Arial" w:cs="Arial"/>
          <w:szCs w:val="24"/>
        </w:rPr>
        <w:t xml:space="preserve"> the observed</w:t>
      </w:r>
      <w:r>
        <w:rPr>
          <w:rFonts w:ascii="Arial" w:hAnsi="Arial" w:cs="Arial"/>
          <w:szCs w:val="24"/>
        </w:rPr>
        <w:t xml:space="preserve"> values fall</w:t>
      </w:r>
      <w:r w:rsidR="00D8542C">
        <w:rPr>
          <w:rFonts w:ascii="Arial" w:hAnsi="Arial" w:cs="Arial"/>
          <w:szCs w:val="24"/>
        </w:rPr>
        <w:t xml:space="preserve"> within percentiles based on historical occurrence.</w:t>
      </w:r>
      <w:r w:rsidR="0049598E">
        <w:rPr>
          <w:rFonts w:ascii="Arial" w:hAnsi="Arial" w:cs="Arial"/>
          <w:szCs w:val="24"/>
        </w:rPr>
        <w:t xml:space="preserve"> For mapping purposes, origi</w:t>
      </w:r>
      <w:r w:rsidR="007530CC">
        <w:rPr>
          <w:rFonts w:ascii="Arial" w:hAnsi="Arial" w:cs="Arial"/>
          <w:szCs w:val="24"/>
        </w:rPr>
        <w:t>nal values are reclassified to values of 1 through 5 based on the percentile range.</w:t>
      </w:r>
    </w:p>
    <w:p w:rsidR="00E420FC" w:rsidRDefault="00E420FC" w:rsidP="00E568DB">
      <w:pPr>
        <w:rPr>
          <w:rFonts w:ascii="Arial" w:hAnsi="Arial" w:cs="Arial"/>
          <w:b/>
          <w:szCs w:val="24"/>
        </w:rPr>
      </w:pPr>
    </w:p>
    <w:p w:rsidR="0077779D" w:rsidRPr="00C7351A" w:rsidRDefault="0077779D" w:rsidP="00E568DB">
      <w:pPr>
        <w:rPr>
          <w:rFonts w:ascii="Arial" w:hAnsi="Arial" w:cs="Arial"/>
          <w:b/>
          <w:szCs w:val="24"/>
        </w:rPr>
      </w:pPr>
      <w:r w:rsidRPr="00C7351A">
        <w:rPr>
          <w:rFonts w:ascii="Arial" w:hAnsi="Arial" w:cs="Arial"/>
          <w:b/>
          <w:szCs w:val="24"/>
        </w:rPr>
        <w:t xml:space="preserve">Template </w:t>
      </w:r>
      <w:r w:rsidR="00362A78" w:rsidRPr="00C7351A">
        <w:rPr>
          <w:rFonts w:ascii="Arial" w:hAnsi="Arial" w:cs="Arial"/>
          <w:b/>
          <w:szCs w:val="24"/>
        </w:rPr>
        <w:t>F</w:t>
      </w:r>
      <w:r w:rsidRPr="00C7351A">
        <w:rPr>
          <w:rFonts w:ascii="Arial" w:hAnsi="Arial" w:cs="Arial"/>
          <w:b/>
          <w:szCs w:val="24"/>
        </w:rPr>
        <w:t>iles</w:t>
      </w:r>
    </w:p>
    <w:p w:rsidR="0077779D" w:rsidRDefault="007F36AF" w:rsidP="00E568DB">
      <w:pPr>
        <w:rPr>
          <w:rFonts w:ascii="Arial" w:hAnsi="Arial" w:cs="Arial"/>
          <w:szCs w:val="24"/>
        </w:rPr>
      </w:pPr>
      <w:r>
        <w:rPr>
          <w:rFonts w:ascii="Arial" w:hAnsi="Arial" w:cs="Arial"/>
          <w:szCs w:val="24"/>
        </w:rPr>
        <w:tab/>
        <w:t>Daily maps are produced using map template files</w:t>
      </w:r>
      <w:r w:rsidR="00CC6B24">
        <w:rPr>
          <w:rFonts w:ascii="Arial" w:hAnsi="Arial" w:cs="Arial"/>
          <w:szCs w:val="24"/>
        </w:rPr>
        <w:t xml:space="preserve"> in the form of ArcGIS </w:t>
      </w:r>
      <w:r w:rsidR="007538D0">
        <w:rPr>
          <w:rFonts w:ascii="Arial" w:hAnsi="Arial" w:cs="Arial"/>
          <w:szCs w:val="24"/>
        </w:rPr>
        <w:t>Map Document files (“.</w:t>
      </w:r>
      <w:proofErr w:type="spellStart"/>
      <w:r w:rsidR="007538D0">
        <w:rPr>
          <w:rFonts w:ascii="Arial" w:hAnsi="Arial" w:cs="Arial"/>
          <w:szCs w:val="24"/>
        </w:rPr>
        <w:t>mxd</w:t>
      </w:r>
      <w:proofErr w:type="spellEnd"/>
      <w:r w:rsidR="007538D0">
        <w:rPr>
          <w:rFonts w:ascii="Arial" w:hAnsi="Arial" w:cs="Arial"/>
          <w:szCs w:val="24"/>
        </w:rPr>
        <w:t>”)</w:t>
      </w:r>
      <w:r>
        <w:rPr>
          <w:rFonts w:ascii="Arial" w:hAnsi="Arial" w:cs="Arial"/>
          <w:szCs w:val="24"/>
        </w:rPr>
        <w:t xml:space="preserve">. The map templates store layouts, legends, and </w:t>
      </w:r>
      <w:proofErr w:type="spellStart"/>
      <w:r>
        <w:rPr>
          <w:rFonts w:ascii="Arial" w:hAnsi="Arial" w:cs="Arial"/>
          <w:szCs w:val="24"/>
        </w:rPr>
        <w:t>symbology</w:t>
      </w:r>
      <w:proofErr w:type="spellEnd"/>
      <w:r>
        <w:rPr>
          <w:rFonts w:ascii="Arial" w:hAnsi="Arial" w:cs="Arial"/>
          <w:szCs w:val="24"/>
        </w:rPr>
        <w:t xml:space="preserve"> information. There are a total of 1</w:t>
      </w:r>
      <w:r w:rsidR="009457F7">
        <w:rPr>
          <w:rFonts w:ascii="Arial" w:hAnsi="Arial" w:cs="Arial"/>
          <w:szCs w:val="24"/>
        </w:rPr>
        <w:t>0</w:t>
      </w:r>
      <w:r>
        <w:rPr>
          <w:rFonts w:ascii="Arial" w:hAnsi="Arial" w:cs="Arial"/>
          <w:szCs w:val="24"/>
        </w:rPr>
        <w:t xml:space="preserve"> template files, one for each map to be produced.</w:t>
      </w:r>
      <w:r w:rsidR="00526E9C">
        <w:rPr>
          <w:rFonts w:ascii="Arial" w:hAnsi="Arial" w:cs="Arial"/>
          <w:szCs w:val="24"/>
        </w:rPr>
        <w:t xml:space="preserve"> Template layers are stored in the ESRI layer file format (“.</w:t>
      </w:r>
      <w:proofErr w:type="spellStart"/>
      <w:r w:rsidR="00526E9C">
        <w:rPr>
          <w:rFonts w:ascii="Arial" w:hAnsi="Arial" w:cs="Arial"/>
          <w:szCs w:val="24"/>
        </w:rPr>
        <w:t>lyr</w:t>
      </w:r>
      <w:proofErr w:type="spellEnd"/>
      <w:r w:rsidR="00526E9C">
        <w:rPr>
          <w:rFonts w:ascii="Arial" w:hAnsi="Arial" w:cs="Arial"/>
          <w:szCs w:val="24"/>
        </w:rPr>
        <w:t>”).</w:t>
      </w:r>
      <w:r w:rsidR="00C23DE1">
        <w:rPr>
          <w:rFonts w:ascii="Arial" w:hAnsi="Arial" w:cs="Arial"/>
          <w:szCs w:val="24"/>
        </w:rPr>
        <w:t xml:space="preserve"> The layer files are used to preserve the </w:t>
      </w:r>
      <w:proofErr w:type="spellStart"/>
      <w:r w:rsidR="00C23DE1">
        <w:rPr>
          <w:rFonts w:ascii="Arial" w:hAnsi="Arial" w:cs="Arial"/>
          <w:szCs w:val="24"/>
        </w:rPr>
        <w:t>symbology</w:t>
      </w:r>
      <w:proofErr w:type="spellEnd"/>
      <w:r w:rsidR="00C23DE1">
        <w:rPr>
          <w:rFonts w:ascii="Arial" w:hAnsi="Arial" w:cs="Arial"/>
          <w:szCs w:val="24"/>
        </w:rPr>
        <w:t xml:space="preserve"> of cities, cou</w:t>
      </w:r>
      <w:r w:rsidR="00EB7C81">
        <w:rPr>
          <w:rFonts w:ascii="Arial" w:hAnsi="Arial" w:cs="Arial"/>
          <w:szCs w:val="24"/>
        </w:rPr>
        <w:t xml:space="preserve">nty boundaries, and WIMS sites. </w:t>
      </w:r>
      <w:proofErr w:type="spellStart"/>
      <w:r w:rsidR="00EB7C81">
        <w:rPr>
          <w:rFonts w:ascii="Arial" w:hAnsi="Arial" w:cs="Arial"/>
          <w:szCs w:val="24"/>
        </w:rPr>
        <w:t>Symbology</w:t>
      </w:r>
      <w:proofErr w:type="spellEnd"/>
      <w:r w:rsidR="00EB7C81">
        <w:rPr>
          <w:rFonts w:ascii="Arial" w:hAnsi="Arial" w:cs="Arial"/>
          <w:szCs w:val="24"/>
        </w:rPr>
        <w:t xml:space="preserve"> for </w:t>
      </w:r>
      <w:r w:rsidR="00F565AE">
        <w:rPr>
          <w:rFonts w:ascii="Arial" w:hAnsi="Arial" w:cs="Arial"/>
          <w:szCs w:val="24"/>
        </w:rPr>
        <w:t xml:space="preserve">the </w:t>
      </w:r>
      <w:proofErr w:type="spellStart"/>
      <w:r w:rsidR="00F565AE">
        <w:rPr>
          <w:rFonts w:ascii="Arial" w:hAnsi="Arial" w:cs="Arial"/>
          <w:szCs w:val="24"/>
        </w:rPr>
        <w:t>rasters</w:t>
      </w:r>
      <w:proofErr w:type="spellEnd"/>
      <w:r w:rsidR="00F565AE">
        <w:rPr>
          <w:rFonts w:ascii="Arial" w:hAnsi="Arial" w:cs="Arial"/>
          <w:szCs w:val="24"/>
        </w:rPr>
        <w:t xml:space="preserve"> is stored in as single </w:t>
      </w:r>
      <w:proofErr w:type="spellStart"/>
      <w:r w:rsidR="00F565AE">
        <w:rPr>
          <w:rFonts w:ascii="Arial" w:hAnsi="Arial" w:cs="Arial"/>
          <w:szCs w:val="24"/>
        </w:rPr>
        <w:t>colormap</w:t>
      </w:r>
      <w:proofErr w:type="spellEnd"/>
      <w:r w:rsidR="00F565AE">
        <w:rPr>
          <w:rFonts w:ascii="Arial" w:hAnsi="Arial" w:cs="Arial"/>
          <w:szCs w:val="24"/>
        </w:rPr>
        <w:t xml:space="preserve"> file</w:t>
      </w:r>
      <w:r w:rsidR="00EB7C81">
        <w:rPr>
          <w:rFonts w:ascii="Arial" w:hAnsi="Arial" w:cs="Arial"/>
          <w:szCs w:val="24"/>
        </w:rPr>
        <w:t>.</w:t>
      </w:r>
      <w:r w:rsidR="0061521D">
        <w:rPr>
          <w:rFonts w:ascii="Arial" w:hAnsi="Arial" w:cs="Arial"/>
          <w:szCs w:val="24"/>
        </w:rPr>
        <w:t xml:space="preserve"> A </w:t>
      </w:r>
      <w:proofErr w:type="spellStart"/>
      <w:r w:rsidR="0061521D">
        <w:rPr>
          <w:rFonts w:ascii="Arial" w:hAnsi="Arial" w:cs="Arial"/>
          <w:szCs w:val="24"/>
        </w:rPr>
        <w:t>colormap</w:t>
      </w:r>
      <w:proofErr w:type="spellEnd"/>
      <w:r w:rsidR="0061521D">
        <w:rPr>
          <w:rFonts w:ascii="Arial" w:hAnsi="Arial" w:cs="Arial"/>
          <w:szCs w:val="24"/>
        </w:rPr>
        <w:t xml:space="preserve"> is </w:t>
      </w:r>
      <w:r w:rsidR="00F82AC1">
        <w:rPr>
          <w:rFonts w:ascii="Arial" w:hAnsi="Arial" w:cs="Arial"/>
          <w:szCs w:val="24"/>
        </w:rPr>
        <w:t xml:space="preserve">used to assign specific colors to values within an integer grid. </w:t>
      </w:r>
      <w:proofErr w:type="spellStart"/>
      <w:r w:rsidR="00F82AC1">
        <w:rPr>
          <w:rFonts w:ascii="Arial" w:hAnsi="Arial" w:cs="Arial"/>
          <w:szCs w:val="24"/>
        </w:rPr>
        <w:t>Colormaps</w:t>
      </w:r>
      <w:proofErr w:type="spellEnd"/>
      <w:r w:rsidR="00F82AC1">
        <w:rPr>
          <w:rFonts w:ascii="Arial" w:hAnsi="Arial" w:cs="Arial"/>
          <w:szCs w:val="24"/>
        </w:rPr>
        <w:t xml:space="preserve"> do not store modified labels to values. To store labels, the values need to be changed in the </w:t>
      </w:r>
      <w:proofErr w:type="spellStart"/>
      <w:r w:rsidR="0066163C">
        <w:rPr>
          <w:rFonts w:ascii="Arial" w:hAnsi="Arial" w:cs="Arial"/>
          <w:szCs w:val="24"/>
        </w:rPr>
        <w:t>mxd</w:t>
      </w:r>
      <w:proofErr w:type="spellEnd"/>
      <w:r w:rsidR="0066163C">
        <w:rPr>
          <w:rFonts w:ascii="Arial" w:hAnsi="Arial" w:cs="Arial"/>
          <w:szCs w:val="24"/>
        </w:rPr>
        <w:t xml:space="preserve"> file or a raster layer file</w:t>
      </w:r>
      <w:r w:rsidR="00F82AC1">
        <w:rPr>
          <w:rFonts w:ascii="Arial" w:hAnsi="Arial" w:cs="Arial"/>
          <w:szCs w:val="24"/>
        </w:rPr>
        <w:t xml:space="preserve"> can be created in addition to the </w:t>
      </w:r>
      <w:proofErr w:type="spellStart"/>
      <w:r w:rsidR="00F82AC1">
        <w:rPr>
          <w:rFonts w:ascii="Arial" w:hAnsi="Arial" w:cs="Arial"/>
          <w:szCs w:val="24"/>
        </w:rPr>
        <w:t>colormap</w:t>
      </w:r>
      <w:proofErr w:type="spellEnd"/>
      <w:r w:rsidR="00F82AC1">
        <w:rPr>
          <w:rFonts w:ascii="Arial" w:hAnsi="Arial" w:cs="Arial"/>
          <w:szCs w:val="24"/>
        </w:rPr>
        <w:t>. A</w:t>
      </w:r>
      <w:r w:rsidR="00AB108F">
        <w:rPr>
          <w:rFonts w:ascii="Arial" w:hAnsi="Arial" w:cs="Arial"/>
          <w:szCs w:val="24"/>
        </w:rPr>
        <w:t xml:space="preserve">t </w:t>
      </w:r>
      <w:r w:rsidR="00F82AC1">
        <w:rPr>
          <w:rFonts w:ascii="Arial" w:hAnsi="Arial" w:cs="Arial"/>
          <w:szCs w:val="24"/>
        </w:rPr>
        <w:t>this time, the labels are only stored in the legends.</w:t>
      </w:r>
    </w:p>
    <w:p w:rsidR="00E420FC" w:rsidRDefault="00E420FC" w:rsidP="00E568DB">
      <w:pPr>
        <w:rPr>
          <w:rFonts w:ascii="Arial" w:hAnsi="Arial" w:cs="Arial"/>
          <w:b/>
          <w:szCs w:val="24"/>
        </w:rPr>
      </w:pPr>
    </w:p>
    <w:p w:rsidR="0077779D" w:rsidRPr="00C7351A" w:rsidRDefault="0077779D" w:rsidP="00E568DB">
      <w:pPr>
        <w:rPr>
          <w:rFonts w:ascii="Arial" w:hAnsi="Arial" w:cs="Arial"/>
          <w:b/>
          <w:szCs w:val="24"/>
        </w:rPr>
      </w:pPr>
      <w:r w:rsidRPr="00C7351A">
        <w:rPr>
          <w:rFonts w:ascii="Arial" w:hAnsi="Arial" w:cs="Arial"/>
          <w:b/>
          <w:szCs w:val="24"/>
        </w:rPr>
        <w:t>Scripts</w:t>
      </w:r>
    </w:p>
    <w:p w:rsidR="00CE215E" w:rsidRDefault="00E6435D" w:rsidP="00E568DB">
      <w:pPr>
        <w:rPr>
          <w:rFonts w:ascii="Arial" w:hAnsi="Arial" w:cs="Arial"/>
          <w:szCs w:val="24"/>
        </w:rPr>
      </w:pPr>
      <w:r>
        <w:rPr>
          <w:rFonts w:ascii="Arial" w:hAnsi="Arial" w:cs="Arial"/>
          <w:szCs w:val="24"/>
        </w:rPr>
        <w:tab/>
        <w:t xml:space="preserve">The </w:t>
      </w:r>
      <w:r w:rsidR="008762BA">
        <w:rPr>
          <w:rFonts w:ascii="Arial" w:hAnsi="Arial" w:cs="Arial"/>
          <w:szCs w:val="24"/>
        </w:rPr>
        <w:t>bat file</w:t>
      </w:r>
      <w:r w:rsidR="00D36432">
        <w:rPr>
          <w:rFonts w:ascii="Arial" w:hAnsi="Arial" w:cs="Arial"/>
          <w:szCs w:val="24"/>
        </w:rPr>
        <w:t xml:space="preserve"> calls the two python scripts to query and map the data</w:t>
      </w:r>
      <w:r>
        <w:rPr>
          <w:rFonts w:ascii="Arial" w:hAnsi="Arial" w:cs="Arial"/>
          <w:szCs w:val="24"/>
        </w:rPr>
        <w:t xml:space="preserve">. </w:t>
      </w:r>
      <w:r w:rsidR="00E5627B">
        <w:rPr>
          <w:rFonts w:ascii="Arial" w:hAnsi="Arial" w:cs="Arial"/>
          <w:szCs w:val="24"/>
        </w:rPr>
        <w:t>Using the bat file ensures that the data is collected and processed correctly. However, the scripts can be run individually</w:t>
      </w:r>
      <w:r w:rsidR="00050D5B">
        <w:rPr>
          <w:rFonts w:ascii="Arial" w:hAnsi="Arial" w:cs="Arial"/>
          <w:szCs w:val="24"/>
        </w:rPr>
        <w:t xml:space="preserve"> a</w:t>
      </w:r>
      <w:r w:rsidR="0032173D">
        <w:rPr>
          <w:rFonts w:ascii="Arial" w:hAnsi="Arial" w:cs="Arial"/>
          <w:szCs w:val="24"/>
        </w:rPr>
        <w:t>s necessary</w:t>
      </w:r>
      <w:r w:rsidR="006577C9">
        <w:rPr>
          <w:rFonts w:ascii="Arial" w:hAnsi="Arial" w:cs="Arial"/>
          <w:szCs w:val="24"/>
        </w:rPr>
        <w:t xml:space="preserve"> although modification would be required to add more flexibility</w:t>
      </w:r>
      <w:r w:rsidR="0032173D">
        <w:rPr>
          <w:rFonts w:ascii="Arial" w:hAnsi="Arial" w:cs="Arial"/>
          <w:szCs w:val="24"/>
        </w:rPr>
        <w:t xml:space="preserve">. At this time, the </w:t>
      </w:r>
      <w:r w:rsidR="00050D5B">
        <w:rPr>
          <w:rFonts w:ascii="Arial" w:hAnsi="Arial" w:cs="Arial"/>
          <w:szCs w:val="24"/>
        </w:rPr>
        <w:t>‘</w:t>
      </w:r>
      <w:proofErr w:type="spellStart"/>
      <w:r w:rsidR="00050D5B">
        <w:rPr>
          <w:rFonts w:ascii="Arial" w:hAnsi="Arial" w:cs="Arial"/>
          <w:szCs w:val="24"/>
        </w:rPr>
        <w:t>WIMS_Query</w:t>
      </w:r>
      <w:proofErr w:type="spellEnd"/>
      <w:r w:rsidR="00050D5B">
        <w:rPr>
          <w:rFonts w:ascii="Arial" w:hAnsi="Arial" w:cs="Arial"/>
          <w:szCs w:val="24"/>
        </w:rPr>
        <w:t>’ script is designed to look for data</w:t>
      </w:r>
      <w:r w:rsidR="00F65BC2">
        <w:rPr>
          <w:rFonts w:ascii="Arial" w:hAnsi="Arial" w:cs="Arial"/>
          <w:szCs w:val="24"/>
        </w:rPr>
        <w:t xml:space="preserve"> in the WIMS system</w:t>
      </w:r>
      <w:r w:rsidR="00050D5B">
        <w:rPr>
          <w:rFonts w:ascii="Arial" w:hAnsi="Arial" w:cs="Arial"/>
          <w:szCs w:val="24"/>
        </w:rPr>
        <w:t xml:space="preserve"> from the current day or</w:t>
      </w:r>
      <w:r w:rsidR="00DA79DE">
        <w:rPr>
          <w:rFonts w:ascii="Arial" w:hAnsi="Arial" w:cs="Arial"/>
          <w:szCs w:val="24"/>
        </w:rPr>
        <w:t xml:space="preserve"> the previous day depending on the time of day</w:t>
      </w:r>
      <w:r w:rsidR="00050D5B">
        <w:rPr>
          <w:rFonts w:ascii="Arial" w:hAnsi="Arial" w:cs="Arial"/>
          <w:szCs w:val="24"/>
        </w:rPr>
        <w:t>. If the script is run at or after 3:00 p.m. central time, it will query data from the current day. If the script is run before 3:00 p.m., it will collect the previous day’s data. This is done because data for the current day is not available until late afternoon</w:t>
      </w:r>
      <w:r w:rsidR="00774B7C">
        <w:rPr>
          <w:rFonts w:ascii="Arial" w:hAnsi="Arial" w:cs="Arial"/>
          <w:szCs w:val="24"/>
        </w:rPr>
        <w:t xml:space="preserve"> (~ 4:30)</w:t>
      </w:r>
      <w:r w:rsidR="00050D5B">
        <w:rPr>
          <w:rFonts w:ascii="Arial" w:hAnsi="Arial" w:cs="Arial"/>
          <w:szCs w:val="24"/>
        </w:rPr>
        <w:t>.</w:t>
      </w:r>
      <w:r w:rsidR="00E5627B">
        <w:rPr>
          <w:rFonts w:ascii="Arial" w:hAnsi="Arial" w:cs="Arial"/>
          <w:szCs w:val="24"/>
        </w:rPr>
        <w:t xml:space="preserve"> </w:t>
      </w:r>
    </w:p>
    <w:p w:rsidR="00E420FC" w:rsidRDefault="00CE215E" w:rsidP="00E568DB">
      <w:pPr>
        <w:rPr>
          <w:rFonts w:ascii="Arial" w:hAnsi="Arial" w:cs="Arial"/>
          <w:b/>
          <w:szCs w:val="24"/>
        </w:rPr>
      </w:pPr>
      <w:r w:rsidRPr="00CE215E">
        <w:rPr>
          <w:rFonts w:ascii="Arial" w:hAnsi="Arial" w:cs="Arial"/>
          <w:b/>
          <w:szCs w:val="24"/>
        </w:rPr>
        <w:t>Script Logs</w:t>
      </w:r>
      <w:r w:rsidR="00E6435D" w:rsidRPr="00CE215E">
        <w:rPr>
          <w:rFonts w:ascii="Arial" w:hAnsi="Arial" w:cs="Arial"/>
          <w:b/>
          <w:szCs w:val="24"/>
        </w:rPr>
        <w:t xml:space="preserve"> </w:t>
      </w:r>
    </w:p>
    <w:p w:rsidR="00CE215E" w:rsidRPr="00CE215E" w:rsidRDefault="00CE215E" w:rsidP="00E568DB">
      <w:pPr>
        <w:rPr>
          <w:rFonts w:ascii="Arial" w:hAnsi="Arial" w:cs="Arial"/>
          <w:szCs w:val="24"/>
        </w:rPr>
      </w:pPr>
      <w:r>
        <w:rPr>
          <w:rFonts w:ascii="Arial" w:hAnsi="Arial" w:cs="Arial"/>
          <w:szCs w:val="24"/>
        </w:rPr>
        <w:tab/>
        <w:t>Both scripts produce log files in the main folder (‘</w:t>
      </w:r>
      <w:proofErr w:type="spellStart"/>
      <w:r>
        <w:rPr>
          <w:rFonts w:ascii="Arial" w:hAnsi="Arial" w:cs="Arial"/>
          <w:szCs w:val="24"/>
        </w:rPr>
        <w:t>Fire_Danger_log</w:t>
      </w:r>
      <w:proofErr w:type="spellEnd"/>
      <w:r>
        <w:rPr>
          <w:rFonts w:ascii="Arial" w:hAnsi="Arial" w:cs="Arial"/>
          <w:szCs w:val="24"/>
        </w:rPr>
        <w:t>’ and ‘</w:t>
      </w:r>
      <w:proofErr w:type="spellStart"/>
      <w:r>
        <w:rPr>
          <w:rFonts w:ascii="Arial" w:hAnsi="Arial" w:cs="Arial"/>
          <w:szCs w:val="24"/>
        </w:rPr>
        <w:t>WIMS_Query_log</w:t>
      </w:r>
      <w:proofErr w:type="spellEnd"/>
      <w:r>
        <w:rPr>
          <w:rFonts w:ascii="Arial" w:hAnsi="Arial" w:cs="Arial"/>
          <w:szCs w:val="24"/>
        </w:rPr>
        <w:t xml:space="preserve">’). The log files are overwritten during the first run of the process each day and appended to during each additional run. The logs allow the user to track the number of stations returned in the </w:t>
      </w:r>
      <w:proofErr w:type="spellStart"/>
      <w:r>
        <w:rPr>
          <w:rFonts w:ascii="Arial" w:hAnsi="Arial" w:cs="Arial"/>
          <w:szCs w:val="24"/>
        </w:rPr>
        <w:t>WIMS_Query</w:t>
      </w:r>
      <w:proofErr w:type="spellEnd"/>
      <w:r>
        <w:rPr>
          <w:rFonts w:ascii="Arial" w:hAnsi="Arial" w:cs="Arial"/>
          <w:szCs w:val="24"/>
        </w:rPr>
        <w:t xml:space="preserve"> as well as the number of stations used to produce</w:t>
      </w:r>
      <w:r w:rsidR="006801DD">
        <w:rPr>
          <w:rFonts w:ascii="Arial" w:hAnsi="Arial" w:cs="Arial"/>
          <w:szCs w:val="24"/>
        </w:rPr>
        <w:t xml:space="preserve"> maps. The log files will also indicate other issues such as if the WIMS system is down or </w:t>
      </w:r>
      <w:r w:rsidR="00701445">
        <w:rPr>
          <w:rFonts w:ascii="Arial" w:hAnsi="Arial" w:cs="Arial"/>
          <w:szCs w:val="24"/>
        </w:rPr>
        <w:t>i</w:t>
      </w:r>
      <w:r w:rsidR="006801DD">
        <w:rPr>
          <w:rFonts w:ascii="Arial" w:hAnsi="Arial" w:cs="Arial"/>
          <w:szCs w:val="24"/>
        </w:rPr>
        <w:t>nputs for mapping do not exist.</w:t>
      </w:r>
    </w:p>
    <w:p w:rsidR="00880309" w:rsidRPr="00C7351A" w:rsidRDefault="00880309" w:rsidP="00E568DB">
      <w:pPr>
        <w:rPr>
          <w:rFonts w:ascii="Arial" w:hAnsi="Arial" w:cs="Arial"/>
          <w:b/>
          <w:szCs w:val="24"/>
        </w:rPr>
      </w:pPr>
      <w:r w:rsidRPr="00C7351A">
        <w:rPr>
          <w:rFonts w:ascii="Arial" w:hAnsi="Arial" w:cs="Arial"/>
          <w:b/>
          <w:szCs w:val="24"/>
        </w:rPr>
        <w:t>Outputs</w:t>
      </w:r>
    </w:p>
    <w:p w:rsidR="00A20EE2" w:rsidRDefault="00A529B9" w:rsidP="00E568DB">
      <w:pPr>
        <w:rPr>
          <w:rFonts w:ascii="Arial" w:hAnsi="Arial" w:cs="Arial"/>
          <w:szCs w:val="24"/>
        </w:rPr>
      </w:pPr>
      <w:r>
        <w:rPr>
          <w:rFonts w:ascii="Arial" w:hAnsi="Arial" w:cs="Arial"/>
          <w:szCs w:val="24"/>
        </w:rPr>
        <w:lastRenderedPageBreak/>
        <w:tab/>
        <w:t>Out</w:t>
      </w:r>
      <w:r w:rsidR="00A02014">
        <w:rPr>
          <w:rFonts w:ascii="Arial" w:hAnsi="Arial" w:cs="Arial"/>
          <w:szCs w:val="24"/>
        </w:rPr>
        <w:t xml:space="preserve">puts are stored </w:t>
      </w:r>
      <w:r w:rsidR="00E20C0B">
        <w:rPr>
          <w:rFonts w:ascii="Arial" w:hAnsi="Arial" w:cs="Arial"/>
          <w:szCs w:val="24"/>
        </w:rPr>
        <w:t>in the results folder each day and copied to the archive</w:t>
      </w:r>
      <w:r>
        <w:rPr>
          <w:rFonts w:ascii="Arial" w:hAnsi="Arial" w:cs="Arial"/>
          <w:szCs w:val="24"/>
        </w:rPr>
        <w:t xml:space="preserve">. Only </w:t>
      </w:r>
      <w:r w:rsidR="003D6C7F">
        <w:rPr>
          <w:rFonts w:ascii="Arial" w:hAnsi="Arial" w:cs="Arial"/>
          <w:szCs w:val="24"/>
        </w:rPr>
        <w:t>“.</w:t>
      </w:r>
      <w:proofErr w:type="spellStart"/>
      <w:r w:rsidR="003D6C7F">
        <w:rPr>
          <w:rFonts w:ascii="Arial" w:hAnsi="Arial" w:cs="Arial"/>
          <w:szCs w:val="24"/>
        </w:rPr>
        <w:t>png</w:t>
      </w:r>
      <w:proofErr w:type="spellEnd"/>
      <w:r w:rsidR="003D6C7F">
        <w:rPr>
          <w:rFonts w:ascii="Arial" w:hAnsi="Arial" w:cs="Arial"/>
          <w:szCs w:val="24"/>
        </w:rPr>
        <w:t xml:space="preserve">” </w:t>
      </w:r>
      <w:r>
        <w:rPr>
          <w:rFonts w:ascii="Arial" w:hAnsi="Arial" w:cs="Arial"/>
          <w:szCs w:val="24"/>
        </w:rPr>
        <w:t xml:space="preserve">maps are stored as final results and are overwritten each day. Archived results </w:t>
      </w:r>
      <w:r w:rsidR="002920BB">
        <w:rPr>
          <w:rFonts w:ascii="Arial" w:hAnsi="Arial" w:cs="Arial"/>
          <w:szCs w:val="24"/>
        </w:rPr>
        <w:t xml:space="preserve">include each map and raster with the </w:t>
      </w:r>
      <w:r w:rsidR="0011638D">
        <w:rPr>
          <w:rFonts w:ascii="Arial" w:hAnsi="Arial" w:cs="Arial"/>
          <w:szCs w:val="24"/>
        </w:rPr>
        <w:t xml:space="preserve">observation date or forecast date </w:t>
      </w:r>
      <w:r w:rsidR="002920BB">
        <w:rPr>
          <w:rFonts w:ascii="Arial" w:hAnsi="Arial" w:cs="Arial"/>
          <w:szCs w:val="24"/>
        </w:rPr>
        <w:t xml:space="preserve">appended to the file name. </w:t>
      </w:r>
    </w:p>
    <w:tbl>
      <w:tblPr>
        <w:tblStyle w:val="TableGrid"/>
        <w:tblW w:w="0" w:type="auto"/>
        <w:jc w:val="center"/>
        <w:tblLook w:val="04A0" w:firstRow="1" w:lastRow="0" w:firstColumn="1" w:lastColumn="0" w:noHBand="0" w:noVBand="1"/>
      </w:tblPr>
      <w:tblGrid>
        <w:gridCol w:w="2406"/>
        <w:gridCol w:w="1706"/>
        <w:gridCol w:w="4085"/>
      </w:tblGrid>
      <w:tr w:rsidR="00307767" w:rsidTr="00E96953">
        <w:trPr>
          <w:jc w:val="center"/>
        </w:trPr>
        <w:tc>
          <w:tcPr>
            <w:tcW w:w="0" w:type="auto"/>
            <w:gridSpan w:val="3"/>
          </w:tcPr>
          <w:p w:rsidR="00307767" w:rsidRPr="00BB26F2" w:rsidRDefault="00307767" w:rsidP="0061149C">
            <w:pPr>
              <w:jc w:val="center"/>
              <w:rPr>
                <w:rFonts w:ascii="Arial" w:hAnsi="Arial" w:cs="Arial"/>
                <w:b/>
                <w:sz w:val="20"/>
                <w:szCs w:val="20"/>
              </w:rPr>
            </w:pPr>
            <w:r w:rsidRPr="00BB26F2">
              <w:rPr>
                <w:rFonts w:ascii="Arial" w:hAnsi="Arial" w:cs="Arial"/>
                <w:b/>
                <w:sz w:val="20"/>
                <w:szCs w:val="20"/>
              </w:rPr>
              <w:t>Outputs</w:t>
            </w:r>
          </w:p>
        </w:tc>
      </w:tr>
      <w:tr w:rsidR="00307767" w:rsidTr="00E96953">
        <w:trPr>
          <w:jc w:val="center"/>
        </w:trPr>
        <w:tc>
          <w:tcPr>
            <w:tcW w:w="0" w:type="auto"/>
          </w:tcPr>
          <w:p w:rsidR="00307767" w:rsidRPr="00BB26F2" w:rsidRDefault="00307767" w:rsidP="00366C6F">
            <w:pPr>
              <w:rPr>
                <w:rFonts w:ascii="Arial" w:hAnsi="Arial" w:cs="Arial"/>
                <w:b/>
                <w:sz w:val="20"/>
                <w:szCs w:val="20"/>
              </w:rPr>
            </w:pPr>
            <w:r w:rsidRPr="00BB26F2">
              <w:rPr>
                <w:rFonts w:ascii="Arial" w:hAnsi="Arial" w:cs="Arial"/>
                <w:b/>
                <w:sz w:val="20"/>
                <w:szCs w:val="20"/>
              </w:rPr>
              <w:t>Intermediate File Name</w:t>
            </w:r>
          </w:p>
        </w:tc>
        <w:tc>
          <w:tcPr>
            <w:tcW w:w="0" w:type="auto"/>
          </w:tcPr>
          <w:p w:rsidR="00307767" w:rsidRPr="00BB26F2" w:rsidRDefault="00307767" w:rsidP="00FF4512">
            <w:pPr>
              <w:jc w:val="center"/>
              <w:rPr>
                <w:rFonts w:ascii="Arial" w:hAnsi="Arial" w:cs="Arial"/>
                <w:b/>
                <w:sz w:val="20"/>
                <w:szCs w:val="20"/>
              </w:rPr>
            </w:pPr>
            <w:r w:rsidRPr="00BB26F2">
              <w:rPr>
                <w:rFonts w:ascii="Arial" w:hAnsi="Arial" w:cs="Arial"/>
                <w:b/>
                <w:sz w:val="20"/>
                <w:szCs w:val="20"/>
              </w:rPr>
              <w:t>In Archive (Y/N)</w:t>
            </w:r>
          </w:p>
        </w:tc>
        <w:tc>
          <w:tcPr>
            <w:tcW w:w="0" w:type="auto"/>
          </w:tcPr>
          <w:p w:rsidR="00307767" w:rsidRPr="00BB26F2" w:rsidRDefault="00307767" w:rsidP="00385369">
            <w:pPr>
              <w:jc w:val="center"/>
              <w:rPr>
                <w:rFonts w:ascii="Arial" w:hAnsi="Arial" w:cs="Arial"/>
                <w:b/>
                <w:sz w:val="20"/>
                <w:szCs w:val="20"/>
              </w:rPr>
            </w:pPr>
            <w:r w:rsidRPr="00BB26F2">
              <w:rPr>
                <w:rFonts w:ascii="Arial" w:hAnsi="Arial" w:cs="Arial"/>
                <w:b/>
                <w:sz w:val="20"/>
                <w:szCs w:val="20"/>
              </w:rPr>
              <w:t>Full Name</w:t>
            </w:r>
          </w:p>
        </w:tc>
      </w:tr>
      <w:tr w:rsidR="00307767" w:rsidTr="00E96953">
        <w:trPr>
          <w:jc w:val="center"/>
        </w:trPr>
        <w:tc>
          <w:tcPr>
            <w:tcW w:w="0" w:type="auto"/>
          </w:tcPr>
          <w:p w:rsidR="00307767" w:rsidRPr="00BB26F2" w:rsidRDefault="00307767" w:rsidP="00366C6F">
            <w:pPr>
              <w:rPr>
                <w:rFonts w:ascii="Arial" w:hAnsi="Arial" w:cs="Arial"/>
                <w:sz w:val="20"/>
                <w:szCs w:val="20"/>
              </w:rPr>
            </w:pPr>
            <w:r w:rsidRPr="00BB26F2">
              <w:rPr>
                <w:rFonts w:ascii="Arial" w:hAnsi="Arial" w:cs="Arial"/>
                <w:sz w:val="20"/>
                <w:szCs w:val="20"/>
              </w:rPr>
              <w:t>DRY</w:t>
            </w:r>
          </w:p>
        </w:tc>
        <w:tc>
          <w:tcPr>
            <w:tcW w:w="0" w:type="auto"/>
          </w:tcPr>
          <w:p w:rsidR="00307767" w:rsidRPr="00BB26F2" w:rsidRDefault="00307767" w:rsidP="00E568DB">
            <w:pPr>
              <w:rPr>
                <w:rFonts w:ascii="Arial" w:hAnsi="Arial" w:cs="Arial"/>
                <w:sz w:val="20"/>
                <w:szCs w:val="20"/>
              </w:rPr>
            </w:pPr>
            <w:r w:rsidRPr="00BB26F2">
              <w:rPr>
                <w:rFonts w:ascii="Arial" w:hAnsi="Arial" w:cs="Arial"/>
                <w:sz w:val="20"/>
                <w:szCs w:val="20"/>
              </w:rPr>
              <w:t>Y</w:t>
            </w:r>
          </w:p>
        </w:tc>
        <w:tc>
          <w:tcPr>
            <w:tcW w:w="0" w:type="auto"/>
          </w:tcPr>
          <w:p w:rsidR="00307767" w:rsidRPr="00BB26F2" w:rsidRDefault="00307767" w:rsidP="00385369">
            <w:pPr>
              <w:rPr>
                <w:rFonts w:ascii="Arial" w:hAnsi="Arial" w:cs="Arial"/>
                <w:sz w:val="20"/>
                <w:szCs w:val="20"/>
              </w:rPr>
            </w:pPr>
            <w:r w:rsidRPr="00BB26F2">
              <w:rPr>
                <w:rFonts w:ascii="Arial" w:hAnsi="Arial" w:cs="Arial"/>
                <w:sz w:val="20"/>
                <w:szCs w:val="20"/>
              </w:rPr>
              <w:t>Fuel Dryness</w:t>
            </w:r>
          </w:p>
        </w:tc>
      </w:tr>
      <w:tr w:rsidR="00307767" w:rsidTr="00E96953">
        <w:trPr>
          <w:jc w:val="center"/>
        </w:trPr>
        <w:tc>
          <w:tcPr>
            <w:tcW w:w="0" w:type="auto"/>
          </w:tcPr>
          <w:p w:rsidR="00307767" w:rsidRPr="00BB26F2" w:rsidRDefault="00307767" w:rsidP="00366C6F">
            <w:pPr>
              <w:rPr>
                <w:rFonts w:ascii="Arial" w:hAnsi="Arial" w:cs="Arial"/>
                <w:sz w:val="20"/>
                <w:szCs w:val="20"/>
              </w:rPr>
            </w:pPr>
            <w:r w:rsidRPr="00BB26F2">
              <w:rPr>
                <w:rFonts w:ascii="Arial" w:hAnsi="Arial" w:cs="Arial"/>
                <w:sz w:val="20"/>
                <w:szCs w:val="20"/>
              </w:rPr>
              <w:t>DRYFCST</w:t>
            </w:r>
          </w:p>
        </w:tc>
        <w:tc>
          <w:tcPr>
            <w:tcW w:w="0" w:type="auto"/>
          </w:tcPr>
          <w:p w:rsidR="00307767" w:rsidRPr="00BB26F2" w:rsidRDefault="00307767" w:rsidP="00E568DB">
            <w:pPr>
              <w:rPr>
                <w:rFonts w:ascii="Arial" w:hAnsi="Arial" w:cs="Arial"/>
                <w:sz w:val="20"/>
                <w:szCs w:val="20"/>
              </w:rPr>
            </w:pPr>
            <w:r w:rsidRPr="00BB26F2">
              <w:rPr>
                <w:rFonts w:ascii="Arial" w:hAnsi="Arial" w:cs="Arial"/>
                <w:sz w:val="20"/>
                <w:szCs w:val="20"/>
              </w:rPr>
              <w:t>Y</w:t>
            </w:r>
          </w:p>
        </w:tc>
        <w:tc>
          <w:tcPr>
            <w:tcW w:w="0" w:type="auto"/>
          </w:tcPr>
          <w:p w:rsidR="00307767" w:rsidRPr="00BB26F2" w:rsidRDefault="00307767" w:rsidP="00385369">
            <w:pPr>
              <w:rPr>
                <w:rFonts w:ascii="Arial" w:hAnsi="Arial" w:cs="Arial"/>
                <w:sz w:val="20"/>
                <w:szCs w:val="20"/>
              </w:rPr>
            </w:pPr>
            <w:r w:rsidRPr="00BB26F2">
              <w:rPr>
                <w:rFonts w:ascii="Arial" w:hAnsi="Arial" w:cs="Arial"/>
                <w:sz w:val="20"/>
                <w:szCs w:val="20"/>
              </w:rPr>
              <w:t>Forecast Fuel Dryness</w:t>
            </w:r>
          </w:p>
        </w:tc>
      </w:tr>
      <w:tr w:rsidR="00307767" w:rsidTr="00E96953">
        <w:trPr>
          <w:jc w:val="center"/>
        </w:trPr>
        <w:tc>
          <w:tcPr>
            <w:tcW w:w="0" w:type="auto"/>
          </w:tcPr>
          <w:p w:rsidR="00307767" w:rsidRPr="00BB26F2" w:rsidRDefault="00307767" w:rsidP="00366C6F">
            <w:pPr>
              <w:rPr>
                <w:rFonts w:ascii="Arial" w:hAnsi="Arial" w:cs="Arial"/>
                <w:sz w:val="20"/>
                <w:szCs w:val="20"/>
              </w:rPr>
            </w:pPr>
            <w:r w:rsidRPr="00BB26F2">
              <w:rPr>
                <w:rFonts w:ascii="Arial" w:hAnsi="Arial" w:cs="Arial"/>
                <w:sz w:val="20"/>
                <w:szCs w:val="20"/>
              </w:rPr>
              <w:t>ERCPER</w:t>
            </w:r>
          </w:p>
        </w:tc>
        <w:tc>
          <w:tcPr>
            <w:tcW w:w="0" w:type="auto"/>
          </w:tcPr>
          <w:p w:rsidR="00307767" w:rsidRPr="00BB26F2" w:rsidRDefault="00307767" w:rsidP="00E568DB">
            <w:pPr>
              <w:rPr>
                <w:rFonts w:ascii="Arial" w:hAnsi="Arial" w:cs="Arial"/>
                <w:sz w:val="20"/>
                <w:szCs w:val="20"/>
              </w:rPr>
            </w:pPr>
            <w:r w:rsidRPr="00BB26F2">
              <w:rPr>
                <w:rFonts w:ascii="Arial" w:hAnsi="Arial" w:cs="Arial"/>
                <w:sz w:val="20"/>
                <w:szCs w:val="20"/>
              </w:rPr>
              <w:t>Y</w:t>
            </w:r>
          </w:p>
        </w:tc>
        <w:tc>
          <w:tcPr>
            <w:tcW w:w="0" w:type="auto"/>
          </w:tcPr>
          <w:p w:rsidR="00307767" w:rsidRPr="00BB26F2" w:rsidRDefault="00307767" w:rsidP="00385369">
            <w:pPr>
              <w:rPr>
                <w:rFonts w:ascii="Arial" w:hAnsi="Arial" w:cs="Arial"/>
                <w:sz w:val="20"/>
                <w:szCs w:val="20"/>
              </w:rPr>
            </w:pPr>
            <w:r w:rsidRPr="00BB26F2">
              <w:rPr>
                <w:rFonts w:ascii="Arial" w:hAnsi="Arial" w:cs="Arial"/>
                <w:sz w:val="20"/>
                <w:szCs w:val="20"/>
              </w:rPr>
              <w:t>ERC Percentile</w:t>
            </w:r>
          </w:p>
        </w:tc>
      </w:tr>
      <w:tr w:rsidR="00307767" w:rsidTr="00E96953">
        <w:trPr>
          <w:jc w:val="center"/>
        </w:trPr>
        <w:tc>
          <w:tcPr>
            <w:tcW w:w="0" w:type="auto"/>
          </w:tcPr>
          <w:p w:rsidR="00307767" w:rsidRPr="00BB26F2" w:rsidRDefault="00307767" w:rsidP="00366C6F">
            <w:pPr>
              <w:rPr>
                <w:rFonts w:ascii="Arial" w:hAnsi="Arial" w:cs="Arial"/>
                <w:sz w:val="20"/>
                <w:szCs w:val="20"/>
              </w:rPr>
            </w:pPr>
            <w:r w:rsidRPr="00BB26F2">
              <w:rPr>
                <w:rFonts w:ascii="Arial" w:hAnsi="Arial" w:cs="Arial"/>
                <w:sz w:val="20"/>
                <w:szCs w:val="20"/>
              </w:rPr>
              <w:t>ERCFCSTPER</w:t>
            </w:r>
          </w:p>
        </w:tc>
        <w:tc>
          <w:tcPr>
            <w:tcW w:w="0" w:type="auto"/>
          </w:tcPr>
          <w:p w:rsidR="00307767" w:rsidRPr="00BB26F2" w:rsidRDefault="00307767" w:rsidP="00E568DB">
            <w:pPr>
              <w:rPr>
                <w:rFonts w:ascii="Arial" w:hAnsi="Arial" w:cs="Arial"/>
                <w:sz w:val="20"/>
                <w:szCs w:val="20"/>
              </w:rPr>
            </w:pPr>
            <w:r w:rsidRPr="00BB26F2">
              <w:rPr>
                <w:rFonts w:ascii="Arial" w:hAnsi="Arial" w:cs="Arial"/>
                <w:sz w:val="20"/>
                <w:szCs w:val="20"/>
              </w:rPr>
              <w:t>Y</w:t>
            </w:r>
          </w:p>
        </w:tc>
        <w:tc>
          <w:tcPr>
            <w:tcW w:w="0" w:type="auto"/>
          </w:tcPr>
          <w:p w:rsidR="00307767" w:rsidRPr="00BB26F2" w:rsidRDefault="00307767" w:rsidP="00385369">
            <w:pPr>
              <w:rPr>
                <w:rFonts w:ascii="Arial" w:hAnsi="Arial" w:cs="Arial"/>
                <w:sz w:val="20"/>
                <w:szCs w:val="20"/>
              </w:rPr>
            </w:pPr>
            <w:r w:rsidRPr="00BB26F2">
              <w:rPr>
                <w:rFonts w:ascii="Arial" w:hAnsi="Arial" w:cs="Arial"/>
                <w:sz w:val="20"/>
                <w:szCs w:val="20"/>
              </w:rPr>
              <w:t>Forecast ERC Percentile</w:t>
            </w:r>
          </w:p>
        </w:tc>
      </w:tr>
      <w:tr w:rsidR="00307767" w:rsidTr="00E96953">
        <w:trPr>
          <w:jc w:val="center"/>
        </w:trPr>
        <w:tc>
          <w:tcPr>
            <w:tcW w:w="0" w:type="auto"/>
          </w:tcPr>
          <w:p w:rsidR="00307767" w:rsidRPr="00BB26F2" w:rsidRDefault="00307767" w:rsidP="00366C6F">
            <w:pPr>
              <w:rPr>
                <w:rFonts w:ascii="Arial" w:hAnsi="Arial" w:cs="Arial"/>
                <w:sz w:val="20"/>
                <w:szCs w:val="20"/>
              </w:rPr>
            </w:pPr>
            <w:r w:rsidRPr="00BB26F2">
              <w:rPr>
                <w:rFonts w:ascii="Arial" w:hAnsi="Arial" w:cs="Arial"/>
                <w:sz w:val="20"/>
                <w:szCs w:val="20"/>
              </w:rPr>
              <w:t>HUNDPER</w:t>
            </w:r>
          </w:p>
        </w:tc>
        <w:tc>
          <w:tcPr>
            <w:tcW w:w="0" w:type="auto"/>
          </w:tcPr>
          <w:p w:rsidR="00307767" w:rsidRPr="00BB26F2" w:rsidRDefault="00307767" w:rsidP="00E568DB">
            <w:pPr>
              <w:rPr>
                <w:rFonts w:ascii="Arial" w:hAnsi="Arial" w:cs="Arial"/>
                <w:sz w:val="20"/>
                <w:szCs w:val="20"/>
              </w:rPr>
            </w:pPr>
            <w:r w:rsidRPr="00BB26F2">
              <w:rPr>
                <w:rFonts w:ascii="Arial" w:hAnsi="Arial" w:cs="Arial"/>
                <w:sz w:val="20"/>
                <w:szCs w:val="20"/>
              </w:rPr>
              <w:t>Y</w:t>
            </w:r>
          </w:p>
        </w:tc>
        <w:tc>
          <w:tcPr>
            <w:tcW w:w="0" w:type="auto"/>
          </w:tcPr>
          <w:p w:rsidR="00307767" w:rsidRPr="00BB26F2" w:rsidRDefault="00307767" w:rsidP="00385369">
            <w:pPr>
              <w:rPr>
                <w:rFonts w:ascii="Arial" w:hAnsi="Arial" w:cs="Arial"/>
                <w:sz w:val="20"/>
                <w:szCs w:val="20"/>
              </w:rPr>
            </w:pPr>
            <w:r w:rsidRPr="00BB26F2">
              <w:rPr>
                <w:rFonts w:ascii="Arial" w:hAnsi="Arial" w:cs="Arial"/>
                <w:sz w:val="20"/>
                <w:szCs w:val="20"/>
              </w:rPr>
              <w:t>100 Hour Fuel Moisture Percentile</w:t>
            </w:r>
          </w:p>
        </w:tc>
      </w:tr>
      <w:tr w:rsidR="00307767" w:rsidTr="00E96953">
        <w:trPr>
          <w:jc w:val="center"/>
        </w:trPr>
        <w:tc>
          <w:tcPr>
            <w:tcW w:w="0" w:type="auto"/>
          </w:tcPr>
          <w:p w:rsidR="00307767" w:rsidRPr="00BB26F2" w:rsidRDefault="00307767" w:rsidP="00366C6F">
            <w:pPr>
              <w:rPr>
                <w:rFonts w:ascii="Arial" w:hAnsi="Arial" w:cs="Arial"/>
                <w:sz w:val="20"/>
                <w:szCs w:val="20"/>
              </w:rPr>
            </w:pPr>
            <w:r w:rsidRPr="00BB26F2">
              <w:rPr>
                <w:rFonts w:ascii="Arial" w:hAnsi="Arial" w:cs="Arial"/>
                <w:sz w:val="20"/>
                <w:szCs w:val="20"/>
              </w:rPr>
              <w:t>HUNDFCSTPER</w:t>
            </w:r>
          </w:p>
        </w:tc>
        <w:tc>
          <w:tcPr>
            <w:tcW w:w="0" w:type="auto"/>
          </w:tcPr>
          <w:p w:rsidR="00307767" w:rsidRPr="00BB26F2" w:rsidRDefault="00307767" w:rsidP="00E568DB">
            <w:pPr>
              <w:rPr>
                <w:rFonts w:ascii="Arial" w:hAnsi="Arial" w:cs="Arial"/>
                <w:sz w:val="20"/>
                <w:szCs w:val="20"/>
              </w:rPr>
            </w:pPr>
            <w:r w:rsidRPr="00BB26F2">
              <w:rPr>
                <w:rFonts w:ascii="Arial" w:hAnsi="Arial" w:cs="Arial"/>
                <w:sz w:val="20"/>
                <w:szCs w:val="20"/>
              </w:rPr>
              <w:t>Y</w:t>
            </w:r>
          </w:p>
        </w:tc>
        <w:tc>
          <w:tcPr>
            <w:tcW w:w="0" w:type="auto"/>
          </w:tcPr>
          <w:p w:rsidR="00307767" w:rsidRPr="00BB26F2" w:rsidRDefault="00307767" w:rsidP="00385369">
            <w:pPr>
              <w:rPr>
                <w:rFonts w:ascii="Arial" w:hAnsi="Arial" w:cs="Arial"/>
                <w:sz w:val="20"/>
                <w:szCs w:val="20"/>
              </w:rPr>
            </w:pPr>
            <w:r w:rsidRPr="00BB26F2">
              <w:rPr>
                <w:rFonts w:ascii="Arial" w:hAnsi="Arial" w:cs="Arial"/>
                <w:sz w:val="20"/>
                <w:szCs w:val="20"/>
              </w:rPr>
              <w:t>Forecast 100 Hour Fuel Moisture Percentile</w:t>
            </w:r>
          </w:p>
        </w:tc>
      </w:tr>
      <w:tr w:rsidR="00307767" w:rsidTr="00E96953">
        <w:trPr>
          <w:jc w:val="center"/>
        </w:trPr>
        <w:tc>
          <w:tcPr>
            <w:tcW w:w="0" w:type="auto"/>
          </w:tcPr>
          <w:p w:rsidR="00307767" w:rsidRPr="00BB26F2" w:rsidRDefault="00307767" w:rsidP="00366C6F">
            <w:pPr>
              <w:rPr>
                <w:rFonts w:ascii="Arial" w:hAnsi="Arial" w:cs="Arial"/>
                <w:sz w:val="20"/>
                <w:szCs w:val="20"/>
              </w:rPr>
            </w:pPr>
            <w:r w:rsidRPr="00BB26F2">
              <w:rPr>
                <w:rFonts w:ascii="Arial" w:hAnsi="Arial" w:cs="Arial"/>
                <w:sz w:val="20"/>
                <w:szCs w:val="20"/>
              </w:rPr>
              <w:t>RAWSD</w:t>
            </w:r>
          </w:p>
        </w:tc>
        <w:tc>
          <w:tcPr>
            <w:tcW w:w="0" w:type="auto"/>
          </w:tcPr>
          <w:p w:rsidR="00307767" w:rsidRPr="00BB26F2" w:rsidRDefault="00307767" w:rsidP="00E568DB">
            <w:pPr>
              <w:rPr>
                <w:rFonts w:ascii="Arial" w:hAnsi="Arial" w:cs="Arial"/>
                <w:sz w:val="20"/>
                <w:szCs w:val="20"/>
              </w:rPr>
            </w:pPr>
            <w:r w:rsidRPr="00BB26F2">
              <w:rPr>
                <w:rFonts w:ascii="Arial" w:hAnsi="Arial" w:cs="Arial"/>
                <w:sz w:val="20"/>
                <w:szCs w:val="20"/>
              </w:rPr>
              <w:t>Y</w:t>
            </w:r>
          </w:p>
        </w:tc>
        <w:tc>
          <w:tcPr>
            <w:tcW w:w="0" w:type="auto"/>
          </w:tcPr>
          <w:p w:rsidR="00307767" w:rsidRPr="00BB26F2" w:rsidRDefault="00307767" w:rsidP="00385369">
            <w:pPr>
              <w:rPr>
                <w:rFonts w:ascii="Arial" w:hAnsi="Arial" w:cs="Arial"/>
                <w:sz w:val="20"/>
                <w:szCs w:val="20"/>
              </w:rPr>
            </w:pPr>
            <w:r w:rsidRPr="00BB26F2">
              <w:rPr>
                <w:rFonts w:ascii="Arial" w:hAnsi="Arial" w:cs="Arial"/>
                <w:sz w:val="20"/>
                <w:szCs w:val="20"/>
              </w:rPr>
              <w:t>Fire Danger</w:t>
            </w:r>
          </w:p>
        </w:tc>
      </w:tr>
      <w:tr w:rsidR="00307767" w:rsidTr="00E96953">
        <w:trPr>
          <w:jc w:val="center"/>
        </w:trPr>
        <w:tc>
          <w:tcPr>
            <w:tcW w:w="0" w:type="auto"/>
          </w:tcPr>
          <w:p w:rsidR="00307767" w:rsidRPr="00BB26F2" w:rsidRDefault="00307767" w:rsidP="00366C6F">
            <w:pPr>
              <w:rPr>
                <w:rFonts w:ascii="Arial" w:hAnsi="Arial" w:cs="Arial"/>
                <w:sz w:val="20"/>
                <w:szCs w:val="20"/>
              </w:rPr>
            </w:pPr>
            <w:r w:rsidRPr="00BB26F2">
              <w:rPr>
                <w:rFonts w:ascii="Arial" w:hAnsi="Arial" w:cs="Arial"/>
                <w:sz w:val="20"/>
                <w:szCs w:val="20"/>
              </w:rPr>
              <w:t>RAWSFCST</w:t>
            </w:r>
          </w:p>
        </w:tc>
        <w:tc>
          <w:tcPr>
            <w:tcW w:w="0" w:type="auto"/>
          </w:tcPr>
          <w:p w:rsidR="00307767" w:rsidRPr="00BB26F2" w:rsidRDefault="00307767" w:rsidP="00E568DB">
            <w:pPr>
              <w:rPr>
                <w:rFonts w:ascii="Arial" w:hAnsi="Arial" w:cs="Arial"/>
                <w:sz w:val="20"/>
                <w:szCs w:val="20"/>
              </w:rPr>
            </w:pPr>
            <w:r w:rsidRPr="00BB26F2">
              <w:rPr>
                <w:rFonts w:ascii="Arial" w:hAnsi="Arial" w:cs="Arial"/>
                <w:sz w:val="20"/>
                <w:szCs w:val="20"/>
              </w:rPr>
              <w:t>Y</w:t>
            </w:r>
          </w:p>
        </w:tc>
        <w:tc>
          <w:tcPr>
            <w:tcW w:w="0" w:type="auto"/>
          </w:tcPr>
          <w:p w:rsidR="00307767" w:rsidRPr="00BB26F2" w:rsidRDefault="00307767" w:rsidP="00385369">
            <w:pPr>
              <w:rPr>
                <w:rFonts w:ascii="Arial" w:hAnsi="Arial" w:cs="Arial"/>
                <w:sz w:val="20"/>
                <w:szCs w:val="20"/>
              </w:rPr>
            </w:pPr>
            <w:r w:rsidRPr="00BB26F2">
              <w:rPr>
                <w:rFonts w:ascii="Arial" w:hAnsi="Arial" w:cs="Arial"/>
                <w:sz w:val="20"/>
                <w:szCs w:val="20"/>
              </w:rPr>
              <w:t>Forecast Fire Danger</w:t>
            </w:r>
          </w:p>
        </w:tc>
      </w:tr>
      <w:tr w:rsidR="00307767" w:rsidTr="00E96953">
        <w:trPr>
          <w:jc w:val="center"/>
        </w:trPr>
        <w:tc>
          <w:tcPr>
            <w:tcW w:w="0" w:type="auto"/>
          </w:tcPr>
          <w:p w:rsidR="00307767" w:rsidRPr="00BB26F2" w:rsidRDefault="00307767" w:rsidP="00366C6F">
            <w:pPr>
              <w:rPr>
                <w:rFonts w:ascii="Arial" w:hAnsi="Arial" w:cs="Arial"/>
                <w:sz w:val="20"/>
                <w:szCs w:val="20"/>
              </w:rPr>
            </w:pPr>
            <w:r w:rsidRPr="00BB26F2">
              <w:rPr>
                <w:rFonts w:ascii="Arial" w:hAnsi="Arial" w:cs="Arial"/>
                <w:sz w:val="20"/>
                <w:szCs w:val="20"/>
              </w:rPr>
              <w:t>TENFCSTPER</w:t>
            </w:r>
          </w:p>
        </w:tc>
        <w:tc>
          <w:tcPr>
            <w:tcW w:w="0" w:type="auto"/>
          </w:tcPr>
          <w:p w:rsidR="00307767" w:rsidRPr="00BB26F2" w:rsidRDefault="00307767" w:rsidP="00E568DB">
            <w:pPr>
              <w:rPr>
                <w:rFonts w:ascii="Arial" w:hAnsi="Arial" w:cs="Arial"/>
                <w:sz w:val="20"/>
                <w:szCs w:val="20"/>
              </w:rPr>
            </w:pPr>
            <w:r w:rsidRPr="00BB26F2">
              <w:rPr>
                <w:rFonts w:ascii="Arial" w:hAnsi="Arial" w:cs="Arial"/>
                <w:sz w:val="20"/>
                <w:szCs w:val="20"/>
              </w:rPr>
              <w:t>Y</w:t>
            </w:r>
          </w:p>
        </w:tc>
        <w:tc>
          <w:tcPr>
            <w:tcW w:w="0" w:type="auto"/>
          </w:tcPr>
          <w:p w:rsidR="00307767" w:rsidRPr="00BB26F2" w:rsidRDefault="00307767" w:rsidP="00385369">
            <w:pPr>
              <w:rPr>
                <w:rFonts w:ascii="Arial" w:hAnsi="Arial" w:cs="Arial"/>
                <w:sz w:val="20"/>
                <w:szCs w:val="20"/>
              </w:rPr>
            </w:pPr>
            <w:r w:rsidRPr="00BB26F2">
              <w:rPr>
                <w:rFonts w:ascii="Arial" w:hAnsi="Arial" w:cs="Arial"/>
                <w:sz w:val="20"/>
                <w:szCs w:val="20"/>
              </w:rPr>
              <w:t>Forecast 10 Hour Fuel Moisture Percentile</w:t>
            </w:r>
          </w:p>
        </w:tc>
      </w:tr>
      <w:tr w:rsidR="00307767" w:rsidTr="00E96953">
        <w:trPr>
          <w:jc w:val="center"/>
        </w:trPr>
        <w:tc>
          <w:tcPr>
            <w:tcW w:w="0" w:type="auto"/>
          </w:tcPr>
          <w:p w:rsidR="00307767" w:rsidRPr="00BB26F2" w:rsidRDefault="00307767" w:rsidP="00366C6F">
            <w:pPr>
              <w:rPr>
                <w:rFonts w:ascii="Arial" w:hAnsi="Arial" w:cs="Arial"/>
                <w:sz w:val="20"/>
                <w:szCs w:val="20"/>
              </w:rPr>
            </w:pPr>
            <w:r w:rsidRPr="00BB26F2">
              <w:rPr>
                <w:rFonts w:ascii="Arial" w:hAnsi="Arial" w:cs="Arial"/>
                <w:sz w:val="20"/>
                <w:szCs w:val="20"/>
              </w:rPr>
              <w:t>THOUPER</w:t>
            </w:r>
          </w:p>
        </w:tc>
        <w:tc>
          <w:tcPr>
            <w:tcW w:w="0" w:type="auto"/>
          </w:tcPr>
          <w:p w:rsidR="00307767" w:rsidRPr="00BB26F2" w:rsidRDefault="00307767" w:rsidP="00E568DB">
            <w:pPr>
              <w:rPr>
                <w:rFonts w:ascii="Arial" w:hAnsi="Arial" w:cs="Arial"/>
                <w:sz w:val="20"/>
                <w:szCs w:val="20"/>
              </w:rPr>
            </w:pPr>
            <w:r w:rsidRPr="00BB26F2">
              <w:rPr>
                <w:rFonts w:ascii="Arial" w:hAnsi="Arial" w:cs="Arial"/>
                <w:sz w:val="20"/>
                <w:szCs w:val="20"/>
              </w:rPr>
              <w:t>Y</w:t>
            </w:r>
          </w:p>
        </w:tc>
        <w:tc>
          <w:tcPr>
            <w:tcW w:w="0" w:type="auto"/>
          </w:tcPr>
          <w:p w:rsidR="00307767" w:rsidRPr="00BB26F2" w:rsidRDefault="00307767" w:rsidP="00385369">
            <w:pPr>
              <w:rPr>
                <w:rFonts w:ascii="Arial" w:hAnsi="Arial" w:cs="Arial"/>
                <w:sz w:val="20"/>
                <w:szCs w:val="20"/>
              </w:rPr>
            </w:pPr>
            <w:r w:rsidRPr="00BB26F2">
              <w:rPr>
                <w:rFonts w:ascii="Arial" w:hAnsi="Arial" w:cs="Arial"/>
                <w:sz w:val="20"/>
                <w:szCs w:val="20"/>
              </w:rPr>
              <w:t>1000 Hour Fuel Moisture Percentile</w:t>
            </w:r>
          </w:p>
        </w:tc>
      </w:tr>
    </w:tbl>
    <w:p w:rsidR="0061149C" w:rsidRDefault="0061149C" w:rsidP="00E568DB">
      <w:pPr>
        <w:rPr>
          <w:rFonts w:ascii="Arial" w:hAnsi="Arial" w:cs="Arial"/>
          <w:szCs w:val="24"/>
        </w:rPr>
      </w:pPr>
    </w:p>
    <w:p w:rsidR="00E420FC" w:rsidRDefault="00E420FC" w:rsidP="00E568DB">
      <w:pPr>
        <w:rPr>
          <w:rFonts w:ascii="Arial" w:hAnsi="Arial" w:cs="Arial"/>
          <w:szCs w:val="24"/>
        </w:rPr>
      </w:pPr>
    </w:p>
    <w:p w:rsidR="006353C0" w:rsidRPr="00FB49F4" w:rsidRDefault="006353C0" w:rsidP="00E568DB">
      <w:pPr>
        <w:rPr>
          <w:rFonts w:ascii="Arial" w:hAnsi="Arial" w:cs="Arial"/>
          <w:b/>
          <w:szCs w:val="24"/>
        </w:rPr>
      </w:pPr>
      <w:r w:rsidRPr="00FB49F4">
        <w:rPr>
          <w:rFonts w:ascii="Arial" w:hAnsi="Arial" w:cs="Arial"/>
          <w:b/>
          <w:szCs w:val="24"/>
        </w:rPr>
        <w:t>Issues and Potential Changes</w:t>
      </w:r>
    </w:p>
    <w:p w:rsidR="000D4806" w:rsidRDefault="000D4806" w:rsidP="00E568DB">
      <w:pPr>
        <w:rPr>
          <w:rFonts w:ascii="Arial" w:hAnsi="Arial" w:cs="Arial"/>
          <w:szCs w:val="24"/>
        </w:rPr>
      </w:pPr>
      <w:r>
        <w:rPr>
          <w:rFonts w:ascii="Arial" w:hAnsi="Arial" w:cs="Arial"/>
          <w:szCs w:val="24"/>
        </w:rPr>
        <w:tab/>
        <w:t>As of Version 201</w:t>
      </w:r>
      <w:r w:rsidR="00062422">
        <w:rPr>
          <w:rFonts w:ascii="Arial" w:hAnsi="Arial" w:cs="Arial"/>
          <w:szCs w:val="24"/>
        </w:rPr>
        <w:t>50706</w:t>
      </w:r>
      <w:r w:rsidR="002E7689">
        <w:rPr>
          <w:rFonts w:ascii="Arial" w:hAnsi="Arial" w:cs="Arial"/>
          <w:szCs w:val="24"/>
        </w:rPr>
        <w:t>:</w:t>
      </w:r>
    </w:p>
    <w:p w:rsidR="002E7689" w:rsidRDefault="002E7689" w:rsidP="00E568DB">
      <w:pPr>
        <w:rPr>
          <w:rFonts w:ascii="Arial" w:hAnsi="Arial" w:cs="Arial"/>
          <w:szCs w:val="24"/>
        </w:rPr>
      </w:pPr>
    </w:p>
    <w:p w:rsidR="000D4806" w:rsidRDefault="000D4806" w:rsidP="00E568DB">
      <w:pPr>
        <w:rPr>
          <w:rFonts w:ascii="Arial" w:hAnsi="Arial" w:cs="Arial"/>
          <w:szCs w:val="24"/>
        </w:rPr>
      </w:pPr>
    </w:p>
    <w:p w:rsidR="006B3104" w:rsidRDefault="006B3104" w:rsidP="00E568DB">
      <w:pPr>
        <w:rPr>
          <w:rFonts w:ascii="Arial" w:hAnsi="Arial" w:cs="Arial"/>
          <w:szCs w:val="24"/>
        </w:rPr>
      </w:pPr>
    </w:p>
    <w:p w:rsidR="00880309" w:rsidRPr="00A20EE2" w:rsidRDefault="00396A54" w:rsidP="00E568DB">
      <w:pPr>
        <w:rPr>
          <w:rFonts w:ascii="Arial" w:hAnsi="Arial" w:cs="Arial"/>
          <w:b/>
          <w:szCs w:val="24"/>
        </w:rPr>
      </w:pPr>
      <w:r w:rsidRPr="00A20EE2">
        <w:rPr>
          <w:rFonts w:ascii="Arial" w:hAnsi="Arial" w:cs="Arial"/>
          <w:b/>
          <w:szCs w:val="24"/>
        </w:rPr>
        <w:t>Changelog</w:t>
      </w:r>
    </w:p>
    <w:p w:rsidR="00D376B9" w:rsidRDefault="00D376B9" w:rsidP="00E568DB">
      <w:pPr>
        <w:rPr>
          <w:rFonts w:ascii="Arial" w:hAnsi="Arial" w:cs="Arial"/>
          <w:szCs w:val="24"/>
        </w:rPr>
      </w:pPr>
      <w:r>
        <w:rPr>
          <w:rFonts w:ascii="Arial" w:hAnsi="Arial" w:cs="Arial"/>
          <w:szCs w:val="24"/>
        </w:rPr>
        <w:t>Version20150703:</w:t>
      </w:r>
    </w:p>
    <w:p w:rsidR="0039434A" w:rsidRPr="00A23F24" w:rsidRDefault="0039434A" w:rsidP="00E568DB">
      <w:pPr>
        <w:rPr>
          <w:rFonts w:ascii="Arial" w:hAnsi="Arial" w:cs="Arial"/>
          <w:szCs w:val="24"/>
        </w:rPr>
      </w:pPr>
      <w:r>
        <w:rPr>
          <w:rFonts w:ascii="Arial" w:hAnsi="Arial" w:cs="Arial"/>
          <w:szCs w:val="24"/>
        </w:rPr>
        <w:tab/>
        <w:t>The scripts and overall process have been given a facelift. Instead of 13 scripts, 2 scripts are used to Query data directly from WIMS and produce 10 output maps.</w:t>
      </w:r>
    </w:p>
    <w:sectPr w:rsidR="0039434A" w:rsidRPr="00A2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54389"/>
    <w:multiLevelType w:val="hybridMultilevel"/>
    <w:tmpl w:val="3C5ABF48"/>
    <w:lvl w:ilvl="0" w:tplc="C268C71E">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C37"/>
    <w:rsid w:val="00002334"/>
    <w:rsid w:val="000076B1"/>
    <w:rsid w:val="00016132"/>
    <w:rsid w:val="000272A5"/>
    <w:rsid w:val="000314C4"/>
    <w:rsid w:val="00050D5B"/>
    <w:rsid w:val="00055E4A"/>
    <w:rsid w:val="0006211F"/>
    <w:rsid w:val="00062422"/>
    <w:rsid w:val="0006538B"/>
    <w:rsid w:val="00076365"/>
    <w:rsid w:val="00087107"/>
    <w:rsid w:val="00090C2E"/>
    <w:rsid w:val="00092383"/>
    <w:rsid w:val="000A2847"/>
    <w:rsid w:val="000A3F3C"/>
    <w:rsid w:val="000D1EE3"/>
    <w:rsid w:val="000D4806"/>
    <w:rsid w:val="000D7F59"/>
    <w:rsid w:val="000E572A"/>
    <w:rsid w:val="000F51C1"/>
    <w:rsid w:val="000F6CF8"/>
    <w:rsid w:val="001032C7"/>
    <w:rsid w:val="0011638D"/>
    <w:rsid w:val="00117C25"/>
    <w:rsid w:val="001236A5"/>
    <w:rsid w:val="00150E59"/>
    <w:rsid w:val="001538E5"/>
    <w:rsid w:val="00170C27"/>
    <w:rsid w:val="001849D1"/>
    <w:rsid w:val="00187D68"/>
    <w:rsid w:val="00190CA1"/>
    <w:rsid w:val="001A1B37"/>
    <w:rsid w:val="001D1D81"/>
    <w:rsid w:val="001D3236"/>
    <w:rsid w:val="001F483D"/>
    <w:rsid w:val="00212B83"/>
    <w:rsid w:val="002151BE"/>
    <w:rsid w:val="00236F5B"/>
    <w:rsid w:val="002452C6"/>
    <w:rsid w:val="002920BB"/>
    <w:rsid w:val="00293AB7"/>
    <w:rsid w:val="002B204B"/>
    <w:rsid w:val="002C37B3"/>
    <w:rsid w:val="002D582F"/>
    <w:rsid w:val="002E7689"/>
    <w:rsid w:val="003037F6"/>
    <w:rsid w:val="00306FDD"/>
    <w:rsid w:val="00307767"/>
    <w:rsid w:val="00314127"/>
    <w:rsid w:val="0032173D"/>
    <w:rsid w:val="00344984"/>
    <w:rsid w:val="0036294F"/>
    <w:rsid w:val="00362A78"/>
    <w:rsid w:val="00366C6F"/>
    <w:rsid w:val="00377A4F"/>
    <w:rsid w:val="0039434A"/>
    <w:rsid w:val="00396A54"/>
    <w:rsid w:val="00397B10"/>
    <w:rsid w:val="003A12C0"/>
    <w:rsid w:val="003A7C30"/>
    <w:rsid w:val="003C2B79"/>
    <w:rsid w:val="003D6C7F"/>
    <w:rsid w:val="003F3864"/>
    <w:rsid w:val="00407E5D"/>
    <w:rsid w:val="00410620"/>
    <w:rsid w:val="00411EBC"/>
    <w:rsid w:val="00443BA5"/>
    <w:rsid w:val="0044435C"/>
    <w:rsid w:val="0045186F"/>
    <w:rsid w:val="00462BD0"/>
    <w:rsid w:val="00476D13"/>
    <w:rsid w:val="0049598E"/>
    <w:rsid w:val="004A056E"/>
    <w:rsid w:val="004A50C1"/>
    <w:rsid w:val="004C6A80"/>
    <w:rsid w:val="004D4B5E"/>
    <w:rsid w:val="004E0BCF"/>
    <w:rsid w:val="004F2A9A"/>
    <w:rsid w:val="00502182"/>
    <w:rsid w:val="00502E9F"/>
    <w:rsid w:val="00517E17"/>
    <w:rsid w:val="00526E9C"/>
    <w:rsid w:val="0055345D"/>
    <w:rsid w:val="00560191"/>
    <w:rsid w:val="00586BC4"/>
    <w:rsid w:val="005B2872"/>
    <w:rsid w:val="005B3019"/>
    <w:rsid w:val="006001B8"/>
    <w:rsid w:val="00601D95"/>
    <w:rsid w:val="00603FBF"/>
    <w:rsid w:val="0061149C"/>
    <w:rsid w:val="0061521D"/>
    <w:rsid w:val="00632084"/>
    <w:rsid w:val="006353C0"/>
    <w:rsid w:val="00635E68"/>
    <w:rsid w:val="0065458D"/>
    <w:rsid w:val="0065544B"/>
    <w:rsid w:val="00656C97"/>
    <w:rsid w:val="006577C9"/>
    <w:rsid w:val="0066163C"/>
    <w:rsid w:val="006801DD"/>
    <w:rsid w:val="006831DE"/>
    <w:rsid w:val="00686D70"/>
    <w:rsid w:val="006919E4"/>
    <w:rsid w:val="006B3104"/>
    <w:rsid w:val="006C41B5"/>
    <w:rsid w:val="006D4C5C"/>
    <w:rsid w:val="006D68C3"/>
    <w:rsid w:val="006E5F0E"/>
    <w:rsid w:val="00701445"/>
    <w:rsid w:val="00706105"/>
    <w:rsid w:val="00720921"/>
    <w:rsid w:val="00722A59"/>
    <w:rsid w:val="00722FBE"/>
    <w:rsid w:val="007266CE"/>
    <w:rsid w:val="0072733A"/>
    <w:rsid w:val="00733261"/>
    <w:rsid w:val="007459DE"/>
    <w:rsid w:val="007530CC"/>
    <w:rsid w:val="007538D0"/>
    <w:rsid w:val="00770743"/>
    <w:rsid w:val="0077109D"/>
    <w:rsid w:val="00774B7C"/>
    <w:rsid w:val="00776BCD"/>
    <w:rsid w:val="0077779D"/>
    <w:rsid w:val="007812E6"/>
    <w:rsid w:val="007C4F48"/>
    <w:rsid w:val="007D472B"/>
    <w:rsid w:val="007E446E"/>
    <w:rsid w:val="007F36AF"/>
    <w:rsid w:val="007F3974"/>
    <w:rsid w:val="00801763"/>
    <w:rsid w:val="00824281"/>
    <w:rsid w:val="0082600F"/>
    <w:rsid w:val="00835A5C"/>
    <w:rsid w:val="00837837"/>
    <w:rsid w:val="00837FD0"/>
    <w:rsid w:val="0085719C"/>
    <w:rsid w:val="00861DF4"/>
    <w:rsid w:val="008762BA"/>
    <w:rsid w:val="00880309"/>
    <w:rsid w:val="00895091"/>
    <w:rsid w:val="008A3A1A"/>
    <w:rsid w:val="008B5C7D"/>
    <w:rsid w:val="008C6E93"/>
    <w:rsid w:val="008D7A2D"/>
    <w:rsid w:val="00905C0D"/>
    <w:rsid w:val="00920C49"/>
    <w:rsid w:val="00923DB9"/>
    <w:rsid w:val="009457F7"/>
    <w:rsid w:val="009472BB"/>
    <w:rsid w:val="00955E7D"/>
    <w:rsid w:val="00964E9E"/>
    <w:rsid w:val="00976159"/>
    <w:rsid w:val="00993EA1"/>
    <w:rsid w:val="00997AFD"/>
    <w:rsid w:val="009A017D"/>
    <w:rsid w:val="009B335B"/>
    <w:rsid w:val="009C44A6"/>
    <w:rsid w:val="009D146E"/>
    <w:rsid w:val="009D6D1E"/>
    <w:rsid w:val="009F53BF"/>
    <w:rsid w:val="00A02014"/>
    <w:rsid w:val="00A15C37"/>
    <w:rsid w:val="00A20EE2"/>
    <w:rsid w:val="00A23F24"/>
    <w:rsid w:val="00A3431C"/>
    <w:rsid w:val="00A43F7F"/>
    <w:rsid w:val="00A529B9"/>
    <w:rsid w:val="00A6735A"/>
    <w:rsid w:val="00A71F76"/>
    <w:rsid w:val="00AA08EC"/>
    <w:rsid w:val="00AB108F"/>
    <w:rsid w:val="00AE0284"/>
    <w:rsid w:val="00B1262C"/>
    <w:rsid w:val="00B146B4"/>
    <w:rsid w:val="00B3627B"/>
    <w:rsid w:val="00B36381"/>
    <w:rsid w:val="00B37A6C"/>
    <w:rsid w:val="00B500C2"/>
    <w:rsid w:val="00B72EDF"/>
    <w:rsid w:val="00B75EDE"/>
    <w:rsid w:val="00B77027"/>
    <w:rsid w:val="00B83D1C"/>
    <w:rsid w:val="00B87053"/>
    <w:rsid w:val="00BB26F2"/>
    <w:rsid w:val="00BB33CC"/>
    <w:rsid w:val="00BB7BB0"/>
    <w:rsid w:val="00BC0B74"/>
    <w:rsid w:val="00BD2EE2"/>
    <w:rsid w:val="00BE1E55"/>
    <w:rsid w:val="00BE212B"/>
    <w:rsid w:val="00BE69CB"/>
    <w:rsid w:val="00BF3E79"/>
    <w:rsid w:val="00BF4384"/>
    <w:rsid w:val="00C20977"/>
    <w:rsid w:val="00C23DE1"/>
    <w:rsid w:val="00C25F8E"/>
    <w:rsid w:val="00C7351A"/>
    <w:rsid w:val="00CA0481"/>
    <w:rsid w:val="00CA218E"/>
    <w:rsid w:val="00CB60C6"/>
    <w:rsid w:val="00CC2C1A"/>
    <w:rsid w:val="00CC6B24"/>
    <w:rsid w:val="00CD2F8E"/>
    <w:rsid w:val="00CE215E"/>
    <w:rsid w:val="00CE5463"/>
    <w:rsid w:val="00D047F5"/>
    <w:rsid w:val="00D24953"/>
    <w:rsid w:val="00D36432"/>
    <w:rsid w:val="00D376B9"/>
    <w:rsid w:val="00D42B87"/>
    <w:rsid w:val="00D84360"/>
    <w:rsid w:val="00D8542C"/>
    <w:rsid w:val="00D90386"/>
    <w:rsid w:val="00D90D4A"/>
    <w:rsid w:val="00D91091"/>
    <w:rsid w:val="00D94CA5"/>
    <w:rsid w:val="00D97ABA"/>
    <w:rsid w:val="00DA79DE"/>
    <w:rsid w:val="00DB2087"/>
    <w:rsid w:val="00DC3C21"/>
    <w:rsid w:val="00DD478D"/>
    <w:rsid w:val="00DE1B5D"/>
    <w:rsid w:val="00DF2956"/>
    <w:rsid w:val="00E10A91"/>
    <w:rsid w:val="00E20C0B"/>
    <w:rsid w:val="00E21BE3"/>
    <w:rsid w:val="00E25043"/>
    <w:rsid w:val="00E34FE4"/>
    <w:rsid w:val="00E417D7"/>
    <w:rsid w:val="00E420FC"/>
    <w:rsid w:val="00E459CA"/>
    <w:rsid w:val="00E54150"/>
    <w:rsid w:val="00E5627B"/>
    <w:rsid w:val="00E568DB"/>
    <w:rsid w:val="00E6435D"/>
    <w:rsid w:val="00E84C55"/>
    <w:rsid w:val="00E86151"/>
    <w:rsid w:val="00E96953"/>
    <w:rsid w:val="00EB409C"/>
    <w:rsid w:val="00EB7C81"/>
    <w:rsid w:val="00EC054D"/>
    <w:rsid w:val="00EC0C45"/>
    <w:rsid w:val="00EC4125"/>
    <w:rsid w:val="00EC67AC"/>
    <w:rsid w:val="00ED23ED"/>
    <w:rsid w:val="00ED42A9"/>
    <w:rsid w:val="00EE19E1"/>
    <w:rsid w:val="00EE3290"/>
    <w:rsid w:val="00EE547E"/>
    <w:rsid w:val="00EF21F8"/>
    <w:rsid w:val="00F2398C"/>
    <w:rsid w:val="00F24BEB"/>
    <w:rsid w:val="00F35D45"/>
    <w:rsid w:val="00F409A3"/>
    <w:rsid w:val="00F5097B"/>
    <w:rsid w:val="00F50DD1"/>
    <w:rsid w:val="00F543D5"/>
    <w:rsid w:val="00F565AE"/>
    <w:rsid w:val="00F57B42"/>
    <w:rsid w:val="00F616D7"/>
    <w:rsid w:val="00F65BC2"/>
    <w:rsid w:val="00F74AF9"/>
    <w:rsid w:val="00F82AC1"/>
    <w:rsid w:val="00FB49F4"/>
    <w:rsid w:val="00FC2CA7"/>
    <w:rsid w:val="00FC4326"/>
    <w:rsid w:val="00FD6D3A"/>
    <w:rsid w:val="00FE188A"/>
    <w:rsid w:val="00FF230C"/>
    <w:rsid w:val="00FF4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B0C56C-59C3-4FB6-8F5E-A62E7EE0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446E"/>
  </w:style>
  <w:style w:type="character" w:styleId="Strong">
    <w:name w:val="Strong"/>
    <w:basedOn w:val="DefaultParagraphFont"/>
    <w:uiPriority w:val="22"/>
    <w:qFormat/>
    <w:rsid w:val="007E446E"/>
    <w:rPr>
      <w:b/>
      <w:bCs/>
    </w:rPr>
  </w:style>
  <w:style w:type="character" w:styleId="Hyperlink">
    <w:name w:val="Hyperlink"/>
    <w:basedOn w:val="DefaultParagraphFont"/>
    <w:uiPriority w:val="99"/>
    <w:unhideWhenUsed/>
    <w:rsid w:val="007E446E"/>
    <w:rPr>
      <w:color w:val="0000FF"/>
      <w:u w:val="single"/>
    </w:rPr>
  </w:style>
  <w:style w:type="character" w:styleId="FollowedHyperlink">
    <w:name w:val="FollowedHyperlink"/>
    <w:basedOn w:val="DefaultParagraphFont"/>
    <w:uiPriority w:val="99"/>
    <w:semiHidden/>
    <w:unhideWhenUsed/>
    <w:rsid w:val="00F409A3"/>
    <w:rPr>
      <w:color w:val="800080" w:themeColor="followedHyperlink"/>
      <w:u w:val="single"/>
    </w:rPr>
  </w:style>
  <w:style w:type="table" w:styleId="TableGrid">
    <w:name w:val="Table Grid"/>
    <w:basedOn w:val="TableNormal"/>
    <w:uiPriority w:val="59"/>
    <w:rsid w:val="00F23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992AC-F8E6-417B-885A-E95526690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Peter</dc:creator>
  <cp:keywords/>
  <dc:description/>
  <cp:lastModifiedBy>Yang, Peter</cp:lastModifiedBy>
  <cp:revision>2</cp:revision>
  <dcterms:created xsi:type="dcterms:W3CDTF">2015-10-21T18:26:00Z</dcterms:created>
  <dcterms:modified xsi:type="dcterms:W3CDTF">2015-10-21T18:26:00Z</dcterms:modified>
</cp:coreProperties>
</file>