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B7F" w:rsidRDefault="00977B7F" w:rsidP="00977B7F">
      <w:pPr>
        <w:rPr>
          <w:b/>
        </w:rPr>
      </w:pPr>
      <w:r w:rsidRPr="00977B7F">
        <w:rPr>
          <w:b/>
        </w:rPr>
        <w:t>Pflichtenheft</w:t>
      </w:r>
    </w:p>
    <w:p w:rsidR="00977B7F" w:rsidRDefault="00977B7F" w:rsidP="00977B7F">
      <w:r w:rsidRPr="00977B7F">
        <w:t>Vier gewinnt</w:t>
      </w:r>
    </w:p>
    <w:p w:rsidR="00AF139E" w:rsidRDefault="00987036" w:rsidP="00987036">
      <w:r>
        <w:rPr>
          <w:noProof/>
          <w:lang w:eastAsia="de-DE"/>
        </w:rPr>
        <w:drawing>
          <wp:inline distT="0" distB="0" distL="0" distR="0">
            <wp:extent cx="5760720" cy="3844783"/>
            <wp:effectExtent l="0" t="0" r="0" b="3810"/>
            <wp:docPr id="1" name="Picture 1" descr="http://media.vocativ.com/photos/2016/05/harambe35557898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vocativ.com/photos/2016/05/harambe355578984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478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AF139E" w:rsidRDefault="00AF139E" w:rsidP="00977B7F"/>
    <w:p w:rsidR="00977B7F" w:rsidRDefault="00977B7F" w:rsidP="00977B7F">
      <w:r>
        <w:t>Version:</w:t>
      </w:r>
      <w:r>
        <w:br/>
        <w:t>Datum:</w:t>
      </w:r>
      <w:r>
        <w:br/>
        <w:t>Autor:</w:t>
      </w:r>
    </w:p>
    <w:p w:rsidR="00977B7F" w:rsidRDefault="00977B7F" w:rsidP="00977B7F">
      <w:r>
        <w:t>Status: (Entwurf/Verabschiedet)</w:t>
      </w:r>
    </w:p>
    <w:p w:rsidR="008C22ED" w:rsidRDefault="00977B7F" w:rsidP="00987036">
      <w:r>
        <w:t>Änderungshistorie</w:t>
      </w:r>
      <w:r>
        <w:br/>
        <w:t xml:space="preserve">(jeweils </w:t>
      </w:r>
      <w:proofErr w:type="spellStart"/>
      <w:r>
        <w:t>Version,Datum,Beschreibung</w:t>
      </w:r>
      <w:proofErr w:type="spellEnd"/>
      <w: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742052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22ED" w:rsidRDefault="008C22ED">
          <w:pPr>
            <w:pStyle w:val="TOCHeading"/>
          </w:pPr>
          <w:r>
            <w:t>Contents</w:t>
          </w:r>
        </w:p>
        <w:p w:rsidR="00AF139E" w:rsidRDefault="008C22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59125" w:history="1">
            <w:r w:rsidR="00AF139E" w:rsidRPr="000E0EE1">
              <w:rPr>
                <w:rStyle w:val="Hyperlink"/>
                <w:noProof/>
              </w:rPr>
              <w:t>1.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Zielbestimmung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_Toc461459125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26" w:history="1">
            <w:r w:rsidR="00AF139E" w:rsidRPr="000E0EE1">
              <w:rPr>
                <w:rStyle w:val="Hyperlink"/>
                <w:noProof/>
              </w:rPr>
              <w:t>1.1 Musskriterien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_Toc461459126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27" w:history="1">
            <w:r w:rsidR="00AF139E" w:rsidRPr="000E0EE1">
              <w:rPr>
                <w:rStyle w:val="Hyperlink"/>
                <w:noProof/>
              </w:rPr>
              <w:t>1.2 Wunschkriterien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_Toc461459127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28" w:history="1">
            <w:r w:rsidR="00AF139E" w:rsidRPr="000E0EE1">
              <w:rPr>
                <w:rStyle w:val="Hyperlink"/>
                <w:noProof/>
              </w:rPr>
              <w:t>1.3 Abgrenzungskriterien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_Toc461459128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29" w:history="1">
            <w:r w:rsidR="00AF139E" w:rsidRPr="000E0EE1">
              <w:rPr>
                <w:rStyle w:val="Hyperlink"/>
                <w:noProof/>
              </w:rPr>
              <w:t>2.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Produkteinsatz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_Toc461459129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0" w:history="1">
            <w:r w:rsidR="00AF139E" w:rsidRPr="000E0EE1">
              <w:rPr>
                <w:rStyle w:val="Hyperlink"/>
                <w:noProof/>
              </w:rPr>
              <w:t>2.1 Anwendungsbereich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_Toc461459130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1" w:history="1">
            <w:r w:rsidR="00AF139E" w:rsidRPr="000E0EE1">
              <w:rPr>
                <w:rStyle w:val="Hyperlink"/>
                <w:noProof/>
              </w:rPr>
              <w:t>2.2 Zielgruppen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_Toc461459131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2" w:history="1">
            <w:r w:rsidR="00AF139E" w:rsidRPr="000E0EE1">
              <w:rPr>
                <w:rStyle w:val="Hyperlink"/>
                <w:noProof/>
              </w:rPr>
              <w:t>2.3 Betriebsbedingungen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_Toc461459132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3" w:history="1">
            <w:r w:rsidR="00AF139E" w:rsidRPr="000E0EE1">
              <w:rPr>
                <w:rStyle w:val="Hyperlink"/>
                <w:noProof/>
              </w:rPr>
              <w:t>2.4 Technische Produktumgebung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_Toc461459133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4" w:history="1">
            <w:r w:rsidR="00AF139E" w:rsidRPr="000E0EE1">
              <w:rPr>
                <w:rStyle w:val="Hyperlink"/>
                <w:noProof/>
              </w:rPr>
              <w:t>2.5 Produktschnittstellen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_Toc461459134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5" w:history="1">
            <w:r w:rsidR="00AF139E" w:rsidRPr="000E0EE1">
              <w:rPr>
                <w:rStyle w:val="Hyperlink"/>
                <w:noProof/>
              </w:rPr>
              <w:t>3.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Produktübersicht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_Toc461459135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6" w:history="1">
            <w:r w:rsidR="00AF139E" w:rsidRPr="000E0EE1">
              <w:rPr>
                <w:rStyle w:val="Hyperlink"/>
                <w:noProof/>
              </w:rPr>
              <w:t>4.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Produktfunktionen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_Toc461459136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7" w:history="1">
            <w:r w:rsidR="00AF139E" w:rsidRPr="000E0EE1">
              <w:rPr>
                <w:rStyle w:val="Hyperlink"/>
                <w:noProof/>
              </w:rPr>
              <w:t>4.1 Anwendungsfälle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_Toc461459137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8" w:history="1">
            <w:r w:rsidR="00AF139E" w:rsidRPr="000E0EE1">
              <w:rPr>
                <w:rStyle w:val="Hyperlink"/>
                <w:noProof/>
              </w:rPr>
              <w:t>4.2 Referenzszenarien und globale Testfälle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_Toc461459138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39" w:history="1">
            <w:r w:rsidR="00AF139E" w:rsidRPr="000E0EE1">
              <w:rPr>
                <w:rStyle w:val="Hyperlink"/>
                <w:noProof/>
              </w:rPr>
              <w:t>5.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Produktdaten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_Toc461459139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0" w:history="1">
            <w:r w:rsidR="00AF139E" w:rsidRPr="000E0EE1">
              <w:rPr>
                <w:rStyle w:val="Hyperlink"/>
                <w:noProof/>
              </w:rPr>
              <w:t>6.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Produktleistungen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_Toc461459140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1" w:history="1">
            <w:r w:rsidR="00AF139E" w:rsidRPr="000E0EE1">
              <w:rPr>
                <w:rStyle w:val="Hyperlink"/>
                <w:noProof/>
              </w:rPr>
              <w:t>7.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Qualitätsanforderungen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_Toc461459141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2" w:history="1">
            <w:r w:rsidR="00AF139E" w:rsidRPr="000E0EE1">
              <w:rPr>
                <w:rStyle w:val="Hyperlink"/>
                <w:noProof/>
              </w:rPr>
              <w:t>7.1 Technische Qualitätsanforderungen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_Toc461459142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3" w:history="1">
            <w:r w:rsidR="00AF139E" w:rsidRPr="000E0EE1">
              <w:rPr>
                <w:rStyle w:val="Hyperlink"/>
                <w:noProof/>
              </w:rPr>
              <w:t>7.2 Interaktions- und Ergonomieanforderungen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_Toc461459143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4" w:history="1">
            <w:r w:rsidR="00AF139E" w:rsidRPr="000E0EE1">
              <w:rPr>
                <w:rStyle w:val="Hyperlink"/>
                <w:noProof/>
              </w:rPr>
              <w:t>7.3 Wirtschaftliche Anforderungen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_Toc461459144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3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5" w:history="1">
            <w:r w:rsidR="00AF139E" w:rsidRPr="000E0EE1">
              <w:rPr>
                <w:rStyle w:val="Hyperlink"/>
                <w:noProof/>
              </w:rPr>
              <w:t>7.4 Rechtliche und normative Vorgaben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_Toc461459145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6" w:history="1">
            <w:r w:rsidR="00AF139E" w:rsidRPr="000E0EE1">
              <w:rPr>
                <w:rStyle w:val="Hyperlink"/>
                <w:noProof/>
              </w:rPr>
              <w:t>8.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Benutzungsoberfläche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_Toc461459146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7" w:history="1">
            <w:r w:rsidR="00AF139E" w:rsidRPr="000E0EE1">
              <w:rPr>
                <w:rStyle w:val="Hyperlink"/>
                <w:noProof/>
              </w:rPr>
              <w:t>9.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Nichtfunktionale Anforderungen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_Toc461459147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8" w:history="1">
            <w:r w:rsidR="00AF139E" w:rsidRPr="000E0EE1">
              <w:rPr>
                <w:rStyle w:val="Hyperlink"/>
                <w:noProof/>
              </w:rPr>
              <w:t>10.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Technische Produktumgebung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_Toc461459148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49" w:history="1">
            <w:r w:rsidR="00AF139E" w:rsidRPr="000E0EE1">
              <w:rPr>
                <w:rStyle w:val="Hyperlink"/>
                <w:noProof/>
              </w:rPr>
              <w:t>10.1 Software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_Toc461459149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50" w:history="1">
            <w:r w:rsidR="00AF139E" w:rsidRPr="000E0EE1">
              <w:rPr>
                <w:rStyle w:val="Hyperlink"/>
                <w:noProof/>
              </w:rPr>
              <w:t>10.2 Hardware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_Toc461459150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51" w:history="1">
            <w:r w:rsidR="00AF139E" w:rsidRPr="000E0EE1">
              <w:rPr>
                <w:rStyle w:val="Hyperlink"/>
                <w:noProof/>
              </w:rPr>
              <w:t>10.3 Orgware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_Toc461459151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52" w:history="1">
            <w:r w:rsidR="00AF139E" w:rsidRPr="000E0EE1">
              <w:rPr>
                <w:rStyle w:val="Hyperlink"/>
                <w:noProof/>
              </w:rPr>
              <w:t>10.4 Produktschnittstellen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_Toc461459152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53" w:history="1">
            <w:r w:rsidR="00AF139E" w:rsidRPr="000E0EE1">
              <w:rPr>
                <w:rStyle w:val="Hyperlink"/>
                <w:noProof/>
              </w:rPr>
              <w:t>11.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Ergänzungen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_Toc461459153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AF139E" w:rsidRDefault="009C2F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61459154" w:history="1">
            <w:r w:rsidR="00AF139E" w:rsidRPr="000E0EE1">
              <w:rPr>
                <w:rStyle w:val="Hyperlink"/>
                <w:noProof/>
              </w:rPr>
              <w:t>12.</w:t>
            </w:r>
            <w:r w:rsidR="00AF139E">
              <w:rPr>
                <w:rFonts w:eastAsiaTheme="minorEastAsia"/>
                <w:noProof/>
                <w:lang w:eastAsia="de-DE"/>
              </w:rPr>
              <w:tab/>
            </w:r>
            <w:r w:rsidR="00AF139E" w:rsidRPr="000E0EE1">
              <w:rPr>
                <w:rStyle w:val="Hyperlink"/>
                <w:noProof/>
              </w:rPr>
              <w:t>Glossar</w:t>
            </w:r>
            <w:r w:rsidR="00AF139E">
              <w:rPr>
                <w:noProof/>
                <w:webHidden/>
              </w:rPr>
              <w:tab/>
            </w:r>
            <w:r w:rsidR="00AF139E">
              <w:rPr>
                <w:noProof/>
                <w:webHidden/>
              </w:rPr>
              <w:fldChar w:fldCharType="begin"/>
            </w:r>
            <w:r w:rsidR="00AF139E">
              <w:rPr>
                <w:noProof/>
                <w:webHidden/>
              </w:rPr>
              <w:instrText xml:space="preserve"> PAGEREF _Toc461459154 \h </w:instrText>
            </w:r>
            <w:r w:rsidR="00AF139E">
              <w:rPr>
                <w:noProof/>
                <w:webHidden/>
              </w:rPr>
            </w:r>
            <w:r w:rsidR="00AF139E">
              <w:rPr>
                <w:noProof/>
                <w:webHidden/>
              </w:rPr>
              <w:fldChar w:fldCharType="separate"/>
            </w:r>
            <w:r w:rsidR="00AF139E">
              <w:rPr>
                <w:noProof/>
                <w:webHidden/>
              </w:rPr>
              <w:t>4</w:t>
            </w:r>
            <w:r w:rsidR="00AF139E">
              <w:rPr>
                <w:noProof/>
                <w:webHidden/>
              </w:rPr>
              <w:fldChar w:fldCharType="end"/>
            </w:r>
          </w:hyperlink>
        </w:p>
        <w:p w:rsidR="008C22ED" w:rsidRDefault="008C22ED">
          <w:r>
            <w:rPr>
              <w:b/>
              <w:bCs/>
              <w:noProof/>
            </w:rPr>
            <w:fldChar w:fldCharType="end"/>
          </w:r>
        </w:p>
      </w:sdtContent>
    </w:sdt>
    <w:p w:rsidR="009E0E6E" w:rsidRDefault="009E0E6E"/>
    <w:p w:rsidR="00123259" w:rsidRDefault="00123259">
      <w:r>
        <w:br w:type="page"/>
      </w:r>
    </w:p>
    <w:p w:rsidR="009E0E6E" w:rsidRDefault="009E0E6E" w:rsidP="009E0E6E"/>
    <w:p w:rsidR="00292DCF" w:rsidRDefault="00977B7F" w:rsidP="00120399">
      <w:pPr>
        <w:pStyle w:val="Heading1"/>
      </w:pPr>
      <w:bookmarkStart w:id="0" w:name="_Toc461459125"/>
      <w:r>
        <w:t>Zielbestimmung</w:t>
      </w:r>
      <w:bookmarkEnd w:id="0"/>
    </w:p>
    <w:p w:rsidR="00A04486" w:rsidRDefault="00123259" w:rsidP="00123259">
      <w:pPr>
        <w:pStyle w:val="Heading2"/>
      </w:pPr>
      <w:r>
        <w:t xml:space="preserve">1.1 </w:t>
      </w:r>
      <w:bookmarkStart w:id="1" w:name="_Toc461459126"/>
      <w:r>
        <w:t>Musskriterien</w:t>
      </w:r>
      <w:bookmarkEnd w:id="1"/>
    </w:p>
    <w:p w:rsidR="00DA6B4B" w:rsidRDefault="00DA6B4B" w:rsidP="00DA6B4B">
      <w:r>
        <w:t>Der Agent</w:t>
      </w:r>
    </w:p>
    <w:p w:rsidR="00DA6B4B" w:rsidRDefault="00DA6B4B" w:rsidP="00DA6B4B">
      <w:pPr>
        <w:pStyle w:val="ListParagraph"/>
        <w:numPr>
          <w:ilvl w:val="0"/>
          <w:numId w:val="7"/>
        </w:numPr>
      </w:pPr>
      <w:r>
        <w:t xml:space="preserve"> De</w:t>
      </w:r>
    </w:p>
    <w:p w:rsidR="00DA6B4B" w:rsidRDefault="00DA6B4B" w:rsidP="00DA6B4B">
      <w:r>
        <w:t>Das Spiel</w:t>
      </w:r>
    </w:p>
    <w:p w:rsidR="00DA6B4B" w:rsidRDefault="00DA6B4B" w:rsidP="00DA6B4B">
      <w:pPr>
        <w:pStyle w:val="ListParagraph"/>
        <w:numPr>
          <w:ilvl w:val="0"/>
          <w:numId w:val="7"/>
        </w:numPr>
      </w:pPr>
      <w:r>
        <w:t>..</w:t>
      </w:r>
    </w:p>
    <w:p w:rsidR="00DA6B4B" w:rsidRPr="00DA6B4B" w:rsidRDefault="00DA6B4B" w:rsidP="00DA6B4B">
      <w:pPr>
        <w:pStyle w:val="ListParagraph"/>
        <w:numPr>
          <w:ilvl w:val="0"/>
          <w:numId w:val="6"/>
        </w:numPr>
      </w:pPr>
    </w:p>
    <w:p w:rsidR="00123259" w:rsidRDefault="00123259" w:rsidP="00123259">
      <w:pPr>
        <w:pStyle w:val="Heading2"/>
      </w:pPr>
      <w:bookmarkStart w:id="2" w:name="_Toc461459127"/>
      <w:r>
        <w:t>1.2 Wunschkriterien</w:t>
      </w:r>
      <w:bookmarkEnd w:id="2"/>
    </w:p>
    <w:p w:rsidR="00DA6B4B" w:rsidRPr="00DA6B4B" w:rsidRDefault="00DA6B4B" w:rsidP="00047F33">
      <w:pPr>
        <w:pStyle w:val="ListParagraph"/>
        <w:numPr>
          <w:ilvl w:val="0"/>
          <w:numId w:val="7"/>
        </w:numPr>
      </w:pPr>
    </w:p>
    <w:p w:rsidR="00123259" w:rsidRDefault="00123259" w:rsidP="00123259">
      <w:pPr>
        <w:pStyle w:val="Heading2"/>
      </w:pPr>
      <w:bookmarkStart w:id="3" w:name="_Toc461459128"/>
      <w:r>
        <w:t>1.3 Abgrenzungskriterien</w:t>
      </w:r>
      <w:bookmarkEnd w:id="3"/>
    </w:p>
    <w:p w:rsidR="00DB6B88" w:rsidRPr="00DB6B88" w:rsidRDefault="00DB6B88" w:rsidP="00DB6B88">
      <w:pPr>
        <w:pStyle w:val="ListParagraph"/>
        <w:numPr>
          <w:ilvl w:val="0"/>
          <w:numId w:val="7"/>
        </w:numPr>
      </w:pPr>
      <w:proofErr w:type="spellStart"/>
      <w:r>
        <w:t>tbd</w:t>
      </w:r>
      <w:proofErr w:type="spellEnd"/>
    </w:p>
    <w:p w:rsidR="00123259" w:rsidRPr="00A04486" w:rsidRDefault="00123259" w:rsidP="00123259">
      <w:pPr>
        <w:ind w:left="0" w:firstLine="0"/>
      </w:pPr>
    </w:p>
    <w:p w:rsidR="00292DCF" w:rsidRDefault="00977B7F" w:rsidP="00A04486">
      <w:pPr>
        <w:pStyle w:val="Heading1"/>
      </w:pPr>
      <w:bookmarkStart w:id="4" w:name="_Toc461459129"/>
      <w:r>
        <w:t>Produkteinsatz</w:t>
      </w:r>
      <w:bookmarkEnd w:id="4"/>
    </w:p>
    <w:p w:rsidR="00D6115B" w:rsidRDefault="008F3E0A" w:rsidP="008F3E0A">
      <w:pPr>
        <w:pStyle w:val="Heading2"/>
      </w:pPr>
      <w:r>
        <w:t xml:space="preserve">2.1 </w:t>
      </w:r>
      <w:bookmarkStart w:id="5" w:name="_Toc461459130"/>
      <w:r w:rsidR="00D6115B">
        <w:t>Anwendungsbereich</w:t>
      </w:r>
      <w:bookmarkEnd w:id="5"/>
    </w:p>
    <w:p w:rsidR="005F5FB1" w:rsidRPr="005F5FB1" w:rsidRDefault="005F5FB1" w:rsidP="00F35344">
      <w:pPr>
        <w:ind w:left="0" w:firstLine="0"/>
      </w:pPr>
      <w:r>
        <w:t xml:space="preserve">Einzelpersonen verwenden diesen Dienst zum Spielen des </w:t>
      </w:r>
      <w:r w:rsidR="00F35344">
        <w:t>Spiels „4 gewinnt“. Diese Plattform soll dem Einzelnen eine Kommunikation m</w:t>
      </w:r>
      <w:r w:rsidR="005B5859">
        <w:t>it Gleichgesinnten ermöglichen.</w:t>
      </w:r>
      <w:r w:rsidR="005B5859">
        <w:br/>
      </w:r>
    </w:p>
    <w:p w:rsidR="00D6115B" w:rsidRDefault="008F3E0A" w:rsidP="008F3E0A">
      <w:pPr>
        <w:pStyle w:val="Heading2"/>
      </w:pPr>
      <w:bookmarkStart w:id="6" w:name="_Toc461459131"/>
      <w:r>
        <w:t xml:space="preserve">2.2 </w:t>
      </w:r>
      <w:r w:rsidR="00D6115B">
        <w:t>Zielgruppen</w:t>
      </w:r>
      <w:bookmarkEnd w:id="6"/>
    </w:p>
    <w:p w:rsidR="005B5859" w:rsidRPr="005B5859" w:rsidRDefault="005B5859" w:rsidP="008207F6">
      <w:pPr>
        <w:ind w:left="0" w:firstLine="0"/>
      </w:pPr>
      <w:r>
        <w:t xml:space="preserve">Personengruppen, die kurz zur Ablenkung z.B. in der Mittagspause, gerne an Gesellschaftsspielen teilhaben möchten. Diese Plattform ist für Einzelpersonen gedacht, die </w:t>
      </w:r>
      <w:r w:rsidR="008207F6">
        <w:t>eine kurze Ablenkung suchen.</w:t>
      </w:r>
      <w:r w:rsidR="00B838AA">
        <w:br/>
      </w:r>
    </w:p>
    <w:p w:rsidR="00D6115B" w:rsidRDefault="008F3E0A" w:rsidP="008F3E0A">
      <w:pPr>
        <w:pStyle w:val="Heading2"/>
      </w:pPr>
      <w:bookmarkStart w:id="7" w:name="_Toc461459132"/>
      <w:r>
        <w:t xml:space="preserve">2.3 </w:t>
      </w:r>
      <w:r w:rsidR="00D6115B">
        <w:t>Betriebsbedingungen</w:t>
      </w:r>
      <w:bookmarkEnd w:id="7"/>
    </w:p>
    <w:p w:rsidR="00813EBC" w:rsidRDefault="00B838AA" w:rsidP="00B838AA">
      <w:pPr>
        <w:ind w:left="0" w:firstLine="0"/>
      </w:pPr>
      <w:r>
        <w:t>Das System soll bezüglich der Betriebsbedingungen nicht wesentlich von anderen Internetdiensten bzw. –</w:t>
      </w:r>
      <w:proofErr w:type="spellStart"/>
      <w:r>
        <w:t>anwendungen</w:t>
      </w:r>
      <w:proofErr w:type="spellEnd"/>
      <w:r>
        <w:t xml:space="preserve"> unterscheiden.</w:t>
      </w:r>
    </w:p>
    <w:p w:rsidR="00813EBC" w:rsidRPr="00B838AA" w:rsidRDefault="00813EBC" w:rsidP="00B838AA">
      <w:pPr>
        <w:ind w:left="0" w:firstLine="0"/>
      </w:pPr>
    </w:p>
    <w:p w:rsidR="00D6115B" w:rsidRDefault="008F3E0A" w:rsidP="008F3E0A">
      <w:pPr>
        <w:pStyle w:val="Heading2"/>
      </w:pPr>
      <w:bookmarkStart w:id="8" w:name="_Toc461459133"/>
      <w:r>
        <w:t xml:space="preserve">2.4 </w:t>
      </w:r>
      <w:r w:rsidR="00D6115B">
        <w:t>Technische Produktumgebung</w:t>
      </w:r>
      <w:bookmarkEnd w:id="8"/>
    </w:p>
    <w:p w:rsidR="004A3014" w:rsidRPr="004A3014" w:rsidRDefault="004A3014" w:rsidP="004A3014">
      <w:pPr>
        <w:rPr>
          <w:color w:val="FF0000"/>
        </w:rPr>
      </w:pPr>
      <w:proofErr w:type="spellStart"/>
      <w:r w:rsidRPr="004A3014">
        <w:rPr>
          <w:color w:val="FF0000"/>
        </w:rPr>
        <w:t>tbd</w:t>
      </w:r>
      <w:proofErr w:type="spellEnd"/>
    </w:p>
    <w:p w:rsidR="00D6115B" w:rsidRDefault="008F3E0A" w:rsidP="008F3E0A">
      <w:pPr>
        <w:pStyle w:val="Heading2"/>
      </w:pPr>
      <w:bookmarkStart w:id="9" w:name="_Toc461459134"/>
      <w:r>
        <w:t xml:space="preserve">2.5 </w:t>
      </w:r>
      <w:r w:rsidR="00D6115B">
        <w:t>Produktschnittstellen</w:t>
      </w:r>
      <w:bookmarkEnd w:id="9"/>
    </w:p>
    <w:p w:rsidR="008F3E0A" w:rsidRPr="00C6525E" w:rsidRDefault="004A3014" w:rsidP="00C6525E">
      <w:pPr>
        <w:rPr>
          <w:color w:val="FF0000"/>
        </w:rPr>
      </w:pPr>
      <w:proofErr w:type="spellStart"/>
      <w:r w:rsidRPr="004A3014">
        <w:rPr>
          <w:color w:val="FF0000"/>
        </w:rPr>
        <w:t>tbd</w:t>
      </w:r>
      <w:proofErr w:type="spellEnd"/>
    </w:p>
    <w:p w:rsidR="00CD3944" w:rsidRDefault="00977B7F" w:rsidP="008F3E0A">
      <w:pPr>
        <w:pStyle w:val="Heading1"/>
      </w:pPr>
      <w:bookmarkStart w:id="10" w:name="_Toc461459135"/>
      <w:r>
        <w:lastRenderedPageBreak/>
        <w:t>Produktübersicht</w:t>
      </w:r>
      <w:bookmarkEnd w:id="10"/>
    </w:p>
    <w:p w:rsidR="00C6525E" w:rsidRDefault="00C6525E" w:rsidP="00C6525E">
      <w:r>
        <w:t xml:space="preserve">Das Produkt ist </w:t>
      </w:r>
      <w:proofErr w:type="spellStart"/>
      <w:r>
        <w:t>weitehend</w:t>
      </w:r>
      <w:proofErr w:type="spellEnd"/>
      <w:r>
        <w:t xml:space="preserve"> unabhängig vom Betriebssystem, sofern folgende Produktumgebung vorhanden ist.</w:t>
      </w:r>
    </w:p>
    <w:p w:rsidR="00C6525E" w:rsidRDefault="00C6525E" w:rsidP="00C6525E">
      <w:pPr>
        <w:pStyle w:val="Heading2"/>
      </w:pPr>
      <w:r>
        <w:t>3.1 Software</w:t>
      </w:r>
    </w:p>
    <w:p w:rsidR="00C6525E" w:rsidRDefault="00C6525E" w:rsidP="00C6525E">
      <w:r>
        <w:t>Client</w:t>
      </w:r>
    </w:p>
    <w:p w:rsidR="00C6525E" w:rsidRDefault="00C6525E" w:rsidP="00C6525E">
      <w:pPr>
        <w:pStyle w:val="ListParagraph"/>
        <w:numPr>
          <w:ilvl w:val="0"/>
          <w:numId w:val="7"/>
        </w:numPr>
      </w:pPr>
      <w:r>
        <w:t>Browser</w:t>
      </w:r>
    </w:p>
    <w:p w:rsidR="00C6525E" w:rsidRDefault="00C6525E" w:rsidP="00C6525E">
      <w:r>
        <w:t>Server</w:t>
      </w:r>
    </w:p>
    <w:p w:rsidR="00C6525E" w:rsidRDefault="00C6525E" w:rsidP="00C6525E">
      <w:pPr>
        <w:pStyle w:val="ListParagraph"/>
        <w:numPr>
          <w:ilvl w:val="0"/>
          <w:numId w:val="7"/>
        </w:numPr>
      </w:pPr>
      <w:r>
        <w:t>Der vorgegebene Server des Dozenten</w:t>
      </w:r>
    </w:p>
    <w:p w:rsidR="00C6525E" w:rsidRPr="00C6525E" w:rsidRDefault="00C6525E" w:rsidP="00C6525E">
      <w:pPr>
        <w:pStyle w:val="ListParagraph"/>
        <w:ind w:firstLine="0"/>
      </w:pPr>
    </w:p>
    <w:p w:rsidR="00C6525E" w:rsidRDefault="00C6525E" w:rsidP="00C6525E">
      <w:pPr>
        <w:pStyle w:val="Heading2"/>
      </w:pPr>
      <w:r>
        <w:t>3.2 Hardware</w:t>
      </w:r>
    </w:p>
    <w:p w:rsidR="009322C1" w:rsidRDefault="009322C1" w:rsidP="009322C1">
      <w:r>
        <w:t>Client</w:t>
      </w:r>
    </w:p>
    <w:p w:rsidR="009322C1" w:rsidRDefault="009322C1" w:rsidP="009322C1">
      <w:pPr>
        <w:pStyle w:val="ListParagraph"/>
        <w:numPr>
          <w:ilvl w:val="0"/>
          <w:numId w:val="7"/>
        </w:numPr>
      </w:pPr>
      <w:r>
        <w:t>Internetfähiger Rechner</w:t>
      </w:r>
    </w:p>
    <w:p w:rsidR="009322C1" w:rsidRDefault="009322C1" w:rsidP="009322C1">
      <w:r>
        <w:t>Server</w:t>
      </w:r>
    </w:p>
    <w:p w:rsidR="009322C1" w:rsidRDefault="009322C1" w:rsidP="009322C1">
      <w:pPr>
        <w:pStyle w:val="ListParagraph"/>
        <w:numPr>
          <w:ilvl w:val="0"/>
          <w:numId w:val="7"/>
        </w:numPr>
      </w:pPr>
      <w:r>
        <w:t>Internetfähiger Server</w:t>
      </w:r>
    </w:p>
    <w:p w:rsidR="009322C1" w:rsidRDefault="009322C1" w:rsidP="009322C1">
      <w:pPr>
        <w:pStyle w:val="ListParagraph"/>
        <w:numPr>
          <w:ilvl w:val="0"/>
          <w:numId w:val="7"/>
        </w:numPr>
      </w:pPr>
      <w:r>
        <w:t>Rechner, der die Ansprüche der Server-Software erfüllt</w:t>
      </w:r>
    </w:p>
    <w:p w:rsidR="009322C1" w:rsidRPr="009322C1" w:rsidRDefault="009322C1" w:rsidP="009322C1">
      <w:pPr>
        <w:pStyle w:val="ListParagraph"/>
        <w:numPr>
          <w:ilvl w:val="0"/>
          <w:numId w:val="7"/>
        </w:numPr>
      </w:pPr>
      <w:r>
        <w:t>Ausreichend Rechen- und Festplattenkapazität</w:t>
      </w:r>
    </w:p>
    <w:p w:rsidR="00C6525E" w:rsidRPr="00C6525E" w:rsidRDefault="00C6525E" w:rsidP="00C6525E">
      <w:pPr>
        <w:pStyle w:val="Heading2"/>
      </w:pPr>
      <w:r>
        <w:t xml:space="preserve">3.3 </w:t>
      </w:r>
      <w:proofErr w:type="spellStart"/>
      <w:r>
        <w:t>Orgware</w:t>
      </w:r>
      <w:proofErr w:type="spellEnd"/>
    </w:p>
    <w:p w:rsidR="00503C46" w:rsidRPr="00503C46" w:rsidRDefault="00503C46" w:rsidP="00503C46"/>
    <w:p w:rsidR="00977B7F" w:rsidRDefault="006E2814" w:rsidP="00977B7F">
      <w:pPr>
        <w:pStyle w:val="Heading1"/>
      </w:pPr>
      <w:bookmarkStart w:id="11" w:name="_Toc461459136"/>
      <w:r>
        <w:t>Produktfunktionen</w:t>
      </w:r>
      <w:bookmarkEnd w:id="11"/>
    </w:p>
    <w:p w:rsidR="008F3E0A" w:rsidRDefault="008F3E0A" w:rsidP="008F3E0A">
      <w:pPr>
        <w:pStyle w:val="Heading2"/>
      </w:pPr>
      <w:bookmarkStart w:id="12" w:name="_Toc461459137"/>
      <w:r>
        <w:t>4.1 Anwendungsfälle</w:t>
      </w:r>
      <w:bookmarkEnd w:id="12"/>
    </w:p>
    <w:p w:rsidR="008F3E0A" w:rsidRPr="008F3E0A" w:rsidRDefault="008F3E0A" w:rsidP="008F3E0A">
      <w:pPr>
        <w:pStyle w:val="Heading2"/>
      </w:pPr>
      <w:bookmarkStart w:id="13" w:name="_Toc461459138"/>
      <w:r>
        <w:t>4.2 Referenzszenarien und globale Testfälle</w:t>
      </w:r>
      <w:bookmarkEnd w:id="13"/>
    </w:p>
    <w:p w:rsidR="00503C46" w:rsidRDefault="00503C46" w:rsidP="00503C46">
      <w:pPr>
        <w:pStyle w:val="Heading1"/>
      </w:pPr>
      <w:bookmarkStart w:id="14" w:name="_Toc461459139"/>
      <w:r>
        <w:t>Produktdaten</w:t>
      </w:r>
      <w:bookmarkEnd w:id="14"/>
    </w:p>
    <w:p w:rsidR="00F71A04" w:rsidRPr="00F71A04" w:rsidRDefault="00F71A04" w:rsidP="00F71A04">
      <w:pPr>
        <w:rPr>
          <w:color w:val="FF0000"/>
        </w:rPr>
      </w:pPr>
      <w:r w:rsidRPr="00F71A04">
        <w:rPr>
          <w:color w:val="FF0000"/>
        </w:rPr>
        <w:t>Was speichert das Produkt (langfristig) aus Benutzersicht?</w:t>
      </w:r>
    </w:p>
    <w:p w:rsidR="006E2814" w:rsidRDefault="00503C46" w:rsidP="006E2814">
      <w:pPr>
        <w:pStyle w:val="Heading1"/>
      </w:pPr>
      <w:bookmarkStart w:id="15" w:name="_Toc461459140"/>
      <w:r>
        <w:t>Produktleistungen</w:t>
      </w:r>
      <w:bookmarkEnd w:id="15"/>
    </w:p>
    <w:p w:rsidR="00A619BF" w:rsidRPr="00A619BF" w:rsidRDefault="00A619BF" w:rsidP="00A619BF">
      <w:pPr>
        <w:rPr>
          <w:color w:val="FF0000"/>
        </w:rPr>
      </w:pPr>
      <w:r w:rsidRPr="00A619BF">
        <w:rPr>
          <w:color w:val="FF0000"/>
        </w:rPr>
        <w:t>Welche zeit- und umfangsbezogenen Anforderungen gibt es?</w:t>
      </w:r>
    </w:p>
    <w:p w:rsidR="006E2814" w:rsidRDefault="006E2814" w:rsidP="006E2814">
      <w:pPr>
        <w:pStyle w:val="Heading1"/>
      </w:pPr>
      <w:bookmarkStart w:id="16" w:name="_Toc461459141"/>
      <w:r>
        <w:t>Qualitätsanforderungen</w:t>
      </w:r>
      <w:bookmarkEnd w:id="16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77"/>
        <w:gridCol w:w="1609"/>
        <w:gridCol w:w="1597"/>
        <w:gridCol w:w="1655"/>
        <w:gridCol w:w="1667"/>
      </w:tblGrid>
      <w:tr w:rsidR="00452F18" w:rsidTr="007D3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8A6366" w:rsidRDefault="008A6366" w:rsidP="008A6366">
            <w:pPr>
              <w:ind w:left="0" w:firstLine="0"/>
            </w:pPr>
            <w:r>
              <w:t>Produktqualität</w:t>
            </w:r>
          </w:p>
        </w:tc>
        <w:tc>
          <w:tcPr>
            <w:tcW w:w="1609" w:type="dxa"/>
          </w:tcPr>
          <w:p w:rsidR="008A6366" w:rsidRDefault="008A6366" w:rsidP="008A636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Sehr gut</w:t>
            </w:r>
          </w:p>
        </w:tc>
        <w:tc>
          <w:tcPr>
            <w:tcW w:w="1597" w:type="dxa"/>
          </w:tcPr>
          <w:p w:rsidR="008A6366" w:rsidRDefault="008A6366" w:rsidP="008A636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Gut</w:t>
            </w:r>
          </w:p>
        </w:tc>
        <w:tc>
          <w:tcPr>
            <w:tcW w:w="1655" w:type="dxa"/>
          </w:tcPr>
          <w:p w:rsidR="008A6366" w:rsidRDefault="008A6366" w:rsidP="008A636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667" w:type="dxa"/>
          </w:tcPr>
          <w:p w:rsidR="008A6366" w:rsidRDefault="008A6366" w:rsidP="008A6366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Nicht relevant</w:t>
            </w: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5" w:type="dxa"/>
            <w:gridSpan w:val="5"/>
          </w:tcPr>
          <w:p w:rsidR="00452F18" w:rsidRDefault="00452F18" w:rsidP="008A6366">
            <w:pPr>
              <w:ind w:left="0" w:firstLine="0"/>
            </w:pPr>
            <w:r>
              <w:t>Funktionalität</w:t>
            </w: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52F18" w:rsidRPr="007D3C4C" w:rsidRDefault="00452F18" w:rsidP="008A6366">
            <w:pPr>
              <w:ind w:left="0" w:firstLine="0"/>
              <w:rPr>
                <w:b w:val="0"/>
              </w:rPr>
            </w:pPr>
            <w:r w:rsidRPr="007D3C4C">
              <w:rPr>
                <w:b w:val="0"/>
              </w:rPr>
              <w:t>Angemessenheit</w:t>
            </w:r>
          </w:p>
        </w:tc>
        <w:tc>
          <w:tcPr>
            <w:tcW w:w="1609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52F18" w:rsidRPr="007D3C4C" w:rsidRDefault="00452F18" w:rsidP="008A6366">
            <w:pPr>
              <w:ind w:left="0" w:firstLine="0"/>
              <w:rPr>
                <w:b w:val="0"/>
              </w:rPr>
            </w:pPr>
            <w:r w:rsidRPr="007D3C4C">
              <w:rPr>
                <w:b w:val="0"/>
              </w:rPr>
              <w:t>Richtigkeit</w:t>
            </w:r>
          </w:p>
        </w:tc>
        <w:tc>
          <w:tcPr>
            <w:tcW w:w="1609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52F18" w:rsidRPr="007D3C4C" w:rsidRDefault="00452F18" w:rsidP="008A6366">
            <w:pPr>
              <w:ind w:left="0" w:firstLine="0"/>
              <w:rPr>
                <w:b w:val="0"/>
              </w:rPr>
            </w:pPr>
            <w:r w:rsidRPr="007D3C4C">
              <w:rPr>
                <w:b w:val="0"/>
              </w:rPr>
              <w:t>Interoperabilität</w:t>
            </w:r>
          </w:p>
        </w:tc>
        <w:tc>
          <w:tcPr>
            <w:tcW w:w="1609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52F18" w:rsidRPr="007D3C4C" w:rsidRDefault="00452F18" w:rsidP="008A6366">
            <w:pPr>
              <w:ind w:left="0" w:firstLine="0"/>
              <w:rPr>
                <w:b w:val="0"/>
              </w:rPr>
            </w:pPr>
            <w:r w:rsidRPr="007D3C4C">
              <w:rPr>
                <w:b w:val="0"/>
              </w:rPr>
              <w:lastRenderedPageBreak/>
              <w:t>Ordnungsmäßigkeit</w:t>
            </w:r>
          </w:p>
        </w:tc>
        <w:tc>
          <w:tcPr>
            <w:tcW w:w="1609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52F18" w:rsidRPr="007D3C4C" w:rsidRDefault="00452F18" w:rsidP="008A6366">
            <w:pPr>
              <w:ind w:left="0" w:firstLine="0"/>
              <w:rPr>
                <w:b w:val="0"/>
              </w:rPr>
            </w:pPr>
            <w:r w:rsidRPr="007D3C4C">
              <w:rPr>
                <w:b w:val="0"/>
              </w:rPr>
              <w:t>Sicherheit</w:t>
            </w:r>
          </w:p>
        </w:tc>
        <w:tc>
          <w:tcPr>
            <w:tcW w:w="1609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5" w:type="dxa"/>
            <w:gridSpan w:val="5"/>
          </w:tcPr>
          <w:p w:rsidR="00452F18" w:rsidRDefault="00452F18" w:rsidP="008A6366">
            <w:pPr>
              <w:ind w:left="0" w:firstLine="0"/>
            </w:pPr>
            <w:r>
              <w:t>Zuverlässigkeit</w:t>
            </w: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52F18" w:rsidRPr="007D3C4C" w:rsidRDefault="00452F18" w:rsidP="008A6366">
            <w:pPr>
              <w:ind w:left="0" w:firstLine="0"/>
              <w:rPr>
                <w:b w:val="0"/>
              </w:rPr>
            </w:pPr>
            <w:r w:rsidRPr="007D3C4C">
              <w:rPr>
                <w:b w:val="0"/>
              </w:rPr>
              <w:t>Reife</w:t>
            </w:r>
          </w:p>
        </w:tc>
        <w:tc>
          <w:tcPr>
            <w:tcW w:w="1609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52F18" w:rsidRPr="007D3C4C" w:rsidRDefault="00452F18" w:rsidP="008A6366">
            <w:pPr>
              <w:ind w:left="0" w:firstLine="0"/>
              <w:rPr>
                <w:b w:val="0"/>
              </w:rPr>
            </w:pPr>
            <w:r w:rsidRPr="007D3C4C">
              <w:rPr>
                <w:b w:val="0"/>
              </w:rPr>
              <w:t>Fehlertoleranz</w:t>
            </w:r>
          </w:p>
        </w:tc>
        <w:tc>
          <w:tcPr>
            <w:tcW w:w="1609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52F18" w:rsidRPr="007D3C4C" w:rsidRDefault="00452F18" w:rsidP="008A6366">
            <w:pPr>
              <w:ind w:left="0" w:firstLine="0"/>
              <w:rPr>
                <w:b w:val="0"/>
              </w:rPr>
            </w:pPr>
            <w:r w:rsidRPr="007D3C4C">
              <w:rPr>
                <w:b w:val="0"/>
              </w:rPr>
              <w:t>Wiederherstellbarkeit</w:t>
            </w:r>
          </w:p>
        </w:tc>
        <w:tc>
          <w:tcPr>
            <w:tcW w:w="1609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5" w:type="dxa"/>
            <w:gridSpan w:val="5"/>
          </w:tcPr>
          <w:p w:rsidR="00452F18" w:rsidRDefault="00452F18" w:rsidP="008A6366">
            <w:pPr>
              <w:ind w:left="0" w:firstLine="0"/>
            </w:pPr>
            <w:r>
              <w:t>Benutzbarkeit</w:t>
            </w: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52F18" w:rsidRPr="007D3C4C" w:rsidRDefault="00452F18" w:rsidP="008A6366">
            <w:pPr>
              <w:ind w:left="0" w:firstLine="0"/>
              <w:rPr>
                <w:b w:val="0"/>
              </w:rPr>
            </w:pPr>
            <w:r w:rsidRPr="007D3C4C">
              <w:rPr>
                <w:b w:val="0"/>
              </w:rPr>
              <w:t>Verständlichkeit</w:t>
            </w:r>
          </w:p>
        </w:tc>
        <w:tc>
          <w:tcPr>
            <w:tcW w:w="1609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52F18" w:rsidRPr="007D3C4C" w:rsidRDefault="00452F18" w:rsidP="008A6366">
            <w:pPr>
              <w:ind w:left="0" w:firstLine="0"/>
              <w:rPr>
                <w:b w:val="0"/>
              </w:rPr>
            </w:pPr>
            <w:r w:rsidRPr="007D3C4C">
              <w:rPr>
                <w:b w:val="0"/>
              </w:rPr>
              <w:t>Erlernbarkeit</w:t>
            </w:r>
          </w:p>
        </w:tc>
        <w:tc>
          <w:tcPr>
            <w:tcW w:w="1609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52F18" w:rsidRPr="007D3C4C" w:rsidRDefault="00452F18" w:rsidP="008A6366">
            <w:pPr>
              <w:ind w:left="0" w:firstLine="0"/>
              <w:rPr>
                <w:b w:val="0"/>
              </w:rPr>
            </w:pPr>
            <w:r w:rsidRPr="007D3C4C">
              <w:rPr>
                <w:b w:val="0"/>
              </w:rPr>
              <w:t>Bedienbarkeit</w:t>
            </w:r>
          </w:p>
        </w:tc>
        <w:tc>
          <w:tcPr>
            <w:tcW w:w="1609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5" w:type="dxa"/>
            <w:gridSpan w:val="5"/>
          </w:tcPr>
          <w:p w:rsidR="00452F18" w:rsidRDefault="00452F18" w:rsidP="008A6366">
            <w:pPr>
              <w:ind w:left="0" w:firstLine="0"/>
            </w:pPr>
            <w:r>
              <w:t>Effizienz</w:t>
            </w: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52F18" w:rsidRPr="007D3C4C" w:rsidRDefault="00452F18" w:rsidP="008A6366">
            <w:pPr>
              <w:ind w:left="0" w:firstLine="0"/>
              <w:rPr>
                <w:b w:val="0"/>
              </w:rPr>
            </w:pPr>
            <w:r w:rsidRPr="007D3C4C">
              <w:rPr>
                <w:b w:val="0"/>
              </w:rPr>
              <w:t>Zeitverhalten</w:t>
            </w:r>
          </w:p>
        </w:tc>
        <w:tc>
          <w:tcPr>
            <w:tcW w:w="1609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2F18" w:rsidTr="007D3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452F18" w:rsidRPr="007D3C4C" w:rsidRDefault="00452F18" w:rsidP="008A6366">
            <w:pPr>
              <w:ind w:left="0" w:firstLine="0"/>
              <w:rPr>
                <w:b w:val="0"/>
              </w:rPr>
            </w:pPr>
            <w:r w:rsidRPr="007D3C4C">
              <w:rPr>
                <w:b w:val="0"/>
              </w:rPr>
              <w:t>Verbrauchsverhalten</w:t>
            </w:r>
          </w:p>
        </w:tc>
        <w:tc>
          <w:tcPr>
            <w:tcW w:w="1609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452F18" w:rsidRDefault="00452F18" w:rsidP="008A636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6366" w:rsidRPr="008A6366" w:rsidRDefault="008A6366" w:rsidP="008A6366"/>
    <w:p w:rsidR="006E2814" w:rsidRDefault="00503C46" w:rsidP="006E2814">
      <w:pPr>
        <w:pStyle w:val="Heading1"/>
      </w:pPr>
      <w:bookmarkStart w:id="17" w:name="_Toc461459146"/>
      <w:r>
        <w:t>Benutzungsoberfläche</w:t>
      </w:r>
      <w:bookmarkEnd w:id="17"/>
    </w:p>
    <w:p w:rsidR="00A34EB2" w:rsidRPr="00A34EB2" w:rsidRDefault="00A34EB2" w:rsidP="00A34EB2">
      <w:pPr>
        <w:ind w:left="0" w:firstLine="0"/>
        <w:rPr>
          <w:color w:val="FF0000"/>
        </w:rPr>
      </w:pPr>
      <w:r w:rsidRPr="00A34EB2">
        <w:rPr>
          <w:color w:val="FF0000"/>
        </w:rPr>
        <w:t>Was sind die grundlegenden Anforderungen an die Benutzeroberfläche (Bildschirmlayout, Dialogstruktur,…)?</w:t>
      </w:r>
    </w:p>
    <w:p w:rsidR="006E2814" w:rsidRDefault="00503C46" w:rsidP="006E2814">
      <w:pPr>
        <w:pStyle w:val="Heading1"/>
      </w:pPr>
      <w:bookmarkStart w:id="18" w:name="_Toc461459147"/>
      <w:r>
        <w:t>Nichtfunktionale Anforderungen</w:t>
      </w:r>
      <w:bookmarkEnd w:id="18"/>
    </w:p>
    <w:p w:rsidR="009C2F72" w:rsidRPr="009C2F72" w:rsidRDefault="009C2F72" w:rsidP="009C2F72">
      <w:pPr>
        <w:pStyle w:val="ListParagraph"/>
        <w:numPr>
          <w:ilvl w:val="0"/>
          <w:numId w:val="9"/>
        </w:numPr>
        <w:rPr>
          <w:rFonts w:ascii="Segoe UI Symbol" w:hAnsi="Segoe UI Symbol" w:cs="Segoe UI Symbol"/>
        </w:rPr>
      </w:pPr>
      <w:r>
        <w:t xml:space="preserve">während der gesamten Projektlaufzeit (d. h während der Vorlesung) Bereitstellung eines Zugangs zum </w:t>
      </w:r>
      <w:proofErr w:type="spellStart"/>
      <w:r>
        <w:t>Teamrepository</w:t>
      </w:r>
      <w:proofErr w:type="spellEnd"/>
      <w:r>
        <w:t xml:space="preserve"> für den Dozenten </w:t>
      </w:r>
    </w:p>
    <w:p w:rsidR="009C2F72" w:rsidRPr="009C2F72" w:rsidRDefault="009C2F72" w:rsidP="009C2F72">
      <w:pPr>
        <w:pStyle w:val="ListParagraph"/>
        <w:numPr>
          <w:ilvl w:val="1"/>
          <w:numId w:val="9"/>
        </w:numPr>
        <w:rPr>
          <w:rFonts w:ascii="Segoe UI Symbol" w:hAnsi="Segoe UI Symbol" w:cs="Segoe UI Symbol"/>
        </w:rPr>
      </w:pPr>
      <w:r>
        <w:t xml:space="preserve">Termin: zu Beginn der 2. Vorlesung </w:t>
      </w:r>
    </w:p>
    <w:p w:rsidR="009C2F72" w:rsidRPr="009C2F72" w:rsidRDefault="009C2F72" w:rsidP="009C2F72">
      <w:pPr>
        <w:pStyle w:val="ListParagraph"/>
        <w:numPr>
          <w:ilvl w:val="1"/>
          <w:numId w:val="9"/>
        </w:numPr>
        <w:rPr>
          <w:rFonts w:ascii="Segoe UI Symbol" w:hAnsi="Segoe UI Symbol" w:cs="Segoe UI Symbol"/>
        </w:rPr>
      </w:pPr>
      <w:r>
        <w:t xml:space="preserve">Form: eine URL per Mail an matthias.lauterbach@dhbw-mannheim.de </w:t>
      </w:r>
    </w:p>
    <w:p w:rsidR="009C2F72" w:rsidRPr="009C2F72" w:rsidRDefault="009C2F72" w:rsidP="009C2F72">
      <w:pPr>
        <w:pStyle w:val="ListParagraph"/>
        <w:numPr>
          <w:ilvl w:val="1"/>
          <w:numId w:val="9"/>
        </w:numPr>
        <w:rPr>
          <w:rFonts w:ascii="Segoe UI Symbol" w:hAnsi="Segoe UI Symbol" w:cs="Segoe UI Symbol"/>
        </w:rPr>
      </w:pPr>
      <w:r>
        <w:t xml:space="preserve">Über das bzw. im </w:t>
      </w:r>
      <w:proofErr w:type="spellStart"/>
      <w:r>
        <w:t>Teamrepository</w:t>
      </w:r>
      <w:proofErr w:type="spellEnd"/>
      <w:r>
        <w:t xml:space="preserve"> sollen alle entwickelten Artefakte, insbesondere der aktuelle Stand des Quellcodes und der Dokumentation, zugreifbar sein. </w:t>
      </w:r>
    </w:p>
    <w:p w:rsidR="009C2F72" w:rsidRPr="009C2F72" w:rsidRDefault="009C2F72" w:rsidP="009C2F72">
      <w:pPr>
        <w:pStyle w:val="ListParagraph"/>
        <w:numPr>
          <w:ilvl w:val="1"/>
          <w:numId w:val="9"/>
        </w:numPr>
        <w:rPr>
          <w:rFonts w:ascii="Segoe UI Symbol" w:hAnsi="Segoe UI Symbol" w:cs="Segoe UI Symbol"/>
        </w:rPr>
      </w:pPr>
      <w:r>
        <w:t>Arbeitsergebnisse, die für den Dozenten nicht im Repository zugreifbar sind, können leid</w:t>
      </w:r>
      <w:r>
        <w:t>er nicht berücksichtigt werden!</w:t>
      </w:r>
    </w:p>
    <w:p w:rsidR="009C2F72" w:rsidRPr="009C2F72" w:rsidRDefault="009C2F72" w:rsidP="009C2F72">
      <w:pPr>
        <w:pStyle w:val="ListParagraph"/>
        <w:numPr>
          <w:ilvl w:val="0"/>
          <w:numId w:val="9"/>
        </w:numPr>
        <w:rPr>
          <w:rFonts w:ascii="Segoe UI Symbol" w:hAnsi="Segoe UI Symbol" w:cs="Segoe UI Symbol"/>
        </w:rPr>
      </w:pPr>
      <w:r>
        <w:t>Die dem Kunden (dem Dozenten) zur Verfügung gestellten Artefakte sollen mit allgemein(</w:t>
      </w:r>
      <w:proofErr w:type="spellStart"/>
      <w:r>
        <w:t>st</w:t>
      </w:r>
      <w:proofErr w:type="spellEnd"/>
      <w:r>
        <w:t xml:space="preserve">)en </w:t>
      </w:r>
      <w:proofErr w:type="spellStart"/>
      <w:r>
        <w:t>Standardprogrogrammen</w:t>
      </w:r>
      <w:proofErr w:type="spellEnd"/>
      <w:r>
        <w:t xml:space="preserve"> auf einem normalen MS-Windows-PC angesehen bzw. verwendet werden können. In diesem Sinne geeignete Formate und Werkzeuge sind:</w:t>
      </w:r>
    </w:p>
    <w:p w:rsidR="009C2F72" w:rsidRPr="009C2F72" w:rsidRDefault="009C2F72" w:rsidP="009C2F72">
      <w:pPr>
        <w:pStyle w:val="ListParagraph"/>
        <w:numPr>
          <w:ilvl w:val="1"/>
          <w:numId w:val="9"/>
        </w:numPr>
        <w:rPr>
          <w:rFonts w:ascii="Segoe UI Symbol" w:hAnsi="Segoe UI Symbol" w:cs="Segoe UI Symbol"/>
        </w:rPr>
      </w:pPr>
      <w:r>
        <w:t>*.</w:t>
      </w:r>
      <w:proofErr w:type="spellStart"/>
      <w:r>
        <w:t>java</w:t>
      </w:r>
      <w:proofErr w:type="spellEnd"/>
      <w:r>
        <w:t>, *.</w:t>
      </w:r>
      <w:proofErr w:type="spellStart"/>
      <w:r>
        <w:t>txt</w:t>
      </w:r>
      <w:proofErr w:type="spellEnd"/>
      <w:r>
        <w:t>, *.</w:t>
      </w:r>
      <w:proofErr w:type="spellStart"/>
      <w:r>
        <w:t>jpg</w:t>
      </w:r>
      <w:proofErr w:type="spellEnd"/>
      <w:r>
        <w:t>, *.</w:t>
      </w:r>
      <w:proofErr w:type="spellStart"/>
      <w:r>
        <w:t>bmp</w:t>
      </w:r>
      <w:proofErr w:type="spellEnd"/>
      <w:r>
        <w:t>, *.</w:t>
      </w:r>
      <w:proofErr w:type="spellStart"/>
      <w:r>
        <w:t>pdf</w:t>
      </w:r>
      <w:proofErr w:type="spellEnd"/>
      <w:r>
        <w:t>, *.</w:t>
      </w:r>
      <w:proofErr w:type="spellStart"/>
      <w:r>
        <w:t>html</w:t>
      </w:r>
      <w:proofErr w:type="spellEnd"/>
      <w:r>
        <w:t>, *.</w:t>
      </w:r>
      <w:proofErr w:type="spellStart"/>
      <w:r>
        <w:t>css</w:t>
      </w:r>
      <w:proofErr w:type="spellEnd"/>
      <w:r>
        <w:t>, *.</w:t>
      </w:r>
      <w:proofErr w:type="spellStart"/>
      <w:r>
        <w:t>jar</w:t>
      </w:r>
      <w:proofErr w:type="spellEnd"/>
      <w:r>
        <w:t>, *.</w:t>
      </w:r>
      <w:proofErr w:type="spellStart"/>
      <w:r>
        <w:t>zip</w:t>
      </w:r>
      <w:proofErr w:type="spellEnd"/>
      <w:r>
        <w:t xml:space="preserve"> </w:t>
      </w:r>
    </w:p>
    <w:p w:rsidR="009C2F72" w:rsidRPr="009C2F72" w:rsidRDefault="009C2F72" w:rsidP="009C2F72">
      <w:pPr>
        <w:pStyle w:val="ListParagraph"/>
        <w:numPr>
          <w:ilvl w:val="1"/>
          <w:numId w:val="9"/>
        </w:numPr>
        <w:rPr>
          <w:rFonts w:ascii="Segoe UI Symbol" w:hAnsi="Segoe UI Symbol" w:cs="Segoe UI Symbol"/>
        </w:rPr>
      </w:pPr>
      <w:r>
        <w:t xml:space="preserve">Open-Office, MS-Office </w:t>
      </w:r>
    </w:p>
    <w:p w:rsidR="009C2F72" w:rsidRPr="009C2F72" w:rsidRDefault="009C2F72" w:rsidP="009C2F72">
      <w:pPr>
        <w:pStyle w:val="ListParagraph"/>
        <w:numPr>
          <w:ilvl w:val="1"/>
          <w:numId w:val="9"/>
        </w:numPr>
        <w:rPr>
          <w:rFonts w:ascii="Segoe UI Symbol" w:hAnsi="Segoe UI Symbol" w:cs="Segoe UI Symbol"/>
        </w:rPr>
      </w:pPr>
      <w:r>
        <w:t xml:space="preserve">Bitte kein Visio, MS-Projekt, Flash, Silverlight, QuickTime o. ä. und auch keine (anderen) speziellen </w:t>
      </w:r>
      <w:proofErr w:type="spellStart"/>
      <w:r>
        <w:t>Plugins</w:t>
      </w:r>
      <w:proofErr w:type="spellEnd"/>
      <w:r>
        <w:t xml:space="preserve"> oder Clients beim Kunden (Dozenten) voraussetzen. </w:t>
      </w:r>
    </w:p>
    <w:p w:rsidR="009C2F72" w:rsidRPr="009C2F72" w:rsidRDefault="009C2F72" w:rsidP="009C2F72">
      <w:pPr>
        <w:pStyle w:val="ListParagraph"/>
        <w:numPr>
          <w:ilvl w:val="1"/>
          <w:numId w:val="9"/>
        </w:numPr>
        <w:rPr>
          <w:rFonts w:ascii="Segoe UI Symbol" w:hAnsi="Segoe UI Symbol" w:cs="Segoe UI Symbol"/>
        </w:rPr>
      </w:pPr>
      <w:r>
        <w:t>Arbeitsergebnisse, die aus diesen Anforderungen nicht entsprechen, können leider nicht berücksichtigt werden!</w:t>
      </w:r>
    </w:p>
    <w:p w:rsidR="00503C46" w:rsidRDefault="00503C46" w:rsidP="00503C46">
      <w:pPr>
        <w:pStyle w:val="Heading1"/>
      </w:pPr>
      <w:bookmarkStart w:id="19" w:name="_Toc461459148"/>
      <w:r>
        <w:t>Technische Produktumgebung</w:t>
      </w:r>
      <w:bookmarkEnd w:id="19"/>
      <w:r w:rsidR="00FE04AA">
        <w:t xml:space="preserve"> (Entwicklungsu</w:t>
      </w:r>
      <w:bookmarkStart w:id="20" w:name="_GoBack"/>
      <w:bookmarkEnd w:id="20"/>
      <w:r w:rsidR="00FE04AA">
        <w:t>mgebung)</w:t>
      </w:r>
    </w:p>
    <w:p w:rsidR="00FE04AA" w:rsidRPr="00FE04AA" w:rsidRDefault="00FE04AA" w:rsidP="0042080A">
      <w:r>
        <w:t xml:space="preserve">Welche Software, Hardware und </w:t>
      </w:r>
      <w:proofErr w:type="spellStart"/>
      <w:r>
        <w:t>Orgware</w:t>
      </w:r>
      <w:proofErr w:type="spellEnd"/>
      <w:r>
        <w:t xml:space="preserve"> wird zur Entwicklung benötigt?</w:t>
      </w:r>
    </w:p>
    <w:p w:rsidR="00503C46" w:rsidRDefault="00503C46" w:rsidP="00503C46">
      <w:pPr>
        <w:pStyle w:val="Heading2"/>
      </w:pPr>
      <w:r>
        <w:t xml:space="preserve">10.1 </w:t>
      </w:r>
      <w:bookmarkStart w:id="21" w:name="_Toc461459149"/>
      <w:r>
        <w:t>Software</w:t>
      </w:r>
      <w:bookmarkEnd w:id="21"/>
    </w:p>
    <w:p w:rsidR="0042080A" w:rsidRDefault="0042080A" w:rsidP="0042080A">
      <w:pPr>
        <w:pStyle w:val="ListParagraph"/>
        <w:numPr>
          <w:ilvl w:val="0"/>
          <w:numId w:val="8"/>
        </w:numPr>
      </w:pPr>
      <w:r>
        <w:t>Plattform</w:t>
      </w:r>
    </w:p>
    <w:p w:rsidR="0042080A" w:rsidRDefault="0042080A" w:rsidP="0042080A">
      <w:pPr>
        <w:pStyle w:val="ListParagraph"/>
        <w:numPr>
          <w:ilvl w:val="0"/>
          <w:numId w:val="8"/>
        </w:numPr>
      </w:pPr>
      <w:r>
        <w:t>Tools</w:t>
      </w:r>
    </w:p>
    <w:p w:rsidR="0042080A" w:rsidRDefault="0042080A" w:rsidP="0042080A">
      <w:pPr>
        <w:pStyle w:val="ListParagraph"/>
        <w:numPr>
          <w:ilvl w:val="0"/>
          <w:numId w:val="8"/>
        </w:numPr>
      </w:pPr>
      <w:r>
        <w:t>Browser</w:t>
      </w:r>
    </w:p>
    <w:p w:rsidR="0042080A" w:rsidRPr="0042080A" w:rsidRDefault="0042080A" w:rsidP="0042080A">
      <w:pPr>
        <w:pStyle w:val="ListParagraph"/>
        <w:numPr>
          <w:ilvl w:val="1"/>
          <w:numId w:val="8"/>
        </w:numPr>
      </w:pPr>
      <w:proofErr w:type="spellStart"/>
      <w:r>
        <w:t>tbd</w:t>
      </w:r>
      <w:proofErr w:type="spellEnd"/>
    </w:p>
    <w:p w:rsidR="00503C46" w:rsidRDefault="00503C46" w:rsidP="00503C46">
      <w:pPr>
        <w:pStyle w:val="Heading2"/>
      </w:pPr>
      <w:bookmarkStart w:id="22" w:name="_Toc461459150"/>
      <w:r>
        <w:t>10.2 Hardware</w:t>
      </w:r>
      <w:bookmarkEnd w:id="22"/>
    </w:p>
    <w:p w:rsidR="00503C46" w:rsidRDefault="00503C46" w:rsidP="00503C46">
      <w:pPr>
        <w:pStyle w:val="Heading2"/>
      </w:pPr>
      <w:bookmarkStart w:id="23" w:name="_Toc461459151"/>
      <w:r>
        <w:lastRenderedPageBreak/>
        <w:t xml:space="preserve">10.3 </w:t>
      </w:r>
      <w:proofErr w:type="spellStart"/>
      <w:r>
        <w:t>Orgware</w:t>
      </w:r>
      <w:bookmarkEnd w:id="23"/>
      <w:proofErr w:type="spellEnd"/>
    </w:p>
    <w:p w:rsidR="007C05B7" w:rsidRPr="007C05B7" w:rsidRDefault="007C05B7" w:rsidP="007C05B7"/>
    <w:p w:rsidR="006E2814" w:rsidRDefault="006E2814" w:rsidP="006E2814">
      <w:pPr>
        <w:pStyle w:val="Heading1"/>
      </w:pPr>
      <w:bookmarkStart w:id="24" w:name="_Toc461459153"/>
      <w:r>
        <w:t>Ergänzungen</w:t>
      </w:r>
      <w:bookmarkEnd w:id="24"/>
    </w:p>
    <w:p w:rsidR="00503C46" w:rsidRPr="00FD2184" w:rsidRDefault="00FD2184" w:rsidP="00503C46">
      <w:pPr>
        <w:shd w:val="clear" w:color="auto" w:fill="FFFFFF"/>
        <w:spacing w:after="120"/>
        <w:ind w:left="0" w:firstLine="0"/>
        <w:rPr>
          <w:rFonts w:eastAsia="Times New Roman" w:cs="Arial"/>
          <w:color w:val="FF0000"/>
          <w:lang w:eastAsia="de-DE"/>
        </w:rPr>
      </w:pPr>
      <w:r w:rsidRPr="00FD2184">
        <w:rPr>
          <w:rFonts w:eastAsia="Times New Roman" w:cs="Arial"/>
          <w:color w:val="FF0000"/>
          <w:lang w:eastAsia="de-DE"/>
        </w:rPr>
        <w:t xml:space="preserve">Spezielle, noch nicht abgedeckte Anforderungen. </w:t>
      </w:r>
    </w:p>
    <w:p w:rsidR="00503C46" w:rsidRPr="00503C46" w:rsidRDefault="00503C46" w:rsidP="00503C46"/>
    <w:p w:rsidR="006E2814" w:rsidRPr="006E2814" w:rsidRDefault="006E2814" w:rsidP="006E2814">
      <w:pPr>
        <w:pStyle w:val="Heading1"/>
      </w:pPr>
      <w:bookmarkStart w:id="25" w:name="_Toc461459154"/>
      <w:r>
        <w:t>Glossar</w:t>
      </w:r>
      <w:bookmarkEnd w:id="25"/>
    </w:p>
    <w:p w:rsidR="00977B7F" w:rsidRPr="00977B7F" w:rsidRDefault="00977B7F" w:rsidP="00977B7F"/>
    <w:p w:rsidR="00977B7F" w:rsidRDefault="00977B7F" w:rsidP="00977B7F">
      <w:pPr>
        <w:tabs>
          <w:tab w:val="left" w:pos="7635"/>
        </w:tabs>
      </w:pPr>
      <w:r>
        <w:tab/>
      </w:r>
    </w:p>
    <w:p w:rsidR="00977B7F" w:rsidRPr="00977B7F" w:rsidRDefault="00977B7F" w:rsidP="00977B7F">
      <w:pPr>
        <w:tabs>
          <w:tab w:val="left" w:pos="7635"/>
        </w:tabs>
      </w:pPr>
    </w:p>
    <w:sectPr w:rsidR="00977B7F" w:rsidRPr="00977B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1F37"/>
    <w:multiLevelType w:val="multilevel"/>
    <w:tmpl w:val="6BC6049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B4D3232"/>
    <w:multiLevelType w:val="hybridMultilevel"/>
    <w:tmpl w:val="863E9FE8"/>
    <w:lvl w:ilvl="0" w:tplc="B38EE896">
      <w:start w:val="1"/>
      <w:numFmt w:val="bullet"/>
      <w:lvlText w:val="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16922"/>
    <w:multiLevelType w:val="hybridMultilevel"/>
    <w:tmpl w:val="20108170"/>
    <w:lvl w:ilvl="0" w:tplc="34D89DF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2034F"/>
    <w:multiLevelType w:val="hybridMultilevel"/>
    <w:tmpl w:val="4D9A6A02"/>
    <w:lvl w:ilvl="0" w:tplc="B38EE896">
      <w:start w:val="1"/>
      <w:numFmt w:val="bullet"/>
      <w:lvlText w:val="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67D36"/>
    <w:multiLevelType w:val="hybridMultilevel"/>
    <w:tmpl w:val="7D64C1BA"/>
    <w:lvl w:ilvl="0" w:tplc="9F0860DE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015C8"/>
    <w:multiLevelType w:val="hybridMultilevel"/>
    <w:tmpl w:val="782474F2"/>
    <w:lvl w:ilvl="0" w:tplc="B38EE896">
      <w:start w:val="1"/>
      <w:numFmt w:val="bullet"/>
      <w:lvlText w:val="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C6D07"/>
    <w:multiLevelType w:val="hybridMultilevel"/>
    <w:tmpl w:val="050A9C52"/>
    <w:lvl w:ilvl="0" w:tplc="FF9EE6F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57A02"/>
    <w:multiLevelType w:val="multilevel"/>
    <w:tmpl w:val="0536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06065"/>
    <w:multiLevelType w:val="multilevel"/>
    <w:tmpl w:val="BC746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7F"/>
    <w:rsid w:val="00047F33"/>
    <w:rsid w:val="00120399"/>
    <w:rsid w:val="00123259"/>
    <w:rsid w:val="00201C50"/>
    <w:rsid w:val="00292DCF"/>
    <w:rsid w:val="002A28C8"/>
    <w:rsid w:val="003D196D"/>
    <w:rsid w:val="0042080A"/>
    <w:rsid w:val="00452F18"/>
    <w:rsid w:val="00474FF6"/>
    <w:rsid w:val="004A3014"/>
    <w:rsid w:val="00503C46"/>
    <w:rsid w:val="00554C91"/>
    <w:rsid w:val="005B5859"/>
    <w:rsid w:val="005F5FB1"/>
    <w:rsid w:val="006E2814"/>
    <w:rsid w:val="007241E1"/>
    <w:rsid w:val="007C05B7"/>
    <w:rsid w:val="007D3C4C"/>
    <w:rsid w:val="00813EBC"/>
    <w:rsid w:val="008207F6"/>
    <w:rsid w:val="00827DCA"/>
    <w:rsid w:val="008600D1"/>
    <w:rsid w:val="00891021"/>
    <w:rsid w:val="008A6366"/>
    <w:rsid w:val="008C22ED"/>
    <w:rsid w:val="008F3E0A"/>
    <w:rsid w:val="009322C1"/>
    <w:rsid w:val="00977B7F"/>
    <w:rsid w:val="00987036"/>
    <w:rsid w:val="009C2F72"/>
    <w:rsid w:val="009E0E6E"/>
    <w:rsid w:val="009F15DC"/>
    <w:rsid w:val="00A04486"/>
    <w:rsid w:val="00A34EB2"/>
    <w:rsid w:val="00A619BF"/>
    <w:rsid w:val="00AF139E"/>
    <w:rsid w:val="00B727AF"/>
    <w:rsid w:val="00B838AA"/>
    <w:rsid w:val="00C6525E"/>
    <w:rsid w:val="00CD3944"/>
    <w:rsid w:val="00D6115B"/>
    <w:rsid w:val="00DA6B4B"/>
    <w:rsid w:val="00DB6B88"/>
    <w:rsid w:val="00F35344"/>
    <w:rsid w:val="00F71A04"/>
    <w:rsid w:val="00FD2184"/>
    <w:rsid w:val="00FE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BA554-DF9C-4EFD-9190-877F5904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40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944"/>
    <w:pPr>
      <w:keepNext/>
      <w:keepLines/>
      <w:numPr>
        <w:numId w:val="2"/>
      </w:numPr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A04486"/>
    <w:pPr>
      <w:spacing w:after="240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B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944"/>
    <w:rPr>
      <w:sz w:val="24"/>
    </w:rPr>
  </w:style>
  <w:style w:type="paragraph" w:styleId="ListParagraph">
    <w:name w:val="List Paragraph"/>
    <w:basedOn w:val="Normal"/>
    <w:uiPriority w:val="34"/>
    <w:qFormat/>
    <w:rsid w:val="00977B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C22ED"/>
    <w:pPr>
      <w:numPr>
        <w:numId w:val="0"/>
      </w:numPr>
      <w:spacing w:line="259" w:lineRule="auto"/>
      <w:outlineLvl w:val="9"/>
    </w:pPr>
    <w:rPr>
      <w:color w:val="2E74B5" w:themeColor="accent1" w:themeShade="BF"/>
      <w:lang w:val="en-US"/>
    </w:rPr>
  </w:style>
  <w:style w:type="paragraph" w:styleId="NoSpacing">
    <w:name w:val="No Spacing"/>
    <w:uiPriority w:val="1"/>
    <w:qFormat/>
    <w:rsid w:val="00CD3944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C22E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C22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2E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F3E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3C46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503C46"/>
  </w:style>
  <w:style w:type="table" w:styleId="TableGrid">
    <w:name w:val="Table Grid"/>
    <w:basedOn w:val="TableNormal"/>
    <w:uiPriority w:val="39"/>
    <w:rsid w:val="008A63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D3C4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0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34AD1-964E-4BE9-B86D-4B1AE79DF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841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Parthiparajan, Krishna</dc:creator>
  <cp:keywords/>
  <dc:description/>
  <cp:lastModifiedBy>Parthiparajan, Krishna</cp:lastModifiedBy>
  <cp:revision>36</cp:revision>
  <dcterms:created xsi:type="dcterms:W3CDTF">2016-09-12T13:57:00Z</dcterms:created>
  <dcterms:modified xsi:type="dcterms:W3CDTF">2016-09-25T14:43:00Z</dcterms:modified>
</cp:coreProperties>
</file>