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14F39730" w14:textId="13A306AD" w:rsidR="00CB34AC" w:rsidRDefault="0014685E" w:rsidP="00CB34AC">
            <w:pPr>
              <w:pStyle w:val="Title"/>
            </w:pPr>
            <w:r w:rsidRPr="0067758D">
              <w:t>CSE 410</w:t>
            </w:r>
            <w:r w:rsidR="008111D2">
              <w:t xml:space="preserve"> </w:t>
            </w:r>
            <w:r w:rsidR="001F327E">
              <w:t>Final Project</w:t>
            </w:r>
            <w:r w:rsidRPr="0067758D">
              <w:t>:</w:t>
            </w:r>
          </w:p>
          <w:p w14:paraId="6371F805" w14:textId="0CE64D81" w:rsidR="00CB34AC" w:rsidRPr="00CB34AC" w:rsidRDefault="001F327E" w:rsidP="00CB34AC">
            <w:pPr>
              <w:pStyle w:val="Title"/>
            </w:pPr>
            <w:r>
              <w:t>Multi-Agent Reinforcement Learning</w:t>
            </w:r>
          </w:p>
        </w:tc>
      </w:tr>
    </w:tbl>
    <w:p w14:paraId="1D14002D" w14:textId="77777777" w:rsidR="00CB60F5" w:rsidRDefault="00CB60F5" w:rsidP="00672865"/>
    <w:p w14:paraId="01F125CE" w14:textId="77777777" w:rsidR="00CB60F5" w:rsidRDefault="00CB60F5" w:rsidP="00672865"/>
    <w:p w14:paraId="2D4537F2" w14:textId="23F9C2AE" w:rsidR="00CD628A" w:rsidRPr="00CD628A" w:rsidRDefault="002D0824" w:rsidP="00672865">
      <w:pPr>
        <w:pStyle w:val="Subtitle"/>
      </w:pPr>
      <w:r>
        <w:tab/>
      </w:r>
      <w:r w:rsidR="0014685E" w:rsidRPr="00CD628A">
        <w:rPr>
          <w:rStyle w:val="SubtleEmphasis"/>
        </w:rPr>
        <w:t>Peter M. VanNostrand</w:t>
      </w:r>
    </w:p>
    <w:p w14:paraId="3A5177DF" w14:textId="05D1866F" w:rsidR="002D0824" w:rsidRPr="00CD628A" w:rsidRDefault="002D0824" w:rsidP="00672865">
      <w:pPr>
        <w:pStyle w:val="Subtitle"/>
        <w:rPr>
          <w:rStyle w:val="SubtleReference"/>
          <w:b w:val="0"/>
        </w:rPr>
      </w:pPr>
      <w:r>
        <w:tab/>
      </w:r>
      <w:r w:rsidRPr="00CD628A">
        <w:rPr>
          <w:rStyle w:val="SubtleReference"/>
          <w:b w:val="0"/>
        </w:rPr>
        <w:t>Department of Computer Science</w:t>
      </w:r>
    </w:p>
    <w:p w14:paraId="62708731" w14:textId="045A09DB" w:rsidR="002D0824" w:rsidRPr="00CD628A" w:rsidRDefault="002D0824" w:rsidP="00672865">
      <w:pPr>
        <w:pStyle w:val="Subtitle"/>
        <w:rPr>
          <w:rStyle w:val="SubtleReference"/>
          <w:b w:val="0"/>
        </w:rPr>
      </w:pPr>
      <w:r w:rsidRPr="00CD628A">
        <w:rPr>
          <w:rStyle w:val="SubtleReference"/>
          <w:b w:val="0"/>
        </w:rPr>
        <w:tab/>
      </w:r>
      <w:r w:rsidR="0014685E" w:rsidRPr="00CD628A">
        <w:rPr>
          <w:rStyle w:val="SubtleReference"/>
          <w:b w:val="0"/>
        </w:rPr>
        <w:t>University at Buffalo</w:t>
      </w:r>
    </w:p>
    <w:p w14:paraId="11FF5332" w14:textId="69CFC725" w:rsidR="002D0824" w:rsidRPr="00CD628A" w:rsidRDefault="002D0824" w:rsidP="00672865">
      <w:pPr>
        <w:pStyle w:val="Subtitle"/>
        <w:rPr>
          <w:rStyle w:val="SubtleReference"/>
          <w:b w:val="0"/>
        </w:rPr>
      </w:pPr>
      <w:r w:rsidRPr="00CD628A">
        <w:rPr>
          <w:rStyle w:val="SubtleReference"/>
          <w:b w:val="0"/>
        </w:rPr>
        <w:tab/>
      </w:r>
      <w:r w:rsidR="0014685E" w:rsidRPr="00CD628A">
        <w:rPr>
          <w:rStyle w:val="SubtleReference"/>
          <w:b w:val="0"/>
        </w:rPr>
        <w:t>Buffalo</w:t>
      </w:r>
      <w:r w:rsidRPr="00CD628A">
        <w:rPr>
          <w:rStyle w:val="SubtleReference"/>
          <w:b w:val="0"/>
        </w:rPr>
        <w:t xml:space="preserve">, </w:t>
      </w:r>
      <w:r w:rsidR="0014685E" w:rsidRPr="00CD628A">
        <w:rPr>
          <w:rStyle w:val="SubtleReference"/>
          <w:b w:val="0"/>
        </w:rPr>
        <w:t>NY</w:t>
      </w:r>
      <w:r w:rsidRPr="00CD628A">
        <w:rPr>
          <w:rStyle w:val="SubtleReference"/>
          <w:b w:val="0"/>
        </w:rPr>
        <w:t xml:space="preserve"> 1</w:t>
      </w:r>
      <w:r w:rsidR="0014685E" w:rsidRPr="00CD628A">
        <w:rPr>
          <w:rStyle w:val="SubtleReference"/>
          <w:b w:val="0"/>
        </w:rPr>
        <w:t>4261</w:t>
      </w:r>
    </w:p>
    <w:p w14:paraId="0B276A54" w14:textId="1D384E40" w:rsidR="002D0824" w:rsidRPr="00CD628A" w:rsidRDefault="002D0824" w:rsidP="00672865">
      <w:pPr>
        <w:pStyle w:val="Subtitle"/>
        <w:rPr>
          <w:rStyle w:val="SubtleReference"/>
          <w:b w:val="0"/>
        </w:rPr>
      </w:pPr>
      <w:r w:rsidRPr="00CD628A">
        <w:rPr>
          <w:rStyle w:val="SubtleReference"/>
          <w:b w:val="0"/>
        </w:rPr>
        <w:tab/>
      </w:r>
      <w:hyperlink r:id="rId6" w:history="1">
        <w:r w:rsidR="0014685E" w:rsidRPr="00CD628A">
          <w:rPr>
            <w:rStyle w:val="SubtleReference"/>
            <w:b w:val="0"/>
          </w:rPr>
          <w:t>pmvannos@buffalo.edu</w:t>
        </w:r>
      </w:hyperlink>
    </w:p>
    <w:p w14:paraId="28646C07" w14:textId="77777777" w:rsidR="002D0824" w:rsidRPr="0067758D" w:rsidRDefault="002D0824" w:rsidP="00672865">
      <w:pPr>
        <w:spacing w:before="240"/>
        <w:jc w:val="center"/>
        <w:rPr>
          <w:rStyle w:val="Strong"/>
        </w:rPr>
      </w:pPr>
      <w:r w:rsidRPr="0067758D">
        <w:rPr>
          <w:rStyle w:val="Strong"/>
        </w:rPr>
        <w:t>Abstract</w:t>
      </w:r>
    </w:p>
    <w:p w14:paraId="6A23A656" w14:textId="53642818" w:rsidR="002D0824" w:rsidRPr="002D17BF" w:rsidRDefault="00632523" w:rsidP="006D73ED">
      <w:pPr>
        <w:pStyle w:val="NoSpacing"/>
        <w:rPr>
          <w:spacing w:val="-2"/>
          <w:kern w:val="20"/>
        </w:rPr>
      </w:pPr>
      <w:r>
        <w:rPr>
          <w:spacing w:val="-2"/>
          <w:kern w:val="20"/>
        </w:rPr>
        <w:t>In this project we implement</w:t>
      </w:r>
      <w:r w:rsidR="00E97416">
        <w:rPr>
          <w:spacing w:val="-2"/>
          <w:kern w:val="20"/>
        </w:rPr>
        <w:t xml:space="preserve"> a custom multi-agent reinforcement learning environment, then use this environment to </w:t>
      </w:r>
      <w:r w:rsidR="00504214">
        <w:rPr>
          <w:spacing w:val="-2"/>
          <w:kern w:val="20"/>
        </w:rPr>
        <w:t>explore the development of 2-4 cooperative reinforcement learning agents via tabular Q-Learning and Deep Q-Networks.</w:t>
      </w:r>
      <w:r w:rsidR="008E11B4">
        <w:rPr>
          <w:spacing w:val="-2"/>
          <w:kern w:val="20"/>
        </w:rPr>
        <w:t xml:space="preserve"> We conclude with </w:t>
      </w:r>
      <w:r w:rsidR="00B22659">
        <w:rPr>
          <w:spacing w:val="-2"/>
          <w:kern w:val="20"/>
        </w:rPr>
        <w:t xml:space="preserve">by presenting an </w:t>
      </w:r>
      <w:r w:rsidR="008E11B4">
        <w:rPr>
          <w:spacing w:val="-2"/>
          <w:kern w:val="20"/>
        </w:rPr>
        <w:t>evaluation of both agent types</w:t>
      </w:r>
      <w:r w:rsidR="00B22659">
        <w:rPr>
          <w:spacing w:val="-2"/>
          <w:kern w:val="20"/>
        </w:rPr>
        <w:t xml:space="preserve"> and discussing the benefits displayed by Deep Q-Network Agents.</w:t>
      </w:r>
    </w:p>
    <w:p w14:paraId="74B1283A" w14:textId="0D11824B" w:rsidR="002D0824" w:rsidRDefault="009D76DD" w:rsidP="00B67B8B">
      <w:pPr>
        <w:pStyle w:val="Heading1"/>
      </w:pPr>
      <w:r>
        <w:t>Problem Definition</w:t>
      </w:r>
    </w:p>
    <w:p w14:paraId="7803EF63" w14:textId="4F0B880C" w:rsidR="00DD035A" w:rsidRDefault="009D76DD" w:rsidP="00DD035A">
      <w:r>
        <w:t xml:space="preserve">In this project we explore the world of multi-agent reinforcement learning by creating </w:t>
      </w:r>
      <w:r w:rsidR="00941F2A">
        <w:t>a custom</w:t>
      </w:r>
      <w:r>
        <w:t xml:space="preserve"> multi-agent learning environment then training a series of agents in this space.</w:t>
      </w:r>
    </w:p>
    <w:p w14:paraId="30FF8CAE" w14:textId="376D300D" w:rsidR="009D76DD" w:rsidRDefault="00BE1724" w:rsidP="009D76DD">
      <w:pPr>
        <w:pStyle w:val="Heading2"/>
      </w:pPr>
      <w:r>
        <w:t>Environment</w:t>
      </w:r>
    </w:p>
    <w:p w14:paraId="72D9215C" w14:textId="5640698F" w:rsidR="00BE1724" w:rsidRDefault="00BE1724" w:rsidP="00BE1724">
      <w:r>
        <w:t xml:space="preserve">The environment chosen for exploration of multi-agent reinforcement is a grid world. Starting with the grid world developed in assignment one, we extended this space </w:t>
      </w:r>
      <w:r w:rsidR="008E1B45">
        <w:t>to a square grid of size six as shown below.</w:t>
      </w:r>
    </w:p>
    <w:p w14:paraId="2C2BDCF1" w14:textId="44528153" w:rsidR="008E1B45" w:rsidRDefault="008E1B45" w:rsidP="008E1B45">
      <w:pPr>
        <w:jc w:val="center"/>
        <w:rPr>
          <w:rFonts w:eastAsiaTheme="minorEastAsia"/>
        </w:rPr>
      </w:pPr>
      <w:r>
        <w:rPr>
          <w:rFonts w:eastAsiaTheme="minorEastAsia"/>
        </w:rPr>
        <w:t>Grid-world of size six</w:t>
      </w:r>
    </w:p>
    <w:tbl>
      <w:tblPr>
        <w:tblStyle w:val="TableGrid"/>
        <w:tblW w:w="0" w:type="auto"/>
        <w:jc w:val="center"/>
        <w:tblLook w:val="04A0" w:firstRow="1" w:lastRow="0" w:firstColumn="1" w:lastColumn="0" w:noHBand="0" w:noVBand="1"/>
      </w:tblPr>
      <w:tblGrid>
        <w:gridCol w:w="222"/>
        <w:gridCol w:w="222"/>
        <w:gridCol w:w="222"/>
        <w:gridCol w:w="222"/>
        <w:gridCol w:w="222"/>
        <w:gridCol w:w="222"/>
      </w:tblGrid>
      <w:tr w:rsidR="008E1B45" w14:paraId="0E89ED56" w14:textId="77777777" w:rsidTr="00C42DE3">
        <w:trPr>
          <w:jc w:val="center"/>
        </w:trPr>
        <w:tc>
          <w:tcPr>
            <w:tcW w:w="0" w:type="auto"/>
          </w:tcPr>
          <w:p w14:paraId="29C7D4C8" w14:textId="77777777" w:rsidR="008E1B45" w:rsidRDefault="008E1B45" w:rsidP="00C42DE3">
            <w:pPr>
              <w:ind w:firstLine="0"/>
              <w:jc w:val="center"/>
            </w:pPr>
          </w:p>
        </w:tc>
        <w:tc>
          <w:tcPr>
            <w:tcW w:w="0" w:type="auto"/>
          </w:tcPr>
          <w:p w14:paraId="723ACC9A" w14:textId="77777777" w:rsidR="008E1B45" w:rsidRDefault="008E1B45" w:rsidP="00C42DE3">
            <w:pPr>
              <w:ind w:firstLine="0"/>
              <w:jc w:val="center"/>
            </w:pPr>
          </w:p>
        </w:tc>
        <w:tc>
          <w:tcPr>
            <w:tcW w:w="0" w:type="auto"/>
          </w:tcPr>
          <w:p w14:paraId="54C828E1" w14:textId="77777777" w:rsidR="008E1B45" w:rsidRDefault="008E1B45" w:rsidP="00C42DE3">
            <w:pPr>
              <w:ind w:firstLine="0"/>
              <w:jc w:val="center"/>
            </w:pPr>
          </w:p>
        </w:tc>
        <w:tc>
          <w:tcPr>
            <w:tcW w:w="0" w:type="auto"/>
          </w:tcPr>
          <w:p w14:paraId="1DD5202C" w14:textId="77777777" w:rsidR="008E1B45" w:rsidRDefault="008E1B45" w:rsidP="00C42DE3">
            <w:pPr>
              <w:ind w:firstLine="0"/>
              <w:jc w:val="center"/>
            </w:pPr>
          </w:p>
        </w:tc>
        <w:tc>
          <w:tcPr>
            <w:tcW w:w="0" w:type="auto"/>
          </w:tcPr>
          <w:p w14:paraId="1440090F" w14:textId="77777777" w:rsidR="008E1B45" w:rsidRDefault="008E1B45" w:rsidP="00C42DE3">
            <w:pPr>
              <w:ind w:firstLine="0"/>
              <w:jc w:val="center"/>
            </w:pPr>
          </w:p>
        </w:tc>
        <w:tc>
          <w:tcPr>
            <w:tcW w:w="0" w:type="auto"/>
          </w:tcPr>
          <w:p w14:paraId="77A84C74" w14:textId="77777777" w:rsidR="008E1B45" w:rsidRDefault="008E1B45" w:rsidP="00C42DE3">
            <w:pPr>
              <w:ind w:firstLine="0"/>
              <w:jc w:val="center"/>
            </w:pPr>
          </w:p>
        </w:tc>
      </w:tr>
      <w:tr w:rsidR="008E1B45" w14:paraId="55D8DD14" w14:textId="77777777" w:rsidTr="00C42DE3">
        <w:trPr>
          <w:jc w:val="center"/>
        </w:trPr>
        <w:tc>
          <w:tcPr>
            <w:tcW w:w="0" w:type="auto"/>
          </w:tcPr>
          <w:p w14:paraId="5C62C4FF" w14:textId="77777777" w:rsidR="008E1B45" w:rsidRDefault="008E1B45" w:rsidP="00C42DE3">
            <w:pPr>
              <w:ind w:firstLine="0"/>
              <w:jc w:val="center"/>
            </w:pPr>
          </w:p>
        </w:tc>
        <w:tc>
          <w:tcPr>
            <w:tcW w:w="0" w:type="auto"/>
          </w:tcPr>
          <w:p w14:paraId="542C52C9" w14:textId="77777777" w:rsidR="008E1B45" w:rsidRDefault="008E1B45" w:rsidP="00C42DE3">
            <w:pPr>
              <w:ind w:firstLine="0"/>
              <w:jc w:val="center"/>
            </w:pPr>
          </w:p>
        </w:tc>
        <w:tc>
          <w:tcPr>
            <w:tcW w:w="0" w:type="auto"/>
          </w:tcPr>
          <w:p w14:paraId="4370D54B" w14:textId="77777777" w:rsidR="008E1B45" w:rsidRDefault="008E1B45" w:rsidP="00C42DE3">
            <w:pPr>
              <w:ind w:firstLine="0"/>
              <w:jc w:val="center"/>
            </w:pPr>
          </w:p>
        </w:tc>
        <w:tc>
          <w:tcPr>
            <w:tcW w:w="0" w:type="auto"/>
          </w:tcPr>
          <w:p w14:paraId="5AB363C7" w14:textId="77777777" w:rsidR="008E1B45" w:rsidRDefault="008E1B45" w:rsidP="00C42DE3">
            <w:pPr>
              <w:ind w:firstLine="0"/>
              <w:jc w:val="center"/>
            </w:pPr>
          </w:p>
        </w:tc>
        <w:tc>
          <w:tcPr>
            <w:tcW w:w="0" w:type="auto"/>
          </w:tcPr>
          <w:p w14:paraId="2F07B8B6" w14:textId="77777777" w:rsidR="008E1B45" w:rsidRDefault="008E1B45" w:rsidP="00C42DE3">
            <w:pPr>
              <w:ind w:firstLine="0"/>
              <w:jc w:val="center"/>
            </w:pPr>
          </w:p>
        </w:tc>
        <w:tc>
          <w:tcPr>
            <w:tcW w:w="0" w:type="auto"/>
          </w:tcPr>
          <w:p w14:paraId="5645FBC7" w14:textId="77777777" w:rsidR="008E1B45" w:rsidRDefault="008E1B45" w:rsidP="00C42DE3">
            <w:pPr>
              <w:ind w:firstLine="0"/>
              <w:jc w:val="center"/>
            </w:pPr>
          </w:p>
        </w:tc>
      </w:tr>
      <w:tr w:rsidR="008E1B45" w14:paraId="561EE07F" w14:textId="77777777" w:rsidTr="00C42DE3">
        <w:trPr>
          <w:jc w:val="center"/>
        </w:trPr>
        <w:tc>
          <w:tcPr>
            <w:tcW w:w="0" w:type="auto"/>
          </w:tcPr>
          <w:p w14:paraId="7BA635A8" w14:textId="77777777" w:rsidR="008E1B45" w:rsidRDefault="008E1B45" w:rsidP="00C42DE3">
            <w:pPr>
              <w:ind w:firstLine="0"/>
              <w:jc w:val="center"/>
            </w:pPr>
          </w:p>
        </w:tc>
        <w:tc>
          <w:tcPr>
            <w:tcW w:w="0" w:type="auto"/>
          </w:tcPr>
          <w:p w14:paraId="326575BA" w14:textId="77777777" w:rsidR="008E1B45" w:rsidRDefault="008E1B45" w:rsidP="00C42DE3">
            <w:pPr>
              <w:ind w:firstLine="0"/>
              <w:jc w:val="center"/>
            </w:pPr>
          </w:p>
        </w:tc>
        <w:tc>
          <w:tcPr>
            <w:tcW w:w="0" w:type="auto"/>
          </w:tcPr>
          <w:p w14:paraId="7962389C" w14:textId="77777777" w:rsidR="008E1B45" w:rsidRDefault="008E1B45" w:rsidP="00C42DE3">
            <w:pPr>
              <w:ind w:firstLine="0"/>
              <w:jc w:val="center"/>
            </w:pPr>
          </w:p>
        </w:tc>
        <w:tc>
          <w:tcPr>
            <w:tcW w:w="0" w:type="auto"/>
          </w:tcPr>
          <w:p w14:paraId="4822A2EC" w14:textId="77777777" w:rsidR="008E1B45" w:rsidRDefault="008E1B45" w:rsidP="00C42DE3">
            <w:pPr>
              <w:ind w:firstLine="0"/>
              <w:jc w:val="center"/>
            </w:pPr>
          </w:p>
        </w:tc>
        <w:tc>
          <w:tcPr>
            <w:tcW w:w="0" w:type="auto"/>
          </w:tcPr>
          <w:p w14:paraId="73D10116" w14:textId="77777777" w:rsidR="008E1B45" w:rsidRDefault="008E1B45" w:rsidP="00C42DE3">
            <w:pPr>
              <w:ind w:firstLine="0"/>
              <w:jc w:val="center"/>
            </w:pPr>
          </w:p>
        </w:tc>
        <w:tc>
          <w:tcPr>
            <w:tcW w:w="0" w:type="auto"/>
          </w:tcPr>
          <w:p w14:paraId="3423A287" w14:textId="77777777" w:rsidR="008E1B45" w:rsidRDefault="008E1B45" w:rsidP="00C42DE3">
            <w:pPr>
              <w:ind w:firstLine="0"/>
              <w:jc w:val="center"/>
            </w:pPr>
          </w:p>
        </w:tc>
      </w:tr>
      <w:tr w:rsidR="008E1B45" w14:paraId="5410AA14" w14:textId="77777777" w:rsidTr="008E1B45">
        <w:trPr>
          <w:jc w:val="center"/>
        </w:trPr>
        <w:tc>
          <w:tcPr>
            <w:tcW w:w="0" w:type="auto"/>
          </w:tcPr>
          <w:p w14:paraId="79973E9A" w14:textId="77777777" w:rsidR="008E1B45" w:rsidRDefault="008E1B45" w:rsidP="00C42DE3">
            <w:pPr>
              <w:ind w:firstLine="0"/>
              <w:jc w:val="center"/>
            </w:pPr>
          </w:p>
        </w:tc>
        <w:tc>
          <w:tcPr>
            <w:tcW w:w="0" w:type="auto"/>
          </w:tcPr>
          <w:p w14:paraId="3A498B50" w14:textId="77777777" w:rsidR="008E1B45" w:rsidRDefault="008E1B45" w:rsidP="00C42DE3">
            <w:pPr>
              <w:ind w:firstLine="0"/>
              <w:jc w:val="center"/>
            </w:pPr>
          </w:p>
        </w:tc>
        <w:tc>
          <w:tcPr>
            <w:tcW w:w="0" w:type="auto"/>
          </w:tcPr>
          <w:p w14:paraId="32724F29" w14:textId="77777777" w:rsidR="008E1B45" w:rsidRDefault="008E1B45" w:rsidP="00C42DE3">
            <w:pPr>
              <w:ind w:firstLine="0"/>
              <w:jc w:val="center"/>
            </w:pPr>
          </w:p>
        </w:tc>
        <w:tc>
          <w:tcPr>
            <w:tcW w:w="0" w:type="auto"/>
          </w:tcPr>
          <w:p w14:paraId="66539C3A" w14:textId="77777777" w:rsidR="008E1B45" w:rsidRDefault="008E1B45" w:rsidP="00C42DE3">
            <w:pPr>
              <w:ind w:firstLine="0"/>
              <w:jc w:val="center"/>
            </w:pPr>
          </w:p>
        </w:tc>
        <w:tc>
          <w:tcPr>
            <w:tcW w:w="0" w:type="auto"/>
            <w:shd w:val="clear" w:color="auto" w:fill="auto"/>
          </w:tcPr>
          <w:p w14:paraId="309D5016" w14:textId="77777777" w:rsidR="008E1B45" w:rsidRDefault="008E1B45" w:rsidP="00C42DE3">
            <w:pPr>
              <w:ind w:firstLine="0"/>
              <w:jc w:val="center"/>
            </w:pPr>
          </w:p>
        </w:tc>
        <w:tc>
          <w:tcPr>
            <w:tcW w:w="0" w:type="auto"/>
            <w:shd w:val="clear" w:color="auto" w:fill="auto"/>
          </w:tcPr>
          <w:p w14:paraId="1E162EDE" w14:textId="77777777" w:rsidR="008E1B45" w:rsidRDefault="008E1B45" w:rsidP="00C42DE3">
            <w:pPr>
              <w:ind w:firstLine="0"/>
              <w:jc w:val="center"/>
            </w:pPr>
          </w:p>
        </w:tc>
      </w:tr>
      <w:tr w:rsidR="008E1B45" w14:paraId="46547C97" w14:textId="77777777" w:rsidTr="008E1B45">
        <w:trPr>
          <w:jc w:val="center"/>
        </w:trPr>
        <w:tc>
          <w:tcPr>
            <w:tcW w:w="0" w:type="auto"/>
          </w:tcPr>
          <w:p w14:paraId="1E599A48" w14:textId="77777777" w:rsidR="008E1B45" w:rsidRDefault="008E1B45" w:rsidP="00C42DE3">
            <w:pPr>
              <w:ind w:firstLine="0"/>
              <w:jc w:val="center"/>
            </w:pPr>
          </w:p>
        </w:tc>
        <w:tc>
          <w:tcPr>
            <w:tcW w:w="0" w:type="auto"/>
          </w:tcPr>
          <w:p w14:paraId="6E808DE7" w14:textId="77777777" w:rsidR="008E1B45" w:rsidRDefault="008E1B45" w:rsidP="00C42DE3">
            <w:pPr>
              <w:ind w:firstLine="0"/>
              <w:jc w:val="center"/>
            </w:pPr>
          </w:p>
        </w:tc>
        <w:tc>
          <w:tcPr>
            <w:tcW w:w="0" w:type="auto"/>
          </w:tcPr>
          <w:p w14:paraId="54D0B746" w14:textId="77777777" w:rsidR="008E1B45" w:rsidRDefault="008E1B45" w:rsidP="00C42DE3">
            <w:pPr>
              <w:ind w:firstLine="0"/>
              <w:jc w:val="center"/>
            </w:pPr>
          </w:p>
        </w:tc>
        <w:tc>
          <w:tcPr>
            <w:tcW w:w="0" w:type="auto"/>
          </w:tcPr>
          <w:p w14:paraId="6613E90B" w14:textId="77777777" w:rsidR="008E1B45" w:rsidRDefault="008E1B45" w:rsidP="00C42DE3">
            <w:pPr>
              <w:ind w:firstLine="0"/>
              <w:jc w:val="center"/>
            </w:pPr>
          </w:p>
        </w:tc>
        <w:tc>
          <w:tcPr>
            <w:tcW w:w="0" w:type="auto"/>
            <w:shd w:val="clear" w:color="auto" w:fill="auto"/>
          </w:tcPr>
          <w:p w14:paraId="24E04B6D" w14:textId="77777777" w:rsidR="008E1B45" w:rsidRDefault="008E1B45" w:rsidP="00C42DE3">
            <w:pPr>
              <w:ind w:firstLine="0"/>
              <w:jc w:val="center"/>
            </w:pPr>
          </w:p>
        </w:tc>
        <w:tc>
          <w:tcPr>
            <w:tcW w:w="0" w:type="auto"/>
            <w:shd w:val="clear" w:color="auto" w:fill="auto"/>
          </w:tcPr>
          <w:p w14:paraId="4BBA54D0" w14:textId="77777777" w:rsidR="008E1B45" w:rsidRDefault="008E1B45" w:rsidP="00C42DE3">
            <w:pPr>
              <w:ind w:firstLine="0"/>
              <w:jc w:val="center"/>
            </w:pPr>
          </w:p>
        </w:tc>
      </w:tr>
      <w:tr w:rsidR="008E1B45" w14:paraId="444DBA01" w14:textId="77777777" w:rsidTr="008E1B45">
        <w:trPr>
          <w:jc w:val="center"/>
        </w:trPr>
        <w:tc>
          <w:tcPr>
            <w:tcW w:w="0" w:type="auto"/>
          </w:tcPr>
          <w:p w14:paraId="323C7C35" w14:textId="77777777" w:rsidR="008E1B45" w:rsidRDefault="008E1B45" w:rsidP="00C42DE3">
            <w:pPr>
              <w:ind w:firstLine="0"/>
              <w:jc w:val="center"/>
            </w:pPr>
          </w:p>
        </w:tc>
        <w:tc>
          <w:tcPr>
            <w:tcW w:w="0" w:type="auto"/>
          </w:tcPr>
          <w:p w14:paraId="5575BE71" w14:textId="77777777" w:rsidR="008E1B45" w:rsidRDefault="008E1B45" w:rsidP="00C42DE3">
            <w:pPr>
              <w:ind w:firstLine="0"/>
              <w:jc w:val="center"/>
            </w:pPr>
          </w:p>
        </w:tc>
        <w:tc>
          <w:tcPr>
            <w:tcW w:w="0" w:type="auto"/>
          </w:tcPr>
          <w:p w14:paraId="2117CFF1" w14:textId="77777777" w:rsidR="008E1B45" w:rsidRDefault="008E1B45" w:rsidP="00C42DE3">
            <w:pPr>
              <w:ind w:firstLine="0"/>
              <w:jc w:val="center"/>
            </w:pPr>
          </w:p>
        </w:tc>
        <w:tc>
          <w:tcPr>
            <w:tcW w:w="0" w:type="auto"/>
          </w:tcPr>
          <w:p w14:paraId="299110B1" w14:textId="77777777" w:rsidR="008E1B45" w:rsidRDefault="008E1B45" w:rsidP="00C42DE3">
            <w:pPr>
              <w:ind w:firstLine="0"/>
              <w:jc w:val="center"/>
            </w:pPr>
          </w:p>
        </w:tc>
        <w:tc>
          <w:tcPr>
            <w:tcW w:w="0" w:type="auto"/>
            <w:shd w:val="clear" w:color="auto" w:fill="auto"/>
          </w:tcPr>
          <w:p w14:paraId="3D3A1C5C" w14:textId="77777777" w:rsidR="008E1B45" w:rsidRDefault="008E1B45" w:rsidP="00C42DE3">
            <w:pPr>
              <w:ind w:firstLine="0"/>
              <w:jc w:val="center"/>
            </w:pPr>
          </w:p>
        </w:tc>
        <w:tc>
          <w:tcPr>
            <w:tcW w:w="0" w:type="auto"/>
            <w:shd w:val="clear" w:color="auto" w:fill="auto"/>
          </w:tcPr>
          <w:p w14:paraId="795EC8E4" w14:textId="77777777" w:rsidR="008E1B45" w:rsidRDefault="008E1B45" w:rsidP="00C42DE3">
            <w:pPr>
              <w:ind w:firstLine="0"/>
              <w:jc w:val="center"/>
            </w:pPr>
          </w:p>
        </w:tc>
      </w:tr>
    </w:tbl>
    <w:p w14:paraId="3EEB52D7" w14:textId="684C1C39" w:rsidR="008E1B45" w:rsidRDefault="001F7E56" w:rsidP="00BE1724">
      <w:r>
        <w:t>In t</w:t>
      </w:r>
      <w:r w:rsidR="008E1B45">
        <w:t xml:space="preserve">his environment </w:t>
      </w:r>
      <w:r>
        <w:t xml:space="preserve">an agent can be in one </w:t>
      </w:r>
      <w:r w:rsidR="008E1B45">
        <w:t xml:space="preserve">of 36 possible states which are referred to </w:t>
      </w:r>
      <w:r w:rsidR="00853120">
        <w:t xml:space="preserve">by a row column pair. The rows are labeled as 0-5 from top to bottom and the columns are labeled as 0-5 from left to right. This makes the top left state </w:t>
      </w:r>
      <m:oMath>
        <m:r>
          <w:rPr>
            <w:rFonts w:ascii="Cambria Math" w:hAnsi="Cambria Math"/>
          </w:rPr>
          <m:t>s=</m:t>
        </m:r>
        <m:d>
          <m:dPr>
            <m:begChr m:val="["/>
            <m:endChr m:val="]"/>
            <m:ctrlPr>
              <w:rPr>
                <w:rFonts w:ascii="Cambria Math" w:hAnsi="Cambria Math"/>
                <w:i/>
              </w:rPr>
            </m:ctrlPr>
          </m:dPr>
          <m:e>
            <m:r>
              <w:rPr>
                <w:rFonts w:ascii="Cambria Math" w:hAnsi="Cambria Math"/>
              </w:rPr>
              <m:t>0,0</m:t>
            </m:r>
          </m:e>
        </m:d>
      </m:oMath>
      <w:r w:rsidR="00853120">
        <w:t xml:space="preserve"> and the bottom right state </w:t>
      </w:r>
      <m:oMath>
        <m:r>
          <w:rPr>
            <w:rFonts w:ascii="Cambria Math" w:hAnsi="Cambria Math"/>
          </w:rPr>
          <m:t>s=</m:t>
        </m:r>
        <m:d>
          <m:dPr>
            <m:begChr m:val="["/>
            <m:endChr m:val="]"/>
            <m:ctrlPr>
              <w:rPr>
                <w:rFonts w:ascii="Cambria Math" w:hAnsi="Cambria Math"/>
                <w:i/>
              </w:rPr>
            </m:ctrlPr>
          </m:dPr>
          <m:e>
            <m:r>
              <w:rPr>
                <w:rFonts w:ascii="Cambria Math" w:hAnsi="Cambria Math"/>
              </w:rPr>
              <m:t>5,5</m:t>
            </m:r>
          </m:e>
        </m:d>
      </m:oMath>
    </w:p>
    <w:p w14:paraId="02114E04" w14:textId="3DA95A12" w:rsidR="00F7759F" w:rsidRDefault="00E50F92" w:rsidP="004B3D25">
      <w:r>
        <w:t xml:space="preserve">Within this environment </w:t>
      </w:r>
      <w:r w:rsidR="00112E06">
        <w:t>an</w:t>
      </w:r>
      <w:r>
        <w:t xml:space="preserve"> </w:t>
      </w:r>
      <w:r w:rsidR="00112E06">
        <w:t>agent</w:t>
      </w:r>
      <w:r>
        <w:t xml:space="preserve"> can choose from one of five actions, these are: move up, move right, move down, move left, and no move. Actions are indexed 0-4 in the order listed. The next state </w:t>
      </w:r>
      <w:r w:rsidR="00F66AD4">
        <w:t>is selected deterministically based upon the current state and the provided actions</w:t>
      </w:r>
      <w:r w:rsidR="00112E06">
        <w:t>.</w:t>
      </w:r>
      <w:r w:rsidR="00C87138">
        <w:t xml:space="preserve"> Actions which would result in an agent leaving the board, or colliding with another agent result in a transition back to the current state.</w:t>
      </w:r>
      <w:r w:rsidR="001F7E56">
        <w:t xml:space="preserve"> </w:t>
      </w:r>
      <w:r w:rsidR="004B3D25">
        <w:t xml:space="preserve">The observation space of this environment is </w:t>
      </w:r>
      <w:r w:rsidR="00112E06">
        <w:t xml:space="preserve">defined as the current </w:t>
      </w:r>
      <w:r w:rsidR="001F7E56">
        <w:t>row and column location</w:t>
      </w:r>
      <w:r w:rsidR="00112E06">
        <w:t xml:space="preserve"> of the agent</w:t>
      </w:r>
      <w:r w:rsidR="001F7E56">
        <w:t>.</w:t>
      </w:r>
    </w:p>
    <w:p w14:paraId="24F131CB" w14:textId="77777777" w:rsidR="00F7759F" w:rsidRDefault="00F7759F">
      <w:pPr>
        <w:widowControl/>
        <w:autoSpaceDE/>
        <w:autoSpaceDN/>
        <w:adjustRightInd/>
        <w:spacing w:line="240" w:lineRule="auto"/>
        <w:ind w:firstLine="0"/>
        <w:jc w:val="left"/>
      </w:pPr>
      <w:r>
        <w:br w:type="page"/>
      </w:r>
    </w:p>
    <w:p w14:paraId="7B6674C8" w14:textId="71113170" w:rsidR="009D28EA" w:rsidRDefault="009D28EA" w:rsidP="009D28EA">
      <w:pPr>
        <w:pStyle w:val="Heading2"/>
      </w:pPr>
      <w:r>
        <w:lastRenderedPageBreak/>
        <w:t>Task</w:t>
      </w:r>
    </w:p>
    <w:p w14:paraId="30E325FA" w14:textId="0C932C45" w:rsidR="00324170" w:rsidRDefault="009D28EA" w:rsidP="00324170">
      <w:pPr>
        <w:rPr>
          <w:rFonts w:eastAsiaTheme="minorEastAsia"/>
        </w:rPr>
      </w:pPr>
      <w:r>
        <w:t>Within this space we define the task of “enemy containment</w:t>
      </w:r>
      <w:r w:rsidR="00EE3A89">
        <w:t>.</w:t>
      </w:r>
      <w:r>
        <w:t xml:space="preserve">” </w:t>
      </w:r>
      <w:r w:rsidR="00EE3A89">
        <w:t>This task is defined as follows: within grid-world</w:t>
      </w:r>
      <w:r w:rsidR="00DA7D77">
        <w:t xml:space="preserve"> one state will contain a static “enemy,” the goal of the agents will be to</w:t>
      </w:r>
      <w:r w:rsidR="00266ED6">
        <w:t xml:space="preserve"> cooperate in</w:t>
      </w:r>
      <w:r w:rsidR="00DA7D77">
        <w:t xml:space="preserve"> locat</w:t>
      </w:r>
      <w:r w:rsidR="00266ED6">
        <w:t>ing</w:t>
      </w:r>
      <w:r w:rsidR="00DA7D77">
        <w:t xml:space="preserve"> and </w:t>
      </w:r>
      <w:r w:rsidR="00266ED6">
        <w:t>surrounding</w:t>
      </w:r>
      <w:r w:rsidR="00DA7D77">
        <w:t xml:space="preserve"> the enemy such that it would be unable to move.</w:t>
      </w:r>
      <w:r w:rsidR="00716AFB">
        <w:t xml:space="preserve"> </w:t>
      </w:r>
      <w:r w:rsidR="00266ED6">
        <w:t xml:space="preserve">For example, the following figures demonstrate possible containment schemes for </w:t>
      </w:r>
      <m:oMath>
        <m:r>
          <w:rPr>
            <w:rFonts w:ascii="Cambria Math" w:hAnsi="Cambria Math"/>
          </w:rPr>
          <m:t>n</m:t>
        </m:r>
      </m:oMath>
      <w:r w:rsidR="00266ED6">
        <w:rPr>
          <w:rFonts w:eastAsiaTheme="minorEastAsia"/>
        </w:rPr>
        <w:t xml:space="preserve"> agent environments </w:t>
      </w:r>
      <m:oMath>
        <m:r>
          <w:rPr>
            <w:rFonts w:ascii="Cambria Math" w:eastAsiaTheme="minorEastAsia" w:hAnsi="Cambria Math"/>
          </w:rPr>
          <m:t>n∈2,3,4</m:t>
        </m:r>
      </m:oMath>
      <w:r w:rsidR="00266ED6">
        <w:rPr>
          <w:rFonts w:eastAsiaTheme="minorEastAsia"/>
        </w:rPr>
        <w:t xml:space="preserve"> with the cooperative agents shown in green and the static agent shown in red</w:t>
      </w:r>
    </w:p>
    <w:p w14:paraId="23F921F0" w14:textId="77777777" w:rsidR="00324170" w:rsidRDefault="00324170" w:rsidP="00324170">
      <w:pPr>
        <w:jc w:val="center"/>
        <w:rPr>
          <w:rFonts w:eastAsiaTheme="minorEastAsia"/>
        </w:rPr>
        <w:sectPr w:rsidR="00324170" w:rsidSect="00324170">
          <w:pgSz w:w="12240" w:h="15840"/>
          <w:pgMar w:top="1440" w:right="2160" w:bottom="1440" w:left="2160" w:header="720" w:footer="720" w:gutter="0"/>
          <w:cols w:space="720"/>
          <w:noEndnote/>
          <w:docGrid w:linePitch="272"/>
        </w:sectPr>
      </w:pPr>
    </w:p>
    <w:p w14:paraId="7EB87759" w14:textId="1534C1BD" w:rsidR="00266ED6" w:rsidRDefault="00266ED6" w:rsidP="00324170">
      <w:pPr>
        <w:jc w:val="center"/>
        <w:rPr>
          <w:rFonts w:eastAsiaTheme="minorEastAsia"/>
        </w:rPr>
      </w:pPr>
      <w:r>
        <w:rPr>
          <w:rFonts w:eastAsiaTheme="minorEastAsia"/>
        </w:rPr>
        <w:t xml:space="preserve">Enemy Containment for </w:t>
      </w:r>
      <m:oMath>
        <m:r>
          <w:rPr>
            <w:rFonts w:ascii="Cambria Math" w:eastAsiaTheme="minorEastAsia" w:hAnsi="Cambria Math"/>
          </w:rPr>
          <m:t>n=2</m:t>
        </m:r>
      </m:oMath>
    </w:p>
    <w:tbl>
      <w:tblPr>
        <w:tblStyle w:val="TableGrid"/>
        <w:tblW w:w="0" w:type="auto"/>
        <w:jc w:val="center"/>
        <w:tblLook w:val="04A0" w:firstRow="1" w:lastRow="0" w:firstColumn="1" w:lastColumn="0" w:noHBand="0" w:noVBand="1"/>
      </w:tblPr>
      <w:tblGrid>
        <w:gridCol w:w="222"/>
        <w:gridCol w:w="222"/>
        <w:gridCol w:w="222"/>
        <w:gridCol w:w="222"/>
        <w:gridCol w:w="222"/>
        <w:gridCol w:w="222"/>
      </w:tblGrid>
      <w:tr w:rsidR="00266ED6" w14:paraId="7EAE580B" w14:textId="77777777" w:rsidTr="00C42DE3">
        <w:trPr>
          <w:jc w:val="center"/>
        </w:trPr>
        <w:tc>
          <w:tcPr>
            <w:tcW w:w="0" w:type="auto"/>
          </w:tcPr>
          <w:p w14:paraId="05C7961C" w14:textId="77777777" w:rsidR="00266ED6" w:rsidRDefault="00266ED6" w:rsidP="00C42DE3">
            <w:pPr>
              <w:ind w:firstLine="0"/>
              <w:jc w:val="center"/>
            </w:pPr>
          </w:p>
        </w:tc>
        <w:tc>
          <w:tcPr>
            <w:tcW w:w="0" w:type="auto"/>
          </w:tcPr>
          <w:p w14:paraId="54D65E8D" w14:textId="77777777" w:rsidR="00266ED6" w:rsidRDefault="00266ED6" w:rsidP="00C42DE3">
            <w:pPr>
              <w:ind w:firstLine="0"/>
              <w:jc w:val="center"/>
            </w:pPr>
          </w:p>
        </w:tc>
        <w:tc>
          <w:tcPr>
            <w:tcW w:w="0" w:type="auto"/>
          </w:tcPr>
          <w:p w14:paraId="3EF631C5" w14:textId="77777777" w:rsidR="00266ED6" w:rsidRDefault="00266ED6" w:rsidP="00C42DE3">
            <w:pPr>
              <w:ind w:firstLine="0"/>
              <w:jc w:val="center"/>
            </w:pPr>
          </w:p>
        </w:tc>
        <w:tc>
          <w:tcPr>
            <w:tcW w:w="0" w:type="auto"/>
          </w:tcPr>
          <w:p w14:paraId="05E037A6" w14:textId="77777777" w:rsidR="00266ED6" w:rsidRDefault="00266ED6" w:rsidP="00C42DE3">
            <w:pPr>
              <w:ind w:firstLine="0"/>
              <w:jc w:val="center"/>
            </w:pPr>
          </w:p>
        </w:tc>
        <w:tc>
          <w:tcPr>
            <w:tcW w:w="0" w:type="auto"/>
          </w:tcPr>
          <w:p w14:paraId="05C3900F" w14:textId="77777777" w:rsidR="00266ED6" w:rsidRDefault="00266ED6" w:rsidP="00C42DE3">
            <w:pPr>
              <w:ind w:firstLine="0"/>
              <w:jc w:val="center"/>
            </w:pPr>
          </w:p>
        </w:tc>
        <w:tc>
          <w:tcPr>
            <w:tcW w:w="0" w:type="auto"/>
          </w:tcPr>
          <w:p w14:paraId="3A7A3E21" w14:textId="77777777" w:rsidR="00266ED6" w:rsidRDefault="00266ED6" w:rsidP="00C42DE3">
            <w:pPr>
              <w:ind w:firstLine="0"/>
              <w:jc w:val="center"/>
            </w:pPr>
          </w:p>
        </w:tc>
      </w:tr>
      <w:tr w:rsidR="00266ED6" w14:paraId="70274C6F" w14:textId="77777777" w:rsidTr="00C42DE3">
        <w:trPr>
          <w:jc w:val="center"/>
        </w:trPr>
        <w:tc>
          <w:tcPr>
            <w:tcW w:w="0" w:type="auto"/>
          </w:tcPr>
          <w:p w14:paraId="017498F5" w14:textId="77777777" w:rsidR="00266ED6" w:rsidRDefault="00266ED6" w:rsidP="00C42DE3">
            <w:pPr>
              <w:ind w:firstLine="0"/>
              <w:jc w:val="center"/>
            </w:pPr>
          </w:p>
        </w:tc>
        <w:tc>
          <w:tcPr>
            <w:tcW w:w="0" w:type="auto"/>
          </w:tcPr>
          <w:p w14:paraId="711CA553" w14:textId="77777777" w:rsidR="00266ED6" w:rsidRDefault="00266ED6" w:rsidP="00C42DE3">
            <w:pPr>
              <w:ind w:firstLine="0"/>
              <w:jc w:val="center"/>
            </w:pPr>
          </w:p>
        </w:tc>
        <w:tc>
          <w:tcPr>
            <w:tcW w:w="0" w:type="auto"/>
          </w:tcPr>
          <w:p w14:paraId="72FF5570" w14:textId="77777777" w:rsidR="00266ED6" w:rsidRDefault="00266ED6" w:rsidP="00C42DE3">
            <w:pPr>
              <w:ind w:firstLine="0"/>
              <w:jc w:val="center"/>
            </w:pPr>
          </w:p>
        </w:tc>
        <w:tc>
          <w:tcPr>
            <w:tcW w:w="0" w:type="auto"/>
          </w:tcPr>
          <w:p w14:paraId="487DB1D5" w14:textId="77777777" w:rsidR="00266ED6" w:rsidRDefault="00266ED6" w:rsidP="00C42DE3">
            <w:pPr>
              <w:ind w:firstLine="0"/>
              <w:jc w:val="center"/>
            </w:pPr>
          </w:p>
        </w:tc>
        <w:tc>
          <w:tcPr>
            <w:tcW w:w="0" w:type="auto"/>
          </w:tcPr>
          <w:p w14:paraId="191C13DE" w14:textId="77777777" w:rsidR="00266ED6" w:rsidRDefault="00266ED6" w:rsidP="00C42DE3">
            <w:pPr>
              <w:ind w:firstLine="0"/>
              <w:jc w:val="center"/>
            </w:pPr>
          </w:p>
        </w:tc>
        <w:tc>
          <w:tcPr>
            <w:tcW w:w="0" w:type="auto"/>
          </w:tcPr>
          <w:p w14:paraId="6532FD2B" w14:textId="77777777" w:rsidR="00266ED6" w:rsidRDefault="00266ED6" w:rsidP="00C42DE3">
            <w:pPr>
              <w:ind w:firstLine="0"/>
              <w:jc w:val="center"/>
            </w:pPr>
          </w:p>
        </w:tc>
      </w:tr>
      <w:tr w:rsidR="00266ED6" w14:paraId="2BBC924B" w14:textId="77777777" w:rsidTr="00C42DE3">
        <w:trPr>
          <w:jc w:val="center"/>
        </w:trPr>
        <w:tc>
          <w:tcPr>
            <w:tcW w:w="0" w:type="auto"/>
          </w:tcPr>
          <w:p w14:paraId="2EAC3B28" w14:textId="77777777" w:rsidR="00266ED6" w:rsidRDefault="00266ED6" w:rsidP="00C42DE3">
            <w:pPr>
              <w:ind w:firstLine="0"/>
              <w:jc w:val="center"/>
            </w:pPr>
          </w:p>
        </w:tc>
        <w:tc>
          <w:tcPr>
            <w:tcW w:w="0" w:type="auto"/>
          </w:tcPr>
          <w:p w14:paraId="206638B0" w14:textId="77777777" w:rsidR="00266ED6" w:rsidRDefault="00266ED6" w:rsidP="00C42DE3">
            <w:pPr>
              <w:ind w:firstLine="0"/>
              <w:jc w:val="center"/>
            </w:pPr>
          </w:p>
        </w:tc>
        <w:tc>
          <w:tcPr>
            <w:tcW w:w="0" w:type="auto"/>
          </w:tcPr>
          <w:p w14:paraId="0C997289" w14:textId="77777777" w:rsidR="00266ED6" w:rsidRDefault="00266ED6" w:rsidP="00C42DE3">
            <w:pPr>
              <w:ind w:firstLine="0"/>
              <w:jc w:val="center"/>
            </w:pPr>
          </w:p>
        </w:tc>
        <w:tc>
          <w:tcPr>
            <w:tcW w:w="0" w:type="auto"/>
          </w:tcPr>
          <w:p w14:paraId="75CBA6E4" w14:textId="77777777" w:rsidR="00266ED6" w:rsidRDefault="00266ED6" w:rsidP="00C42DE3">
            <w:pPr>
              <w:ind w:firstLine="0"/>
              <w:jc w:val="center"/>
            </w:pPr>
          </w:p>
        </w:tc>
        <w:tc>
          <w:tcPr>
            <w:tcW w:w="0" w:type="auto"/>
          </w:tcPr>
          <w:p w14:paraId="20CE70B7" w14:textId="77777777" w:rsidR="00266ED6" w:rsidRDefault="00266ED6" w:rsidP="00C42DE3">
            <w:pPr>
              <w:ind w:firstLine="0"/>
              <w:jc w:val="center"/>
            </w:pPr>
          </w:p>
        </w:tc>
        <w:tc>
          <w:tcPr>
            <w:tcW w:w="0" w:type="auto"/>
          </w:tcPr>
          <w:p w14:paraId="2AC6E7EF" w14:textId="77777777" w:rsidR="00266ED6" w:rsidRDefault="00266ED6" w:rsidP="00C42DE3">
            <w:pPr>
              <w:ind w:firstLine="0"/>
              <w:jc w:val="center"/>
            </w:pPr>
          </w:p>
        </w:tc>
      </w:tr>
      <w:tr w:rsidR="00266ED6" w14:paraId="67EBCE15" w14:textId="77777777" w:rsidTr="00C42DE3">
        <w:trPr>
          <w:jc w:val="center"/>
        </w:trPr>
        <w:tc>
          <w:tcPr>
            <w:tcW w:w="0" w:type="auto"/>
          </w:tcPr>
          <w:p w14:paraId="7C45123F" w14:textId="77777777" w:rsidR="00266ED6" w:rsidRDefault="00266ED6" w:rsidP="00C42DE3">
            <w:pPr>
              <w:ind w:firstLine="0"/>
              <w:jc w:val="center"/>
            </w:pPr>
          </w:p>
        </w:tc>
        <w:tc>
          <w:tcPr>
            <w:tcW w:w="0" w:type="auto"/>
          </w:tcPr>
          <w:p w14:paraId="00D9F446" w14:textId="77777777" w:rsidR="00266ED6" w:rsidRDefault="00266ED6" w:rsidP="00C42DE3">
            <w:pPr>
              <w:ind w:firstLine="0"/>
              <w:jc w:val="center"/>
            </w:pPr>
          </w:p>
        </w:tc>
        <w:tc>
          <w:tcPr>
            <w:tcW w:w="0" w:type="auto"/>
          </w:tcPr>
          <w:p w14:paraId="447CDECC" w14:textId="77777777" w:rsidR="00266ED6" w:rsidRDefault="00266ED6" w:rsidP="00C42DE3">
            <w:pPr>
              <w:ind w:firstLine="0"/>
              <w:jc w:val="center"/>
            </w:pPr>
          </w:p>
        </w:tc>
        <w:tc>
          <w:tcPr>
            <w:tcW w:w="0" w:type="auto"/>
          </w:tcPr>
          <w:p w14:paraId="057C08E3" w14:textId="77777777" w:rsidR="00266ED6" w:rsidRDefault="00266ED6" w:rsidP="00C42DE3">
            <w:pPr>
              <w:ind w:firstLine="0"/>
              <w:jc w:val="center"/>
            </w:pPr>
          </w:p>
        </w:tc>
        <w:tc>
          <w:tcPr>
            <w:tcW w:w="0" w:type="auto"/>
          </w:tcPr>
          <w:p w14:paraId="026DA411" w14:textId="77777777" w:rsidR="00266ED6" w:rsidRDefault="00266ED6" w:rsidP="00C42DE3">
            <w:pPr>
              <w:ind w:firstLine="0"/>
              <w:jc w:val="center"/>
            </w:pPr>
          </w:p>
        </w:tc>
        <w:tc>
          <w:tcPr>
            <w:tcW w:w="0" w:type="auto"/>
          </w:tcPr>
          <w:p w14:paraId="433BCB1C" w14:textId="77777777" w:rsidR="00266ED6" w:rsidRDefault="00266ED6" w:rsidP="00C42DE3">
            <w:pPr>
              <w:ind w:firstLine="0"/>
              <w:jc w:val="center"/>
            </w:pPr>
          </w:p>
        </w:tc>
      </w:tr>
      <w:tr w:rsidR="00266ED6" w14:paraId="3FD2E2EB" w14:textId="77777777" w:rsidTr="00C42DE3">
        <w:trPr>
          <w:jc w:val="center"/>
        </w:trPr>
        <w:tc>
          <w:tcPr>
            <w:tcW w:w="0" w:type="auto"/>
          </w:tcPr>
          <w:p w14:paraId="5C4DF576" w14:textId="77777777" w:rsidR="00266ED6" w:rsidRDefault="00266ED6" w:rsidP="00C42DE3">
            <w:pPr>
              <w:ind w:firstLine="0"/>
              <w:jc w:val="center"/>
            </w:pPr>
          </w:p>
        </w:tc>
        <w:tc>
          <w:tcPr>
            <w:tcW w:w="0" w:type="auto"/>
          </w:tcPr>
          <w:p w14:paraId="35CE970B" w14:textId="77777777" w:rsidR="00266ED6" w:rsidRDefault="00266ED6" w:rsidP="00C42DE3">
            <w:pPr>
              <w:ind w:firstLine="0"/>
              <w:jc w:val="center"/>
            </w:pPr>
          </w:p>
        </w:tc>
        <w:tc>
          <w:tcPr>
            <w:tcW w:w="0" w:type="auto"/>
          </w:tcPr>
          <w:p w14:paraId="51855F68" w14:textId="77777777" w:rsidR="00266ED6" w:rsidRDefault="00266ED6" w:rsidP="00C42DE3">
            <w:pPr>
              <w:ind w:firstLine="0"/>
              <w:jc w:val="center"/>
            </w:pPr>
          </w:p>
        </w:tc>
        <w:tc>
          <w:tcPr>
            <w:tcW w:w="0" w:type="auto"/>
          </w:tcPr>
          <w:p w14:paraId="04A9ED87" w14:textId="77777777" w:rsidR="00266ED6" w:rsidRDefault="00266ED6" w:rsidP="00C42DE3">
            <w:pPr>
              <w:ind w:firstLine="0"/>
              <w:jc w:val="center"/>
            </w:pPr>
          </w:p>
        </w:tc>
        <w:tc>
          <w:tcPr>
            <w:tcW w:w="0" w:type="auto"/>
          </w:tcPr>
          <w:p w14:paraId="060A183B" w14:textId="77777777" w:rsidR="00266ED6" w:rsidRDefault="00266ED6" w:rsidP="00C42DE3">
            <w:pPr>
              <w:ind w:firstLine="0"/>
              <w:jc w:val="center"/>
            </w:pPr>
          </w:p>
        </w:tc>
        <w:tc>
          <w:tcPr>
            <w:tcW w:w="0" w:type="auto"/>
            <w:shd w:val="clear" w:color="auto" w:fill="00B050"/>
          </w:tcPr>
          <w:p w14:paraId="4C504E26" w14:textId="77777777" w:rsidR="00266ED6" w:rsidRDefault="00266ED6" w:rsidP="00C42DE3">
            <w:pPr>
              <w:ind w:firstLine="0"/>
              <w:jc w:val="center"/>
            </w:pPr>
          </w:p>
        </w:tc>
      </w:tr>
      <w:tr w:rsidR="00266ED6" w14:paraId="656916A2" w14:textId="77777777" w:rsidTr="00C42DE3">
        <w:trPr>
          <w:jc w:val="center"/>
        </w:trPr>
        <w:tc>
          <w:tcPr>
            <w:tcW w:w="0" w:type="auto"/>
          </w:tcPr>
          <w:p w14:paraId="1858266B" w14:textId="77777777" w:rsidR="00266ED6" w:rsidRDefault="00266ED6" w:rsidP="00C42DE3">
            <w:pPr>
              <w:ind w:firstLine="0"/>
              <w:jc w:val="center"/>
            </w:pPr>
          </w:p>
        </w:tc>
        <w:tc>
          <w:tcPr>
            <w:tcW w:w="0" w:type="auto"/>
          </w:tcPr>
          <w:p w14:paraId="08C69092" w14:textId="77777777" w:rsidR="00266ED6" w:rsidRDefault="00266ED6" w:rsidP="00C42DE3">
            <w:pPr>
              <w:ind w:firstLine="0"/>
              <w:jc w:val="center"/>
            </w:pPr>
          </w:p>
        </w:tc>
        <w:tc>
          <w:tcPr>
            <w:tcW w:w="0" w:type="auto"/>
          </w:tcPr>
          <w:p w14:paraId="44A4DF45" w14:textId="77777777" w:rsidR="00266ED6" w:rsidRDefault="00266ED6" w:rsidP="00C42DE3">
            <w:pPr>
              <w:ind w:firstLine="0"/>
              <w:jc w:val="center"/>
            </w:pPr>
          </w:p>
        </w:tc>
        <w:tc>
          <w:tcPr>
            <w:tcW w:w="0" w:type="auto"/>
          </w:tcPr>
          <w:p w14:paraId="041636AF" w14:textId="77777777" w:rsidR="00266ED6" w:rsidRDefault="00266ED6" w:rsidP="00C42DE3">
            <w:pPr>
              <w:ind w:firstLine="0"/>
              <w:jc w:val="center"/>
            </w:pPr>
          </w:p>
        </w:tc>
        <w:tc>
          <w:tcPr>
            <w:tcW w:w="0" w:type="auto"/>
            <w:shd w:val="clear" w:color="auto" w:fill="00B050"/>
          </w:tcPr>
          <w:p w14:paraId="633C782B" w14:textId="77777777" w:rsidR="00266ED6" w:rsidRDefault="00266ED6" w:rsidP="00C42DE3">
            <w:pPr>
              <w:ind w:firstLine="0"/>
              <w:jc w:val="center"/>
            </w:pPr>
          </w:p>
        </w:tc>
        <w:tc>
          <w:tcPr>
            <w:tcW w:w="0" w:type="auto"/>
            <w:shd w:val="clear" w:color="auto" w:fill="FF0000"/>
          </w:tcPr>
          <w:p w14:paraId="21DAE3FD" w14:textId="77777777" w:rsidR="00266ED6" w:rsidRDefault="00266ED6" w:rsidP="00C42DE3">
            <w:pPr>
              <w:ind w:firstLine="0"/>
              <w:jc w:val="center"/>
            </w:pPr>
          </w:p>
        </w:tc>
      </w:tr>
    </w:tbl>
    <w:p w14:paraId="0B9627C3" w14:textId="77777777" w:rsidR="00266ED6" w:rsidRDefault="00266ED6" w:rsidP="00266ED6">
      <w:pPr>
        <w:jc w:val="center"/>
      </w:pPr>
      <w:r>
        <w:rPr>
          <w:rFonts w:eastAsiaTheme="minorEastAsia"/>
        </w:rPr>
        <w:t xml:space="preserve">Enemy Containment for </w:t>
      </w:r>
      <m:oMath>
        <m:r>
          <w:rPr>
            <w:rFonts w:ascii="Cambria Math" w:eastAsiaTheme="minorEastAsia" w:hAnsi="Cambria Math"/>
          </w:rPr>
          <m:t>n=3</m:t>
        </m:r>
      </m:oMath>
    </w:p>
    <w:tbl>
      <w:tblPr>
        <w:tblStyle w:val="TableGrid"/>
        <w:tblW w:w="0" w:type="auto"/>
        <w:jc w:val="center"/>
        <w:tblLayout w:type="fixed"/>
        <w:tblLook w:val="04A0" w:firstRow="1" w:lastRow="0" w:firstColumn="1" w:lastColumn="0" w:noHBand="0" w:noVBand="1"/>
      </w:tblPr>
      <w:tblGrid>
        <w:gridCol w:w="236"/>
        <w:gridCol w:w="236"/>
        <w:gridCol w:w="236"/>
        <w:gridCol w:w="236"/>
        <w:gridCol w:w="236"/>
        <w:gridCol w:w="236"/>
      </w:tblGrid>
      <w:tr w:rsidR="00266ED6" w14:paraId="4CA20C9F" w14:textId="77777777" w:rsidTr="00C42DE3">
        <w:trPr>
          <w:jc w:val="center"/>
        </w:trPr>
        <w:tc>
          <w:tcPr>
            <w:tcW w:w="236" w:type="dxa"/>
          </w:tcPr>
          <w:p w14:paraId="1A800E54" w14:textId="77777777" w:rsidR="00266ED6" w:rsidRDefault="00266ED6" w:rsidP="00C42DE3">
            <w:pPr>
              <w:ind w:firstLine="0"/>
              <w:jc w:val="center"/>
            </w:pPr>
          </w:p>
        </w:tc>
        <w:tc>
          <w:tcPr>
            <w:tcW w:w="236" w:type="dxa"/>
          </w:tcPr>
          <w:p w14:paraId="3DB25F9E" w14:textId="77777777" w:rsidR="00266ED6" w:rsidRDefault="00266ED6" w:rsidP="00C42DE3">
            <w:pPr>
              <w:ind w:firstLine="0"/>
              <w:jc w:val="center"/>
            </w:pPr>
          </w:p>
        </w:tc>
        <w:tc>
          <w:tcPr>
            <w:tcW w:w="236" w:type="dxa"/>
          </w:tcPr>
          <w:p w14:paraId="7F0B0597" w14:textId="77777777" w:rsidR="00266ED6" w:rsidRDefault="00266ED6" w:rsidP="00C42DE3">
            <w:pPr>
              <w:ind w:firstLine="0"/>
              <w:jc w:val="center"/>
            </w:pPr>
          </w:p>
        </w:tc>
        <w:tc>
          <w:tcPr>
            <w:tcW w:w="236" w:type="dxa"/>
          </w:tcPr>
          <w:p w14:paraId="64E25FD9" w14:textId="77777777" w:rsidR="00266ED6" w:rsidRDefault="00266ED6" w:rsidP="00C42DE3">
            <w:pPr>
              <w:ind w:firstLine="0"/>
              <w:jc w:val="center"/>
            </w:pPr>
          </w:p>
        </w:tc>
        <w:tc>
          <w:tcPr>
            <w:tcW w:w="236" w:type="dxa"/>
          </w:tcPr>
          <w:p w14:paraId="5B83FA8C" w14:textId="77777777" w:rsidR="00266ED6" w:rsidRDefault="00266ED6" w:rsidP="00C42DE3">
            <w:pPr>
              <w:ind w:firstLine="0"/>
              <w:jc w:val="center"/>
            </w:pPr>
          </w:p>
        </w:tc>
        <w:tc>
          <w:tcPr>
            <w:tcW w:w="236" w:type="dxa"/>
          </w:tcPr>
          <w:p w14:paraId="712FAA38" w14:textId="77777777" w:rsidR="00266ED6" w:rsidRDefault="00266ED6" w:rsidP="00C42DE3">
            <w:pPr>
              <w:ind w:firstLine="0"/>
              <w:jc w:val="center"/>
            </w:pPr>
          </w:p>
        </w:tc>
      </w:tr>
      <w:tr w:rsidR="00266ED6" w14:paraId="670793A6" w14:textId="77777777" w:rsidTr="00C42DE3">
        <w:trPr>
          <w:jc w:val="center"/>
        </w:trPr>
        <w:tc>
          <w:tcPr>
            <w:tcW w:w="236" w:type="dxa"/>
          </w:tcPr>
          <w:p w14:paraId="7FCB0759" w14:textId="77777777" w:rsidR="00266ED6" w:rsidRDefault="00266ED6" w:rsidP="00C42DE3">
            <w:pPr>
              <w:ind w:firstLine="0"/>
              <w:jc w:val="center"/>
            </w:pPr>
          </w:p>
        </w:tc>
        <w:tc>
          <w:tcPr>
            <w:tcW w:w="236" w:type="dxa"/>
          </w:tcPr>
          <w:p w14:paraId="2AE5EE80" w14:textId="77777777" w:rsidR="00266ED6" w:rsidRDefault="00266ED6" w:rsidP="00C42DE3">
            <w:pPr>
              <w:ind w:firstLine="0"/>
              <w:jc w:val="center"/>
            </w:pPr>
          </w:p>
        </w:tc>
        <w:tc>
          <w:tcPr>
            <w:tcW w:w="236" w:type="dxa"/>
          </w:tcPr>
          <w:p w14:paraId="51FB6011" w14:textId="77777777" w:rsidR="00266ED6" w:rsidRDefault="00266ED6" w:rsidP="00C42DE3">
            <w:pPr>
              <w:ind w:firstLine="0"/>
              <w:jc w:val="center"/>
            </w:pPr>
          </w:p>
        </w:tc>
        <w:tc>
          <w:tcPr>
            <w:tcW w:w="236" w:type="dxa"/>
          </w:tcPr>
          <w:p w14:paraId="33A15587" w14:textId="77777777" w:rsidR="00266ED6" w:rsidRDefault="00266ED6" w:rsidP="00C42DE3">
            <w:pPr>
              <w:ind w:firstLine="0"/>
              <w:jc w:val="center"/>
            </w:pPr>
          </w:p>
        </w:tc>
        <w:tc>
          <w:tcPr>
            <w:tcW w:w="236" w:type="dxa"/>
          </w:tcPr>
          <w:p w14:paraId="4F5ADE5B" w14:textId="77777777" w:rsidR="00266ED6" w:rsidRDefault="00266ED6" w:rsidP="00C42DE3">
            <w:pPr>
              <w:ind w:firstLine="0"/>
              <w:jc w:val="center"/>
            </w:pPr>
          </w:p>
        </w:tc>
        <w:tc>
          <w:tcPr>
            <w:tcW w:w="236" w:type="dxa"/>
          </w:tcPr>
          <w:p w14:paraId="6C111961" w14:textId="77777777" w:rsidR="00266ED6" w:rsidRDefault="00266ED6" w:rsidP="00C42DE3">
            <w:pPr>
              <w:ind w:firstLine="0"/>
              <w:jc w:val="center"/>
            </w:pPr>
          </w:p>
        </w:tc>
      </w:tr>
      <w:tr w:rsidR="00266ED6" w14:paraId="3B3886E7" w14:textId="77777777" w:rsidTr="00C42DE3">
        <w:trPr>
          <w:jc w:val="center"/>
        </w:trPr>
        <w:tc>
          <w:tcPr>
            <w:tcW w:w="236" w:type="dxa"/>
            <w:shd w:val="clear" w:color="auto" w:fill="00B050"/>
          </w:tcPr>
          <w:p w14:paraId="28B8396C" w14:textId="77777777" w:rsidR="00266ED6" w:rsidRDefault="00266ED6" w:rsidP="00C42DE3">
            <w:pPr>
              <w:ind w:firstLine="0"/>
              <w:jc w:val="center"/>
            </w:pPr>
          </w:p>
        </w:tc>
        <w:tc>
          <w:tcPr>
            <w:tcW w:w="236" w:type="dxa"/>
          </w:tcPr>
          <w:p w14:paraId="3E7FB036" w14:textId="77777777" w:rsidR="00266ED6" w:rsidRDefault="00266ED6" w:rsidP="00C42DE3">
            <w:pPr>
              <w:ind w:firstLine="0"/>
              <w:jc w:val="center"/>
            </w:pPr>
          </w:p>
        </w:tc>
        <w:tc>
          <w:tcPr>
            <w:tcW w:w="236" w:type="dxa"/>
          </w:tcPr>
          <w:p w14:paraId="4397E880" w14:textId="77777777" w:rsidR="00266ED6" w:rsidRDefault="00266ED6" w:rsidP="00C42DE3">
            <w:pPr>
              <w:ind w:firstLine="0"/>
              <w:jc w:val="center"/>
            </w:pPr>
          </w:p>
        </w:tc>
        <w:tc>
          <w:tcPr>
            <w:tcW w:w="236" w:type="dxa"/>
          </w:tcPr>
          <w:p w14:paraId="35BF4B05" w14:textId="77777777" w:rsidR="00266ED6" w:rsidRDefault="00266ED6" w:rsidP="00C42DE3">
            <w:pPr>
              <w:ind w:firstLine="0"/>
              <w:jc w:val="center"/>
            </w:pPr>
          </w:p>
        </w:tc>
        <w:tc>
          <w:tcPr>
            <w:tcW w:w="236" w:type="dxa"/>
          </w:tcPr>
          <w:p w14:paraId="06ADD477" w14:textId="77777777" w:rsidR="00266ED6" w:rsidRDefault="00266ED6" w:rsidP="00C42DE3">
            <w:pPr>
              <w:ind w:firstLine="0"/>
              <w:jc w:val="center"/>
            </w:pPr>
          </w:p>
        </w:tc>
        <w:tc>
          <w:tcPr>
            <w:tcW w:w="236" w:type="dxa"/>
          </w:tcPr>
          <w:p w14:paraId="55BC7DF2" w14:textId="77777777" w:rsidR="00266ED6" w:rsidRDefault="00266ED6" w:rsidP="00C42DE3">
            <w:pPr>
              <w:ind w:firstLine="0"/>
              <w:jc w:val="center"/>
            </w:pPr>
          </w:p>
        </w:tc>
      </w:tr>
      <w:tr w:rsidR="00266ED6" w14:paraId="7B4C5254" w14:textId="77777777" w:rsidTr="00C42DE3">
        <w:trPr>
          <w:jc w:val="center"/>
        </w:trPr>
        <w:tc>
          <w:tcPr>
            <w:tcW w:w="236" w:type="dxa"/>
            <w:shd w:val="clear" w:color="auto" w:fill="FF0000"/>
          </w:tcPr>
          <w:p w14:paraId="029C2B88" w14:textId="26CD6F91" w:rsidR="00266ED6" w:rsidRDefault="00266ED6" w:rsidP="00C42DE3">
            <w:pPr>
              <w:ind w:firstLine="0"/>
              <w:jc w:val="center"/>
            </w:pPr>
          </w:p>
        </w:tc>
        <w:tc>
          <w:tcPr>
            <w:tcW w:w="236" w:type="dxa"/>
            <w:shd w:val="clear" w:color="auto" w:fill="00B050"/>
          </w:tcPr>
          <w:p w14:paraId="3C3EAB31" w14:textId="77777777" w:rsidR="00266ED6" w:rsidRDefault="00266ED6" w:rsidP="00C42DE3">
            <w:pPr>
              <w:ind w:firstLine="0"/>
              <w:jc w:val="center"/>
            </w:pPr>
          </w:p>
        </w:tc>
        <w:tc>
          <w:tcPr>
            <w:tcW w:w="236" w:type="dxa"/>
          </w:tcPr>
          <w:p w14:paraId="4B3A45C7" w14:textId="77777777" w:rsidR="00266ED6" w:rsidRDefault="00266ED6" w:rsidP="00C42DE3">
            <w:pPr>
              <w:ind w:firstLine="0"/>
              <w:jc w:val="center"/>
            </w:pPr>
          </w:p>
        </w:tc>
        <w:tc>
          <w:tcPr>
            <w:tcW w:w="236" w:type="dxa"/>
          </w:tcPr>
          <w:p w14:paraId="1593BF02" w14:textId="77777777" w:rsidR="00266ED6" w:rsidRDefault="00266ED6" w:rsidP="00C42DE3">
            <w:pPr>
              <w:ind w:firstLine="0"/>
              <w:jc w:val="center"/>
            </w:pPr>
          </w:p>
        </w:tc>
        <w:tc>
          <w:tcPr>
            <w:tcW w:w="236" w:type="dxa"/>
          </w:tcPr>
          <w:p w14:paraId="60136FCA" w14:textId="77777777" w:rsidR="00266ED6" w:rsidRDefault="00266ED6" w:rsidP="00C42DE3">
            <w:pPr>
              <w:ind w:firstLine="0"/>
              <w:jc w:val="center"/>
            </w:pPr>
          </w:p>
        </w:tc>
        <w:tc>
          <w:tcPr>
            <w:tcW w:w="236" w:type="dxa"/>
          </w:tcPr>
          <w:p w14:paraId="64B47DD5" w14:textId="77777777" w:rsidR="00266ED6" w:rsidRDefault="00266ED6" w:rsidP="00C42DE3">
            <w:pPr>
              <w:ind w:firstLine="0"/>
              <w:jc w:val="center"/>
            </w:pPr>
          </w:p>
        </w:tc>
      </w:tr>
      <w:tr w:rsidR="00266ED6" w14:paraId="60F6D4EF" w14:textId="77777777" w:rsidTr="00C42DE3">
        <w:trPr>
          <w:jc w:val="center"/>
        </w:trPr>
        <w:tc>
          <w:tcPr>
            <w:tcW w:w="236" w:type="dxa"/>
            <w:shd w:val="clear" w:color="auto" w:fill="00B050"/>
          </w:tcPr>
          <w:p w14:paraId="39FF6DAE" w14:textId="77777777" w:rsidR="00266ED6" w:rsidRDefault="00266ED6" w:rsidP="00C42DE3">
            <w:pPr>
              <w:ind w:firstLine="0"/>
              <w:jc w:val="center"/>
            </w:pPr>
          </w:p>
        </w:tc>
        <w:tc>
          <w:tcPr>
            <w:tcW w:w="236" w:type="dxa"/>
          </w:tcPr>
          <w:p w14:paraId="171F8E25" w14:textId="77777777" w:rsidR="00266ED6" w:rsidRDefault="00266ED6" w:rsidP="00C42DE3">
            <w:pPr>
              <w:ind w:firstLine="0"/>
              <w:jc w:val="center"/>
            </w:pPr>
          </w:p>
        </w:tc>
        <w:tc>
          <w:tcPr>
            <w:tcW w:w="236" w:type="dxa"/>
          </w:tcPr>
          <w:p w14:paraId="309CE46E" w14:textId="77777777" w:rsidR="00266ED6" w:rsidRDefault="00266ED6" w:rsidP="00C42DE3">
            <w:pPr>
              <w:ind w:firstLine="0"/>
              <w:jc w:val="center"/>
            </w:pPr>
          </w:p>
        </w:tc>
        <w:tc>
          <w:tcPr>
            <w:tcW w:w="236" w:type="dxa"/>
          </w:tcPr>
          <w:p w14:paraId="0DF41247" w14:textId="77777777" w:rsidR="00266ED6" w:rsidRDefault="00266ED6" w:rsidP="00C42DE3">
            <w:pPr>
              <w:ind w:firstLine="0"/>
              <w:jc w:val="center"/>
            </w:pPr>
          </w:p>
        </w:tc>
        <w:tc>
          <w:tcPr>
            <w:tcW w:w="236" w:type="dxa"/>
          </w:tcPr>
          <w:p w14:paraId="676DD7C0" w14:textId="77777777" w:rsidR="00266ED6" w:rsidRDefault="00266ED6" w:rsidP="00C42DE3">
            <w:pPr>
              <w:ind w:firstLine="0"/>
              <w:jc w:val="center"/>
            </w:pPr>
          </w:p>
        </w:tc>
        <w:tc>
          <w:tcPr>
            <w:tcW w:w="236" w:type="dxa"/>
          </w:tcPr>
          <w:p w14:paraId="7BFAD629" w14:textId="77777777" w:rsidR="00266ED6" w:rsidRDefault="00266ED6" w:rsidP="00C42DE3">
            <w:pPr>
              <w:ind w:firstLine="0"/>
              <w:jc w:val="center"/>
            </w:pPr>
          </w:p>
        </w:tc>
      </w:tr>
      <w:tr w:rsidR="00266ED6" w14:paraId="249E0A0A" w14:textId="77777777" w:rsidTr="00C42DE3">
        <w:trPr>
          <w:jc w:val="center"/>
        </w:trPr>
        <w:tc>
          <w:tcPr>
            <w:tcW w:w="236" w:type="dxa"/>
          </w:tcPr>
          <w:p w14:paraId="7853C058" w14:textId="77777777" w:rsidR="00266ED6" w:rsidRDefault="00266ED6" w:rsidP="00C42DE3">
            <w:pPr>
              <w:ind w:firstLine="0"/>
              <w:jc w:val="center"/>
            </w:pPr>
          </w:p>
        </w:tc>
        <w:tc>
          <w:tcPr>
            <w:tcW w:w="236" w:type="dxa"/>
          </w:tcPr>
          <w:p w14:paraId="4006E2E9" w14:textId="77777777" w:rsidR="00266ED6" w:rsidRDefault="00266ED6" w:rsidP="00C42DE3">
            <w:pPr>
              <w:ind w:firstLine="0"/>
              <w:jc w:val="center"/>
            </w:pPr>
          </w:p>
        </w:tc>
        <w:tc>
          <w:tcPr>
            <w:tcW w:w="236" w:type="dxa"/>
          </w:tcPr>
          <w:p w14:paraId="633BD0B2" w14:textId="77777777" w:rsidR="00266ED6" w:rsidRDefault="00266ED6" w:rsidP="00C42DE3">
            <w:pPr>
              <w:ind w:firstLine="0"/>
              <w:jc w:val="center"/>
            </w:pPr>
          </w:p>
        </w:tc>
        <w:tc>
          <w:tcPr>
            <w:tcW w:w="236" w:type="dxa"/>
          </w:tcPr>
          <w:p w14:paraId="08C22485" w14:textId="77777777" w:rsidR="00266ED6" w:rsidRDefault="00266ED6" w:rsidP="00C42DE3">
            <w:pPr>
              <w:ind w:firstLine="0"/>
              <w:jc w:val="center"/>
            </w:pPr>
          </w:p>
        </w:tc>
        <w:tc>
          <w:tcPr>
            <w:tcW w:w="236" w:type="dxa"/>
          </w:tcPr>
          <w:p w14:paraId="1AFFAC5B" w14:textId="77777777" w:rsidR="00266ED6" w:rsidRDefault="00266ED6" w:rsidP="00C42DE3">
            <w:pPr>
              <w:ind w:firstLine="0"/>
              <w:jc w:val="center"/>
            </w:pPr>
          </w:p>
        </w:tc>
        <w:tc>
          <w:tcPr>
            <w:tcW w:w="236" w:type="dxa"/>
          </w:tcPr>
          <w:p w14:paraId="5D83CEB6" w14:textId="77777777" w:rsidR="00266ED6" w:rsidRDefault="00266ED6" w:rsidP="00C42DE3">
            <w:pPr>
              <w:ind w:firstLine="0"/>
              <w:jc w:val="center"/>
            </w:pPr>
          </w:p>
        </w:tc>
      </w:tr>
    </w:tbl>
    <w:p w14:paraId="5DF3E704" w14:textId="77777777" w:rsidR="00266ED6" w:rsidRDefault="00266ED6" w:rsidP="00266ED6">
      <w:pPr>
        <w:jc w:val="center"/>
      </w:pPr>
      <w:r>
        <w:rPr>
          <w:rFonts w:eastAsiaTheme="minorEastAsia"/>
        </w:rPr>
        <w:t xml:space="preserve">Enemy Containment for </w:t>
      </w:r>
      <m:oMath>
        <m:r>
          <w:rPr>
            <w:rFonts w:ascii="Cambria Math" w:eastAsiaTheme="minorEastAsia" w:hAnsi="Cambria Math"/>
          </w:rPr>
          <m:t>n=4</m:t>
        </m:r>
      </m:oMath>
    </w:p>
    <w:tbl>
      <w:tblPr>
        <w:tblStyle w:val="TableGrid"/>
        <w:tblW w:w="0" w:type="auto"/>
        <w:jc w:val="center"/>
        <w:tblLook w:val="04A0" w:firstRow="1" w:lastRow="0" w:firstColumn="1" w:lastColumn="0" w:noHBand="0" w:noVBand="1"/>
      </w:tblPr>
      <w:tblGrid>
        <w:gridCol w:w="222"/>
        <w:gridCol w:w="222"/>
        <w:gridCol w:w="222"/>
        <w:gridCol w:w="222"/>
        <w:gridCol w:w="222"/>
        <w:gridCol w:w="222"/>
      </w:tblGrid>
      <w:tr w:rsidR="00266ED6" w14:paraId="6B599D45" w14:textId="77777777" w:rsidTr="00C42DE3">
        <w:trPr>
          <w:jc w:val="center"/>
        </w:trPr>
        <w:tc>
          <w:tcPr>
            <w:tcW w:w="0" w:type="auto"/>
          </w:tcPr>
          <w:p w14:paraId="70F265EF" w14:textId="77777777" w:rsidR="00266ED6" w:rsidRDefault="00266ED6" w:rsidP="00C42DE3">
            <w:pPr>
              <w:ind w:firstLine="0"/>
              <w:jc w:val="center"/>
            </w:pPr>
          </w:p>
        </w:tc>
        <w:tc>
          <w:tcPr>
            <w:tcW w:w="0" w:type="auto"/>
          </w:tcPr>
          <w:p w14:paraId="1E3D67BB" w14:textId="77777777" w:rsidR="00266ED6" w:rsidRDefault="00266ED6" w:rsidP="00C42DE3">
            <w:pPr>
              <w:ind w:firstLine="0"/>
              <w:jc w:val="center"/>
            </w:pPr>
          </w:p>
        </w:tc>
        <w:tc>
          <w:tcPr>
            <w:tcW w:w="0" w:type="auto"/>
          </w:tcPr>
          <w:p w14:paraId="34C1259C" w14:textId="77777777" w:rsidR="00266ED6" w:rsidRDefault="00266ED6" w:rsidP="00C42DE3">
            <w:pPr>
              <w:ind w:firstLine="0"/>
              <w:jc w:val="center"/>
            </w:pPr>
          </w:p>
        </w:tc>
        <w:tc>
          <w:tcPr>
            <w:tcW w:w="0" w:type="auto"/>
          </w:tcPr>
          <w:p w14:paraId="70CC9FBF" w14:textId="77777777" w:rsidR="00266ED6" w:rsidRDefault="00266ED6" w:rsidP="00C42DE3">
            <w:pPr>
              <w:ind w:firstLine="0"/>
              <w:jc w:val="center"/>
            </w:pPr>
          </w:p>
        </w:tc>
        <w:tc>
          <w:tcPr>
            <w:tcW w:w="0" w:type="auto"/>
          </w:tcPr>
          <w:p w14:paraId="75194690" w14:textId="77777777" w:rsidR="00266ED6" w:rsidRDefault="00266ED6" w:rsidP="00C42DE3">
            <w:pPr>
              <w:ind w:firstLine="0"/>
              <w:jc w:val="center"/>
            </w:pPr>
          </w:p>
        </w:tc>
        <w:tc>
          <w:tcPr>
            <w:tcW w:w="0" w:type="auto"/>
          </w:tcPr>
          <w:p w14:paraId="65B4FCF8" w14:textId="77777777" w:rsidR="00266ED6" w:rsidRDefault="00266ED6" w:rsidP="00C42DE3">
            <w:pPr>
              <w:ind w:firstLine="0"/>
              <w:jc w:val="center"/>
            </w:pPr>
          </w:p>
        </w:tc>
      </w:tr>
      <w:tr w:rsidR="00266ED6" w14:paraId="41B299BB" w14:textId="77777777" w:rsidTr="00C42DE3">
        <w:trPr>
          <w:jc w:val="center"/>
        </w:trPr>
        <w:tc>
          <w:tcPr>
            <w:tcW w:w="0" w:type="auto"/>
          </w:tcPr>
          <w:p w14:paraId="67F33E79" w14:textId="77777777" w:rsidR="00266ED6" w:rsidRDefault="00266ED6" w:rsidP="00C42DE3">
            <w:pPr>
              <w:ind w:firstLine="0"/>
              <w:jc w:val="center"/>
            </w:pPr>
          </w:p>
        </w:tc>
        <w:tc>
          <w:tcPr>
            <w:tcW w:w="0" w:type="auto"/>
          </w:tcPr>
          <w:p w14:paraId="79B0A310" w14:textId="77777777" w:rsidR="00266ED6" w:rsidRDefault="00266ED6" w:rsidP="00C42DE3">
            <w:pPr>
              <w:ind w:firstLine="0"/>
              <w:jc w:val="center"/>
            </w:pPr>
          </w:p>
        </w:tc>
        <w:tc>
          <w:tcPr>
            <w:tcW w:w="0" w:type="auto"/>
          </w:tcPr>
          <w:p w14:paraId="086C875D" w14:textId="77777777" w:rsidR="00266ED6" w:rsidRDefault="00266ED6" w:rsidP="00C42DE3">
            <w:pPr>
              <w:ind w:firstLine="0"/>
              <w:jc w:val="center"/>
            </w:pPr>
          </w:p>
        </w:tc>
        <w:tc>
          <w:tcPr>
            <w:tcW w:w="0" w:type="auto"/>
            <w:shd w:val="clear" w:color="auto" w:fill="00B050"/>
          </w:tcPr>
          <w:p w14:paraId="4691B9A6" w14:textId="77777777" w:rsidR="00266ED6" w:rsidRDefault="00266ED6" w:rsidP="00C42DE3">
            <w:pPr>
              <w:ind w:firstLine="0"/>
              <w:jc w:val="center"/>
            </w:pPr>
          </w:p>
        </w:tc>
        <w:tc>
          <w:tcPr>
            <w:tcW w:w="0" w:type="auto"/>
          </w:tcPr>
          <w:p w14:paraId="5F8BFE5A" w14:textId="77777777" w:rsidR="00266ED6" w:rsidRDefault="00266ED6" w:rsidP="00C42DE3">
            <w:pPr>
              <w:ind w:firstLine="0"/>
              <w:jc w:val="center"/>
            </w:pPr>
          </w:p>
        </w:tc>
        <w:tc>
          <w:tcPr>
            <w:tcW w:w="0" w:type="auto"/>
          </w:tcPr>
          <w:p w14:paraId="18A9B5DD" w14:textId="77777777" w:rsidR="00266ED6" w:rsidRDefault="00266ED6" w:rsidP="00C42DE3">
            <w:pPr>
              <w:ind w:firstLine="0"/>
              <w:jc w:val="center"/>
            </w:pPr>
          </w:p>
        </w:tc>
      </w:tr>
      <w:tr w:rsidR="00266ED6" w14:paraId="23E0B8C6" w14:textId="77777777" w:rsidTr="00C42DE3">
        <w:trPr>
          <w:jc w:val="center"/>
        </w:trPr>
        <w:tc>
          <w:tcPr>
            <w:tcW w:w="0" w:type="auto"/>
          </w:tcPr>
          <w:p w14:paraId="7BC0687B" w14:textId="77777777" w:rsidR="00266ED6" w:rsidRDefault="00266ED6" w:rsidP="00C42DE3">
            <w:pPr>
              <w:ind w:firstLine="0"/>
              <w:jc w:val="center"/>
            </w:pPr>
          </w:p>
        </w:tc>
        <w:tc>
          <w:tcPr>
            <w:tcW w:w="0" w:type="auto"/>
          </w:tcPr>
          <w:p w14:paraId="1F7536D0" w14:textId="77777777" w:rsidR="00266ED6" w:rsidRDefault="00266ED6" w:rsidP="00C42DE3">
            <w:pPr>
              <w:ind w:firstLine="0"/>
              <w:jc w:val="center"/>
            </w:pPr>
          </w:p>
        </w:tc>
        <w:tc>
          <w:tcPr>
            <w:tcW w:w="0" w:type="auto"/>
            <w:shd w:val="clear" w:color="auto" w:fill="00B050"/>
          </w:tcPr>
          <w:p w14:paraId="6EC4946A" w14:textId="77777777" w:rsidR="00266ED6" w:rsidRDefault="00266ED6" w:rsidP="00C42DE3">
            <w:pPr>
              <w:ind w:firstLine="0"/>
              <w:jc w:val="center"/>
            </w:pPr>
          </w:p>
        </w:tc>
        <w:tc>
          <w:tcPr>
            <w:tcW w:w="0" w:type="auto"/>
            <w:shd w:val="clear" w:color="auto" w:fill="FF0000"/>
          </w:tcPr>
          <w:p w14:paraId="067E91F5" w14:textId="77777777" w:rsidR="00266ED6" w:rsidRDefault="00266ED6" w:rsidP="00C42DE3">
            <w:pPr>
              <w:ind w:firstLine="0"/>
              <w:jc w:val="center"/>
            </w:pPr>
          </w:p>
        </w:tc>
        <w:tc>
          <w:tcPr>
            <w:tcW w:w="0" w:type="auto"/>
            <w:shd w:val="clear" w:color="auto" w:fill="00B050"/>
          </w:tcPr>
          <w:p w14:paraId="40B229C3" w14:textId="77777777" w:rsidR="00266ED6" w:rsidRDefault="00266ED6" w:rsidP="00C42DE3">
            <w:pPr>
              <w:ind w:firstLine="0"/>
              <w:jc w:val="center"/>
            </w:pPr>
          </w:p>
        </w:tc>
        <w:tc>
          <w:tcPr>
            <w:tcW w:w="0" w:type="auto"/>
          </w:tcPr>
          <w:p w14:paraId="0DF8FBCE" w14:textId="77777777" w:rsidR="00266ED6" w:rsidRDefault="00266ED6" w:rsidP="00C42DE3">
            <w:pPr>
              <w:ind w:firstLine="0"/>
              <w:jc w:val="center"/>
            </w:pPr>
          </w:p>
        </w:tc>
      </w:tr>
      <w:tr w:rsidR="00266ED6" w14:paraId="38AD8F1B" w14:textId="77777777" w:rsidTr="00C42DE3">
        <w:trPr>
          <w:jc w:val="center"/>
        </w:trPr>
        <w:tc>
          <w:tcPr>
            <w:tcW w:w="0" w:type="auto"/>
          </w:tcPr>
          <w:p w14:paraId="7F1D3A79" w14:textId="77777777" w:rsidR="00266ED6" w:rsidRDefault="00266ED6" w:rsidP="00C42DE3">
            <w:pPr>
              <w:ind w:firstLine="0"/>
              <w:jc w:val="center"/>
            </w:pPr>
          </w:p>
        </w:tc>
        <w:tc>
          <w:tcPr>
            <w:tcW w:w="0" w:type="auto"/>
          </w:tcPr>
          <w:p w14:paraId="1F593D27" w14:textId="77777777" w:rsidR="00266ED6" w:rsidRDefault="00266ED6" w:rsidP="00C42DE3">
            <w:pPr>
              <w:ind w:firstLine="0"/>
              <w:jc w:val="center"/>
            </w:pPr>
          </w:p>
        </w:tc>
        <w:tc>
          <w:tcPr>
            <w:tcW w:w="0" w:type="auto"/>
          </w:tcPr>
          <w:p w14:paraId="3D8BCB1F" w14:textId="77777777" w:rsidR="00266ED6" w:rsidRDefault="00266ED6" w:rsidP="00C42DE3">
            <w:pPr>
              <w:ind w:firstLine="0"/>
              <w:jc w:val="center"/>
            </w:pPr>
          </w:p>
        </w:tc>
        <w:tc>
          <w:tcPr>
            <w:tcW w:w="0" w:type="auto"/>
            <w:shd w:val="clear" w:color="auto" w:fill="00B050"/>
          </w:tcPr>
          <w:p w14:paraId="36FC48D1" w14:textId="77777777" w:rsidR="00266ED6" w:rsidRDefault="00266ED6" w:rsidP="00C42DE3">
            <w:pPr>
              <w:ind w:firstLine="0"/>
              <w:jc w:val="center"/>
            </w:pPr>
          </w:p>
        </w:tc>
        <w:tc>
          <w:tcPr>
            <w:tcW w:w="0" w:type="auto"/>
          </w:tcPr>
          <w:p w14:paraId="07824AA1" w14:textId="77777777" w:rsidR="00266ED6" w:rsidRDefault="00266ED6" w:rsidP="00C42DE3">
            <w:pPr>
              <w:ind w:firstLine="0"/>
              <w:jc w:val="center"/>
            </w:pPr>
          </w:p>
        </w:tc>
        <w:tc>
          <w:tcPr>
            <w:tcW w:w="0" w:type="auto"/>
          </w:tcPr>
          <w:p w14:paraId="2C75A7A7" w14:textId="77777777" w:rsidR="00266ED6" w:rsidRDefault="00266ED6" w:rsidP="00C42DE3">
            <w:pPr>
              <w:ind w:firstLine="0"/>
              <w:jc w:val="center"/>
            </w:pPr>
          </w:p>
        </w:tc>
      </w:tr>
      <w:tr w:rsidR="00266ED6" w14:paraId="3ACB00C0" w14:textId="77777777" w:rsidTr="00C42DE3">
        <w:trPr>
          <w:jc w:val="center"/>
        </w:trPr>
        <w:tc>
          <w:tcPr>
            <w:tcW w:w="0" w:type="auto"/>
          </w:tcPr>
          <w:p w14:paraId="7557C5B0" w14:textId="77777777" w:rsidR="00266ED6" w:rsidRDefault="00266ED6" w:rsidP="00C42DE3">
            <w:pPr>
              <w:ind w:firstLine="0"/>
              <w:jc w:val="center"/>
            </w:pPr>
          </w:p>
        </w:tc>
        <w:tc>
          <w:tcPr>
            <w:tcW w:w="0" w:type="auto"/>
          </w:tcPr>
          <w:p w14:paraId="4347EAB2" w14:textId="77777777" w:rsidR="00266ED6" w:rsidRDefault="00266ED6" w:rsidP="00C42DE3">
            <w:pPr>
              <w:ind w:firstLine="0"/>
              <w:jc w:val="center"/>
            </w:pPr>
          </w:p>
        </w:tc>
        <w:tc>
          <w:tcPr>
            <w:tcW w:w="0" w:type="auto"/>
          </w:tcPr>
          <w:p w14:paraId="39038EF3" w14:textId="77777777" w:rsidR="00266ED6" w:rsidRDefault="00266ED6" w:rsidP="00C42DE3">
            <w:pPr>
              <w:ind w:firstLine="0"/>
              <w:jc w:val="center"/>
            </w:pPr>
          </w:p>
        </w:tc>
        <w:tc>
          <w:tcPr>
            <w:tcW w:w="0" w:type="auto"/>
            <w:shd w:val="clear" w:color="auto" w:fill="auto"/>
          </w:tcPr>
          <w:p w14:paraId="588FC369" w14:textId="77777777" w:rsidR="00266ED6" w:rsidRDefault="00266ED6" w:rsidP="00C42DE3">
            <w:pPr>
              <w:ind w:firstLine="0"/>
              <w:jc w:val="center"/>
            </w:pPr>
          </w:p>
        </w:tc>
        <w:tc>
          <w:tcPr>
            <w:tcW w:w="0" w:type="auto"/>
          </w:tcPr>
          <w:p w14:paraId="1E4889C2" w14:textId="77777777" w:rsidR="00266ED6" w:rsidRDefault="00266ED6" w:rsidP="00C42DE3">
            <w:pPr>
              <w:ind w:firstLine="0"/>
              <w:jc w:val="center"/>
            </w:pPr>
          </w:p>
        </w:tc>
        <w:tc>
          <w:tcPr>
            <w:tcW w:w="0" w:type="auto"/>
          </w:tcPr>
          <w:p w14:paraId="5FD99F8E" w14:textId="77777777" w:rsidR="00266ED6" w:rsidRDefault="00266ED6" w:rsidP="00C42DE3">
            <w:pPr>
              <w:ind w:firstLine="0"/>
              <w:jc w:val="center"/>
            </w:pPr>
          </w:p>
        </w:tc>
      </w:tr>
      <w:tr w:rsidR="00266ED6" w14:paraId="49B7E248" w14:textId="77777777" w:rsidTr="00C42DE3">
        <w:trPr>
          <w:jc w:val="center"/>
        </w:trPr>
        <w:tc>
          <w:tcPr>
            <w:tcW w:w="0" w:type="auto"/>
          </w:tcPr>
          <w:p w14:paraId="18E88A63" w14:textId="77777777" w:rsidR="00266ED6" w:rsidRDefault="00266ED6" w:rsidP="00C42DE3">
            <w:pPr>
              <w:ind w:firstLine="0"/>
              <w:jc w:val="center"/>
            </w:pPr>
          </w:p>
        </w:tc>
        <w:tc>
          <w:tcPr>
            <w:tcW w:w="0" w:type="auto"/>
          </w:tcPr>
          <w:p w14:paraId="2C11BA21" w14:textId="77777777" w:rsidR="00266ED6" w:rsidRDefault="00266ED6" w:rsidP="00C42DE3">
            <w:pPr>
              <w:ind w:firstLine="0"/>
              <w:jc w:val="center"/>
            </w:pPr>
          </w:p>
        </w:tc>
        <w:tc>
          <w:tcPr>
            <w:tcW w:w="0" w:type="auto"/>
          </w:tcPr>
          <w:p w14:paraId="3F1E4660" w14:textId="77777777" w:rsidR="00266ED6" w:rsidRDefault="00266ED6" w:rsidP="00C42DE3">
            <w:pPr>
              <w:ind w:firstLine="0"/>
              <w:jc w:val="center"/>
            </w:pPr>
          </w:p>
        </w:tc>
        <w:tc>
          <w:tcPr>
            <w:tcW w:w="0" w:type="auto"/>
            <w:shd w:val="clear" w:color="auto" w:fill="auto"/>
          </w:tcPr>
          <w:p w14:paraId="077EA82C" w14:textId="77777777" w:rsidR="00266ED6" w:rsidRDefault="00266ED6" w:rsidP="00C42DE3">
            <w:pPr>
              <w:ind w:firstLine="0"/>
              <w:jc w:val="center"/>
            </w:pPr>
          </w:p>
        </w:tc>
        <w:tc>
          <w:tcPr>
            <w:tcW w:w="0" w:type="auto"/>
          </w:tcPr>
          <w:p w14:paraId="2106448D" w14:textId="77777777" w:rsidR="00266ED6" w:rsidRDefault="00266ED6" w:rsidP="00C42DE3">
            <w:pPr>
              <w:ind w:firstLine="0"/>
              <w:jc w:val="center"/>
            </w:pPr>
          </w:p>
        </w:tc>
        <w:tc>
          <w:tcPr>
            <w:tcW w:w="0" w:type="auto"/>
          </w:tcPr>
          <w:p w14:paraId="0880A147" w14:textId="77777777" w:rsidR="00266ED6" w:rsidRDefault="00266ED6" w:rsidP="00C42DE3">
            <w:pPr>
              <w:ind w:firstLine="0"/>
              <w:jc w:val="center"/>
            </w:pPr>
          </w:p>
        </w:tc>
      </w:tr>
    </w:tbl>
    <w:p w14:paraId="05185C1C" w14:textId="77777777" w:rsidR="00324170" w:rsidRDefault="00324170" w:rsidP="00266ED6">
      <w:pPr>
        <w:sectPr w:rsidR="00324170" w:rsidSect="00324170">
          <w:type w:val="continuous"/>
          <w:pgSz w:w="12240" w:h="15840"/>
          <w:pgMar w:top="1440" w:right="2160" w:bottom="1440" w:left="2160" w:header="720" w:footer="720" w:gutter="0"/>
          <w:cols w:num="3" w:space="720"/>
          <w:noEndnote/>
          <w:docGrid w:linePitch="272"/>
        </w:sectPr>
      </w:pPr>
    </w:p>
    <w:p w14:paraId="1FB8EC85" w14:textId="2797C975" w:rsidR="00324170" w:rsidRDefault="00324170" w:rsidP="00266ED6"/>
    <w:p w14:paraId="2A45A76D" w14:textId="4E3DBE2E" w:rsidR="00266ED6" w:rsidRDefault="00266ED6" w:rsidP="00324170">
      <w:pPr>
        <w:jc w:val="left"/>
      </w:pPr>
      <w:r>
        <w:t xml:space="preserve">This model could represent </w:t>
      </w:r>
      <w:r w:rsidR="00F579F3">
        <w:t>one of several</w:t>
      </w:r>
      <w:r>
        <w:t xml:space="preserve"> possible real-world scenario</w:t>
      </w:r>
      <w:r w:rsidR="00F579F3">
        <w:t>s</w:t>
      </w:r>
      <w:r>
        <w:t>,</w:t>
      </w:r>
      <w:r w:rsidR="00F579F3">
        <w:t xml:space="preserve"> such as placing roadblocks in a city grid to isolate the scene of a crime,</w:t>
      </w:r>
      <w:r w:rsidR="00243B2E">
        <w:t xml:space="preserve"> but </w:t>
      </w:r>
      <w:r w:rsidR="005D61EE">
        <w:t>currently the most applicable scenario would be the containment of a viral outbreak. Here we could model each state as a city block or a hospital be</w:t>
      </w:r>
      <w:r w:rsidR="0037561A">
        <w:t>d in an emergency ward</w:t>
      </w:r>
      <w:r w:rsidR="00716AFB">
        <w:t xml:space="preserve"> containing infected individuals</w:t>
      </w:r>
      <w:r w:rsidR="0037561A">
        <w:t xml:space="preserve">, the agents would then be tasked to determined in what locations testing stations could be placed to isolate the </w:t>
      </w:r>
      <w:r w:rsidR="00A220E6">
        <w:t>infected</w:t>
      </w:r>
      <w:r w:rsidR="0037561A">
        <w:t xml:space="preserve"> community or </w:t>
      </w:r>
      <w:r w:rsidR="00A220E6">
        <w:t>individuals</w:t>
      </w:r>
      <w:r w:rsidR="0037561A">
        <w:t>.</w:t>
      </w:r>
    </w:p>
    <w:p w14:paraId="31B5D749" w14:textId="26132508" w:rsidR="00966830" w:rsidRDefault="005855BB" w:rsidP="00966830">
      <w:pPr>
        <w:pStyle w:val="Heading2"/>
      </w:pPr>
      <w:r>
        <w:t>Stochastic Games</w:t>
      </w:r>
    </w:p>
    <w:p w14:paraId="4C138354" w14:textId="77777777" w:rsidR="00F416A9" w:rsidRDefault="00966830" w:rsidP="00966830">
      <w:r>
        <w:t xml:space="preserve">Multi-agent reinforcement learning is broadly similar to single agent </w:t>
      </w:r>
      <w:proofErr w:type="gramStart"/>
      <w:r>
        <w:t>learning,</w:t>
      </w:r>
      <w:proofErr w:type="gramEnd"/>
      <w:r>
        <w:t xml:space="preserve"> however it introduces a number of complexities</w:t>
      </w:r>
      <w:r w:rsidR="00AC7C04">
        <w:t xml:space="preserve"> which make learning more difficult.</w:t>
      </w:r>
      <w:r w:rsidR="001B144C">
        <w:t xml:space="preserve"> In single agent reinforcement learning we formulate a task in terms of a Markov Decision Process (MDP). A MDP consists of a set of states </w:t>
      </w:r>
      <m:oMath>
        <m:r>
          <w:rPr>
            <w:rFonts w:ascii="Cambria Math" w:hAnsi="Cambria Math"/>
          </w:rPr>
          <m:t>S</m:t>
        </m:r>
      </m:oMath>
      <w:r w:rsidR="001B144C">
        <w:t xml:space="preserve"> which define the environment, </w:t>
      </w:r>
      <w:r w:rsidR="00AA1D9F">
        <w:t xml:space="preserve">a set of possible actions </w:t>
      </w:r>
      <m:oMath>
        <m:r>
          <w:rPr>
            <w:rFonts w:ascii="Cambria Math" w:hAnsi="Cambria Math"/>
          </w:rPr>
          <m:t>A</m:t>
        </m:r>
      </m:oMath>
      <w:r w:rsidR="00AA1D9F">
        <w:t xml:space="preserve"> which the agent may take, some reward function </w:t>
      </w:r>
      <m:oMath>
        <m:r>
          <w:rPr>
            <w:rFonts w:ascii="Cambria Math" w:hAnsi="Cambria Math"/>
          </w:rPr>
          <m:t>R(s∈S,a∈A)</m:t>
        </m:r>
      </m:oMath>
      <w:r w:rsidR="00AA1D9F">
        <w:t xml:space="preserve"> which maps the current state and action to a reward, </w:t>
      </w:r>
      <w:r w:rsidR="004B3D25">
        <w:t xml:space="preserve">a discount factor </w:t>
      </w:r>
      <m:oMath>
        <m:r>
          <w:rPr>
            <w:rFonts w:ascii="Cambria Math" w:hAnsi="Cambria Math"/>
          </w:rPr>
          <m:t>γ</m:t>
        </m:r>
      </m:oMath>
      <w:r w:rsidR="004B3D25">
        <w:t xml:space="preserve">, and a transition probability distribution </w:t>
      </w:r>
      <m:oMath>
        <m:r>
          <w:rPr>
            <w:rFonts w:ascii="Cambria Math" w:hAnsi="Cambria Math"/>
          </w:rPr>
          <m:t>P</m:t>
        </m:r>
      </m:oMath>
      <w:r w:rsidR="001F2B96">
        <w:t xml:space="preserve"> </w:t>
      </w:r>
      <w:r w:rsidR="008565DB">
        <w:t xml:space="preserve">which </w:t>
      </w:r>
      <w:r w:rsidR="001F2B96">
        <w:t>determi</w:t>
      </w:r>
      <w:r w:rsidR="008565DB">
        <w:t>ne</w:t>
      </w:r>
      <w:r w:rsidR="001F2B96">
        <w:t xml:space="preserve">s the next state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8565DB">
        <w:t xml:space="preserve"> based on the current state </w:t>
      </w:r>
      <m:oMath>
        <m:r>
          <w:rPr>
            <w:rFonts w:ascii="Cambria Math" w:hAnsi="Cambria Math"/>
          </w:rPr>
          <m:t>s</m:t>
        </m:r>
      </m:oMath>
      <w:r w:rsidR="008565DB">
        <w:t xml:space="preserve"> and the action </w:t>
      </w:r>
      <m:oMath>
        <m:r>
          <w:rPr>
            <w:rFonts w:ascii="Cambria Math" w:hAnsi="Cambria Math"/>
          </w:rPr>
          <m:t>a</m:t>
        </m:r>
      </m:oMath>
      <w:r w:rsidR="008565DB">
        <w:t>.</w:t>
      </w:r>
    </w:p>
    <w:p w14:paraId="066732DC" w14:textId="537D996E" w:rsidR="00F7759F" w:rsidRDefault="005C3EC9" w:rsidP="000174AC">
      <w:r>
        <w:t>In multi-agent reinforcement learning (MARL)</w:t>
      </w:r>
      <w:r w:rsidR="008565DB">
        <w:t xml:space="preserve"> we can extend this formulation to a stochastic game. A stochastic game is the combination of </w:t>
      </w:r>
      <w:proofErr w:type="gramStart"/>
      <w:r w:rsidR="008565DB">
        <w:t>a</w:t>
      </w:r>
      <w:proofErr w:type="gramEnd"/>
      <w:r w:rsidR="008565DB">
        <w:t xml:space="preserve"> MDP with a repeated game. </w:t>
      </w:r>
      <w:r w:rsidR="00AF4FC2">
        <w:t>A</w:t>
      </w:r>
      <w:r w:rsidR="008565DB">
        <w:t xml:space="preserve"> repeated </w:t>
      </w:r>
      <w:r w:rsidR="00AF4FC2">
        <w:t xml:space="preserve">game is a task in which multiple agents must consider the impact of </w:t>
      </w:r>
      <w:r w:rsidR="00DF3854">
        <w:t>their</w:t>
      </w:r>
      <w:r w:rsidR="00AF4FC2">
        <w:t xml:space="preserve"> actions on the actions of other agents in the space, this can take the form or cooperative or competitive play. </w:t>
      </w:r>
      <w:r w:rsidR="00DF3854">
        <w:t>Mathematically we define a stochastic game similarly to a DMP</w:t>
      </w:r>
      <w:r w:rsidR="001F07AE">
        <w:t xml:space="preserve">: there are </w:t>
      </w:r>
      <w:r w:rsidR="00DF3854">
        <w:t xml:space="preserve">a set of </w:t>
      </w:r>
      <m:oMath>
        <m:r>
          <w:rPr>
            <w:rFonts w:ascii="Cambria Math" w:hAnsi="Cambria Math"/>
          </w:rPr>
          <m:t>N</m:t>
        </m:r>
      </m:oMath>
      <w:r w:rsidR="00DF3854">
        <w:t xml:space="preserve"> agents</w:t>
      </w:r>
      <w:r w:rsidR="001F07AE">
        <w:t xml:space="preserve">, each with a set of actions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F07AE">
        <w:t xml:space="preserve"> to choose from, the total set of </w:t>
      </w:r>
      <m:oMath>
        <m:r>
          <w:rPr>
            <w:rFonts w:ascii="Cambria Math" w:hAnsi="Cambria Math"/>
          </w:rPr>
          <m:t>n</m:t>
        </m:r>
      </m:oMath>
      <w:r w:rsidR="001F07AE">
        <w:t xml:space="preserve"> independent actions form the joint action </w:t>
      </w:r>
      <m:oMath>
        <m:r>
          <w:rPr>
            <w:rFonts w:ascii="Cambria Math" w:hAnsi="Cambria Math"/>
          </w:rPr>
          <m:t>A</m:t>
        </m:r>
      </m:oMath>
      <w:r w:rsidR="001F07AE">
        <w:t xml:space="preserve">, which a reward function </w:t>
      </w:r>
      <m:oMath>
        <m:r>
          <w:rPr>
            <w:rFonts w:ascii="Cambria Math" w:hAnsi="Cambria Math"/>
          </w:rPr>
          <m:t>R</m:t>
        </m:r>
        <m:d>
          <m:dPr>
            <m:ctrlPr>
              <w:rPr>
                <w:rFonts w:ascii="Cambria Math" w:hAnsi="Cambria Math"/>
                <w:i/>
              </w:rPr>
            </m:ctrlPr>
          </m:dPr>
          <m:e>
            <m:r>
              <w:rPr>
                <w:rFonts w:ascii="Cambria Math" w:hAnsi="Cambria Math"/>
              </w:rPr>
              <m:t>s,a</m:t>
            </m:r>
          </m:e>
        </m:d>
      </m:oMath>
      <w:r w:rsidR="00F416A9">
        <w:t xml:space="preserve"> maps to a reward based upon the current state of the environment</w:t>
      </w:r>
      <w:r w:rsidR="00D20649">
        <w:t>.</w:t>
      </w:r>
      <w:r w:rsidR="00FF2FF2">
        <w:t xml:space="preserve"> </w:t>
      </w:r>
      <w:r w:rsidR="00187E34">
        <w:t>In some</w:t>
      </w:r>
      <w:r w:rsidR="009348E3">
        <w:t xml:space="preserve"> stochastic games</w:t>
      </w:r>
      <w:r w:rsidR="00D20649">
        <w:t>,</w:t>
      </w:r>
      <w:r w:rsidR="009348E3">
        <w:t xml:space="preserve"> agents can communicate with each other by passing information relating to their current</w:t>
      </w:r>
      <w:r w:rsidR="00D20649">
        <w:t xml:space="preserve"> state or intended actions. This allows for intelligent cooperation or communication between agents.</w:t>
      </w:r>
      <w:r w:rsidR="005855BB" w:rsidRPr="005855BB">
        <w:t xml:space="preserve"> </w:t>
      </w:r>
      <w:r w:rsidR="005855BB">
        <w:t>In this environment agents will communicate with each other by providing other agents with their current location in the grid-world. This will enable agents to learn how to navigate the space in a way that avoids collisions</w:t>
      </w:r>
      <w:r w:rsidR="00711733">
        <w:t xml:space="preserve">. In addition to their current state </w:t>
      </w:r>
      <m:oMath>
        <m:r>
          <w:rPr>
            <w:rFonts w:ascii="Cambria Math" w:hAnsi="Cambria Math"/>
          </w:rPr>
          <m:t>s</m:t>
        </m:r>
      </m:oMath>
      <w:r w:rsidR="00711733">
        <w:t xml:space="preserve"> agents will also take in communication from other agents </w:t>
      </w:r>
      <m:oMath>
        <m:r>
          <w:rPr>
            <w:rFonts w:ascii="Cambria Math" w:hAnsi="Cambria Math"/>
          </w:rPr>
          <m:t>c</m:t>
        </m:r>
      </m:oMath>
      <w:r w:rsidR="00711733">
        <w:t xml:space="preserve">. While </w:t>
      </w:r>
      <m:oMath>
        <m:r>
          <w:rPr>
            <w:rFonts w:ascii="Cambria Math" w:hAnsi="Cambria Math"/>
          </w:rPr>
          <m:t>s</m:t>
        </m:r>
      </m:oMath>
      <w:r w:rsidR="00711733">
        <w:t xml:space="preserve"> is a fi</w:t>
      </w:r>
      <w:proofErr w:type="spellStart"/>
      <w:r w:rsidR="00711733">
        <w:t>nite</w:t>
      </w:r>
      <w:proofErr w:type="spellEnd"/>
      <w:r w:rsidR="00711733">
        <w:t xml:space="preserve"> single pair of row and column coordinates, the communications </w:t>
      </w:r>
      <m:oMath>
        <m:r>
          <w:rPr>
            <w:rFonts w:ascii="Cambria Math" w:hAnsi="Cambria Math"/>
          </w:rPr>
          <m:t>c</m:t>
        </m:r>
      </m:oMath>
      <w:r w:rsidR="00711733">
        <w:t xml:space="preserve"> will grow with the number of agents as</w:t>
      </w:r>
      <w:r w:rsidR="000174AC">
        <w:t xml:space="preserve"> each communication will contain the row and column of each of the </w:t>
      </w:r>
      <m:oMath>
        <m:r>
          <w:rPr>
            <w:rFonts w:ascii="Cambria Math" w:hAnsi="Cambria Math"/>
          </w:rPr>
          <m:t>n-1</m:t>
        </m:r>
      </m:oMath>
      <w:r w:rsidR="000174AC">
        <w:t xml:space="preserve"> other agents. This gives the communication a length of</w:t>
      </w:r>
      <w:r w:rsidR="00711733">
        <w:t xml:space="preserve"> </w:t>
      </w:r>
      <m:oMath>
        <m:r>
          <w:rPr>
            <w:rFonts w:ascii="Cambria Math" w:hAnsi="Cambria Math"/>
          </w:rPr>
          <m:t>c=2</m:t>
        </m:r>
        <m:d>
          <m:dPr>
            <m:ctrlPr>
              <w:rPr>
                <w:rFonts w:ascii="Cambria Math" w:hAnsi="Cambria Math"/>
                <w:i/>
              </w:rPr>
            </m:ctrlPr>
          </m:dPr>
          <m:e>
            <m:r>
              <w:rPr>
                <w:rFonts w:ascii="Cambria Math" w:hAnsi="Cambria Math"/>
              </w:rPr>
              <m:t>n-1</m:t>
            </m:r>
          </m:e>
        </m:d>
      </m:oMath>
      <w:r w:rsidR="000174AC">
        <w:t>, which will add dimensionality to this task.</w:t>
      </w:r>
    </w:p>
    <w:p w14:paraId="1473ECE7" w14:textId="77777777" w:rsidR="00F7759F" w:rsidRDefault="00F7759F">
      <w:pPr>
        <w:widowControl/>
        <w:autoSpaceDE/>
        <w:autoSpaceDN/>
        <w:adjustRightInd/>
        <w:spacing w:line="240" w:lineRule="auto"/>
        <w:ind w:firstLine="0"/>
        <w:jc w:val="left"/>
      </w:pPr>
      <w:r>
        <w:br w:type="page"/>
      </w:r>
    </w:p>
    <w:p w14:paraId="60353D68" w14:textId="2D2E6E1D" w:rsidR="005855BB" w:rsidRDefault="005855BB" w:rsidP="005855BB">
      <w:pPr>
        <w:pStyle w:val="Heading2"/>
      </w:pPr>
      <w:r>
        <w:lastRenderedPageBreak/>
        <w:t>MARL Challenges</w:t>
      </w:r>
    </w:p>
    <w:p w14:paraId="7B52B64A" w14:textId="085970C3" w:rsidR="00FF2FF2" w:rsidRDefault="00FF2FF2" w:rsidP="00966830">
      <w:r>
        <w:t xml:space="preserve">One challenge introduced by the formulation of a stochastic game is </w:t>
      </w:r>
      <w:r w:rsidR="007A144E">
        <w:t xml:space="preserve">the moving target problem. In MARL the reward an agent receives can be dependent on the actions of other agents in the space, that means that for a single agent, </w:t>
      </w:r>
      <w:proofErr w:type="gramStart"/>
      <w:r w:rsidR="007A144E">
        <w:t>taking action</w:t>
      </w:r>
      <w:proofErr w:type="gramEnd"/>
      <w:r w:rsidR="007A144E">
        <w:t xml:space="preserve"> </w:t>
      </w:r>
      <m:oMath>
        <m:r>
          <w:rPr>
            <w:rFonts w:ascii="Cambria Math" w:hAnsi="Cambria Math"/>
          </w:rPr>
          <m:t>a</m:t>
        </m:r>
      </m:oMath>
      <w:r w:rsidR="007A144E">
        <w:t xml:space="preserve"> from state </w:t>
      </w:r>
      <m:oMath>
        <m:r>
          <w:rPr>
            <w:rFonts w:ascii="Cambria Math" w:hAnsi="Cambria Math"/>
          </w:rPr>
          <m:t>s</m:t>
        </m:r>
      </m:oMath>
      <w:r w:rsidR="007A144E">
        <w:t xml:space="preserve"> could result in wildly different rewards depending on the state and actions of other agents. As all the agents are learning in parallel</w:t>
      </w:r>
      <w:r w:rsidR="005855BB">
        <w:t xml:space="preserve"> the reward for this case is likely to change over time as other agents act unpredictably during training.</w:t>
      </w:r>
    </w:p>
    <w:p w14:paraId="6A47A754" w14:textId="42D48AAB" w:rsidR="005855BB" w:rsidRDefault="009F2708">
      <w:r>
        <w:t xml:space="preserve">Another significant challenge </w:t>
      </w:r>
      <w:r w:rsidR="00A92801">
        <w:t>arising from MARL is the curse of dimensionality. Essentially,</w:t>
      </w:r>
      <w:r w:rsidR="00246C85">
        <w:t xml:space="preserve"> as more agents are added to a space the possible number of states and actions increases linearly. This linear growth in state and action space can lead to an exponential growth in computational complexity during learning, this can be seen in the increased dimensionality of tables required during Q-Learning</w:t>
      </w:r>
      <w:r w:rsidR="00942B03">
        <w:t xml:space="preserve">. With exponentially higher dimensionality there are exponentially mores state-action pairs to explore and a matching larger number of possibilities for discrete reward, these combined to force agents to learn significantly more information which can impact the speed of their learning. For large problems the extraordinarily high dimensionality of data can require alternative approaches </w:t>
      </w:r>
      <w:r w:rsidR="00F81B2D">
        <w:t>to handle the increased memory demand on each agent.</w:t>
      </w:r>
    </w:p>
    <w:p w14:paraId="6ED8972A" w14:textId="27717538" w:rsidR="00941F2A" w:rsidRDefault="00941F2A" w:rsidP="00941F2A">
      <w:pPr>
        <w:pStyle w:val="Heading1"/>
      </w:pPr>
      <w:r>
        <w:t>Implementation</w:t>
      </w:r>
    </w:p>
    <w:p w14:paraId="4EC3FCD2" w14:textId="6A9134C9" w:rsidR="002151C6" w:rsidRDefault="002151C6" w:rsidP="002151C6">
      <w:pPr>
        <w:pStyle w:val="Heading2"/>
      </w:pPr>
      <w:r>
        <w:t>Environment</w:t>
      </w:r>
    </w:p>
    <w:p w14:paraId="4206FC60" w14:textId="60EBBD24" w:rsidR="00152CD3" w:rsidRDefault="00152CD3" w:rsidP="002151C6">
      <w:pPr>
        <w:pStyle w:val="Heading3"/>
      </w:pPr>
      <w:r>
        <w:t>State and Action Modifications</w:t>
      </w:r>
    </w:p>
    <w:p w14:paraId="46AAAE8C" w14:textId="3740EA6C" w:rsidR="00941F2A" w:rsidRDefault="008439DB" w:rsidP="00941F2A">
      <w:r>
        <w:t xml:space="preserve">To begin I started with the single agent </w:t>
      </w:r>
      <w:r w:rsidR="00506BF0">
        <w:t xml:space="preserve">deterministic </w:t>
      </w:r>
      <w:r>
        <w:t>grid-world and agents I defined as part of assignment one. I first expanded the world from size 4 to size 6 which was relatively trivial. Then I</w:t>
      </w:r>
      <w:r w:rsidR="00EC5077">
        <w:t xml:space="preserve"> added an action option for not moving and remaining in the same place, this a no move is critical for this task as agents which reach a space adjacent to the </w:t>
      </w:r>
      <w:r w:rsidR="00152CD3">
        <w:t>enemy must remain there to contain the enemy.</w:t>
      </w:r>
      <w:r w:rsidR="00506BF0">
        <w:t xml:space="preserve"> </w:t>
      </w:r>
      <w:r w:rsidR="005A04A3">
        <w:t xml:space="preserve">These modifications were made easier by the use of the </w:t>
      </w:r>
      <w:proofErr w:type="spellStart"/>
      <w:r w:rsidR="005A04A3">
        <w:t>OpenAI</w:t>
      </w:r>
      <w:proofErr w:type="spellEnd"/>
      <w:r w:rsidR="005A04A3">
        <w:t xml:space="preserve"> Gym environment, the </w:t>
      </w:r>
      <w:r w:rsidR="008963ED">
        <w:t>state</w:t>
      </w:r>
      <w:r w:rsidR="005A04A3">
        <w:t xml:space="preserve"> space was simply modified from a box of size 4x4 to a box of size 6x6, and the action space was expanded </w:t>
      </w:r>
      <w:r w:rsidR="008963ED">
        <w:t xml:space="preserve">from 4 discrete actions to 5 discrete actions. To accommodate the fifth action an additional else-if statement was added to the movement function to allow for </w:t>
      </w:r>
      <w:r w:rsidR="009B1859">
        <w:t>no move actions.</w:t>
      </w:r>
    </w:p>
    <w:p w14:paraId="02FCF609" w14:textId="57B90FD7" w:rsidR="00EB36BE" w:rsidRDefault="00EB36BE" w:rsidP="00EB36BE">
      <w:pPr>
        <w:pStyle w:val="Heading3"/>
      </w:pPr>
      <w:r>
        <w:t>Vectorization</w:t>
      </w:r>
    </w:p>
    <w:p w14:paraId="627F68AF" w14:textId="77777777" w:rsidR="00A3553D" w:rsidRDefault="002151C6" w:rsidP="00941F2A">
      <w:r>
        <w:t xml:space="preserve">The next set of modifications was significantly more difficult. As there was now </w:t>
      </w:r>
      <m:oMath>
        <m:r>
          <w:rPr>
            <w:rFonts w:ascii="Cambria Math" w:hAnsi="Cambria Math"/>
          </w:rPr>
          <m:t>n</m:t>
        </m:r>
      </m:oMath>
      <w:r>
        <w:t xml:space="preserve"> agents with </w:t>
      </w:r>
      <m:oMath>
        <m:r>
          <w:rPr>
            <w:rFonts w:ascii="Cambria Math" w:hAnsi="Cambria Math"/>
          </w:rPr>
          <m:t>n=2,3,4</m:t>
        </m:r>
      </m:oMath>
      <w:r w:rsidR="00EB36BE">
        <w:t xml:space="preserve"> I had to track down every instance in which the environment interreacted with the agent, and vectorize every operation to be performed. </w:t>
      </w:r>
      <w:r w:rsidR="009B1859">
        <w:t>R</w:t>
      </w:r>
      <w:r w:rsidR="00EB36BE">
        <w:t>ather than storing a reference to a single agent, the environment now store</w:t>
      </w:r>
      <w:r w:rsidR="009B1859">
        <w:t>s</w:t>
      </w:r>
      <w:r w:rsidR="00EB36BE">
        <w:t xml:space="preserve"> a vector of </w:t>
      </w:r>
      <m:oMath>
        <m:r>
          <w:rPr>
            <w:rFonts w:ascii="Cambria Math" w:hAnsi="Cambria Math"/>
          </w:rPr>
          <m:t>n</m:t>
        </m:r>
      </m:oMath>
      <w:r w:rsidR="00EB36BE">
        <w:t xml:space="preserve"> agent references.</w:t>
      </w:r>
      <w:r w:rsidR="009B1859">
        <w:t xml:space="preserve"> Operations on the agents were </w:t>
      </w:r>
      <w:r w:rsidR="001523E3">
        <w:t xml:space="preserve">also </w:t>
      </w:r>
      <w:r w:rsidR="009B1859">
        <w:t xml:space="preserve">modified to </w:t>
      </w:r>
      <w:r w:rsidR="001523E3">
        <w:t>be performed iteratively, with each agent being moved and updated sequentially.</w:t>
      </w:r>
    </w:p>
    <w:p w14:paraId="0ADF27F1" w14:textId="61F71864" w:rsidR="00152CD3" w:rsidRDefault="00264373" w:rsidP="00941F2A">
      <w:r>
        <w:t xml:space="preserve">Handling the movement of multiple agents necessitated </w:t>
      </w:r>
      <w:r w:rsidR="00221559">
        <w:t xml:space="preserve">the introduction of “valid” and “invalid” movements. In the single agent </w:t>
      </w:r>
      <w:r w:rsidR="00A3553D">
        <w:t>environment,</w:t>
      </w:r>
      <w:r w:rsidR="00221559">
        <w:t xml:space="preserve"> it was relatively simple to ensure that all actions the agent could take would move the agent without a problem</w:t>
      </w:r>
      <w:r w:rsidR="001D1E72">
        <w:t xml:space="preserve"> </w:t>
      </w:r>
      <w:r w:rsidR="00221559">
        <w:t xml:space="preserve">as the bounds of the world were the only significant </w:t>
      </w:r>
      <w:r w:rsidR="001D1E72">
        <w:t xml:space="preserve">limitations on movement. However, in the multi-agent case this becomes more complex. For a realistic interpretation of the environment we make it impossible for </w:t>
      </w:r>
      <w:r w:rsidR="00055FAC">
        <w:t xml:space="preserve">an </w:t>
      </w:r>
      <w:r w:rsidR="001D1E72">
        <w:t xml:space="preserve">agent to occupy the same </w:t>
      </w:r>
      <w:r w:rsidR="00055FAC">
        <w:t xml:space="preserve">location as another agent or the enemy. Any movement which would result in such an overlap is deemed “invalid” and the agent is prevent from moving into that location. To enforce </w:t>
      </w:r>
      <w:proofErr w:type="gramStart"/>
      <w:r w:rsidR="00055FAC">
        <w:t>this</w:t>
      </w:r>
      <w:proofErr w:type="gramEnd"/>
      <w:r w:rsidR="00055FAC">
        <w:t xml:space="preserve"> I check the new location of each agent against the location of all other agents and the enemy</w:t>
      </w:r>
      <w:r w:rsidR="00DA2461">
        <w:t>. As agents are handled sequentially movement priority is given to earlier agents, that is to say that if two agents attempt to move into the same location the agent which appears earlier in the list of references will be moved and the later agent will remain in its current location.</w:t>
      </w:r>
    </w:p>
    <w:p w14:paraId="5F6FAF82" w14:textId="2D0964D4" w:rsidR="00AD5FDD" w:rsidRDefault="00AD5FDD" w:rsidP="00AD5FDD">
      <w:pPr>
        <w:pStyle w:val="Heading3"/>
      </w:pPr>
      <w:r>
        <w:t>Communication</w:t>
      </w:r>
    </w:p>
    <w:p w14:paraId="5C6DDBC6" w14:textId="1532C4D0" w:rsidR="00AD5FDD" w:rsidRDefault="00AD5FDD" w:rsidP="00AD5FDD">
      <w:r>
        <w:t xml:space="preserve">In this environment each agent will receive the location of itself as the current state, as well as </w:t>
      </w:r>
      <w:r w:rsidR="00E64BEA">
        <w:t xml:space="preserve">location of the other agents as a form of communication between the agents. This is done to allow the agents to make intelligent decisions about their actions, given the context of the other agents’ locations. </w:t>
      </w:r>
      <w:r w:rsidR="008A4C20">
        <w:t>Therefore,</w:t>
      </w:r>
      <w:r w:rsidR="004C7840">
        <w:t xml:space="preserve"> the communicated location of the other agents is essentially additional observation information</w:t>
      </w:r>
      <w:r w:rsidR="008A4C20">
        <w:t xml:space="preserve">, so to implement inter-agent communication I simply expanded the observations returned by the environment to contain the location of </w:t>
      </w:r>
      <w:r w:rsidR="008A4C20">
        <w:lastRenderedPageBreak/>
        <w:t xml:space="preserve">ever agent rather than just </w:t>
      </w:r>
      <w:r w:rsidR="003632DD">
        <w:t>a single</w:t>
      </w:r>
      <w:r w:rsidR="008A4C20">
        <w:t xml:space="preserve"> agent.</w:t>
      </w:r>
      <w:r w:rsidR="003632DD">
        <w:t xml:space="preserve"> Observations are returned as a set of </w:t>
      </w:r>
      <m:oMath>
        <m:r>
          <w:rPr>
            <w:rFonts w:ascii="Cambria Math" w:hAnsi="Cambria Math"/>
          </w:rPr>
          <m:t>n</m:t>
        </m:r>
      </m:oMath>
      <w:r w:rsidR="003632DD">
        <w:t xml:space="preserve"> pairs, with each pair representing the row and column location of the corresponding agent.</w:t>
      </w:r>
      <w:r w:rsidR="008A4C20">
        <w:t xml:space="preserve"> </w:t>
      </w:r>
      <w:r w:rsidR="003632DD">
        <w:t xml:space="preserve">This formulation made development of the agents significantly easier than implementing a more complex </w:t>
      </w:r>
      <w:r w:rsidR="00C77ED2">
        <w:t>real time communication interface between the agents.</w:t>
      </w:r>
    </w:p>
    <w:p w14:paraId="56BC8FF3" w14:textId="6B8F6541" w:rsidR="009D6298" w:rsidRDefault="009D6298" w:rsidP="00BD0BF9">
      <w:pPr>
        <w:pStyle w:val="Heading3"/>
      </w:pPr>
      <w:r>
        <w:t>Termination Conditions</w:t>
      </w:r>
    </w:p>
    <w:p w14:paraId="772C54D0" w14:textId="34FBEC22" w:rsidR="009D6298" w:rsidRPr="009D6298" w:rsidRDefault="009D6298" w:rsidP="009D6298">
      <w:r>
        <w:t xml:space="preserve">The environment is allowed to run until all </w:t>
      </w:r>
      <m:oMath>
        <m:r>
          <w:rPr>
            <w:rFonts w:ascii="Cambria Math" w:hAnsi="Cambria Math"/>
          </w:rPr>
          <m:t>n</m:t>
        </m:r>
      </m:oMath>
      <w:r>
        <w:t xml:space="preserve"> agents reach a distance of one from the enemy. At this point the enemy is considered fully contained, and the environment returns a done status. If this </w:t>
      </w:r>
      <w:r w:rsidR="00C441F6">
        <w:t>is not achieved within 18 timesteps, the environment terminates early and returns a done status to prevent agents from wandering indefinitely during training.</w:t>
      </w:r>
    </w:p>
    <w:p w14:paraId="57B51CB4" w14:textId="136CF9EC" w:rsidR="00BD0BF9" w:rsidRDefault="00BD0BF9" w:rsidP="00BD0BF9">
      <w:pPr>
        <w:pStyle w:val="Heading3"/>
      </w:pPr>
      <w:r>
        <w:t>Reward Function</w:t>
      </w:r>
    </w:p>
    <w:p w14:paraId="42A6DAF8" w14:textId="6E604090" w:rsidR="00BD0BF9" w:rsidRDefault="00BD0BF9" w:rsidP="00BD0BF9">
      <w:r>
        <w:t xml:space="preserve">To reflect the new task of this environment the </w:t>
      </w:r>
      <w:r w:rsidR="00B31EB5">
        <w:t xml:space="preserve">reward function was modified from that of assignment one. In this case each agent is punished based upon the difference in distance from the enemy as a result of its action. When an agent moves away from or maintains a constant distance to the enemy it received a reward of </w:t>
      </w:r>
      <m:oMath>
        <m:r>
          <w:rPr>
            <w:rFonts w:ascii="Cambria Math" w:hAnsi="Cambria Math"/>
          </w:rPr>
          <m:t>-2</m:t>
        </m:r>
      </m:oMath>
      <w:r w:rsidR="00B31EB5">
        <w:t xml:space="preserve">. When an agent moves closer to the agent it receives a reward of </w:t>
      </w:r>
      <m:oMath>
        <m:r>
          <w:rPr>
            <w:rFonts w:ascii="Cambria Math" w:hAnsi="Cambria Math"/>
          </w:rPr>
          <m:t>-1</m:t>
        </m:r>
      </m:oMath>
      <w:r w:rsidR="00B31EB5">
        <w:t xml:space="preserve">, and when an agent is directly adjacent to the agent it receives a reward of </w:t>
      </w:r>
      <m:oMath>
        <m:r>
          <w:rPr>
            <w:rFonts w:ascii="Cambria Math" w:hAnsi="Cambria Math"/>
          </w:rPr>
          <m:t>0</m:t>
        </m:r>
      </m:oMath>
      <w:r w:rsidR="00B31EB5">
        <w:t xml:space="preserve">. This </w:t>
      </w:r>
      <w:r w:rsidR="00841E43">
        <w:t>is summarized in the reward function below</w:t>
      </w:r>
    </w:p>
    <w:p w14:paraId="7D99BEEF" w14:textId="40120381" w:rsidR="00841E43" w:rsidRPr="00BD0BF9" w:rsidRDefault="00841E43" w:rsidP="00BD0BF9">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-2 if </m:t>
                  </m:r>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e>
                  <m:r>
                    <w:rPr>
                      <w:rFonts w:ascii="Cambria Math" w:hAnsi="Cambria Math"/>
                    </w:rPr>
                    <m:t xml:space="preserve">-1 if </m:t>
                  </m:r>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t</m:t>
                      </m:r>
                    </m:sub>
                  </m:sSub>
                </m:e>
                <m:e>
                  <m:r>
                    <w:rPr>
                      <w:rFonts w:ascii="Cambria Math" w:hAnsi="Cambria Math"/>
                    </w:rPr>
                    <m:t xml:space="preserve">0 if </m:t>
                  </m:r>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=1</m:t>
                  </m:r>
                </m:e>
              </m:eqArr>
            </m:e>
          </m:d>
        </m:oMath>
      </m:oMathPara>
    </w:p>
    <w:p w14:paraId="20C74ED7" w14:textId="316BE640" w:rsidR="00950FB0" w:rsidRDefault="00950FB0" w:rsidP="00950FB0">
      <w:r>
        <w:t xml:space="preserve">This reward function incentivizes agents to approach the enemy, and then stay in a location immediately adjacent to it. The use of negative rewards helps </w:t>
      </w:r>
      <w:r w:rsidR="00BC048E">
        <w:t>to incentivize the agents to find the shortest possible path from their staring position to a position that contains the enemy. A reward of zero during the containment phase allows agents to stay at a position adjacent to the enemy</w:t>
      </w:r>
      <w:r w:rsidR="003C3E64">
        <w:t xml:space="preserve"> and avoids accruing very large rewards as the agent remains in this position</w:t>
      </w:r>
      <w:r w:rsidR="00BC048E">
        <w:t xml:space="preserve"> for an extended period of time while other agents move to </w:t>
      </w:r>
      <w:r w:rsidR="003C3E64">
        <w:t xml:space="preserve">complete the containment. This helps to keep the total reward between each agent relatively consistent and helps prevent unduly favoring agents which start closer to the enemy and therefore spend more time </w:t>
      </w:r>
      <w:r w:rsidR="009D6298">
        <w:t>immediately adjacent to it.</w:t>
      </w:r>
    </w:p>
    <w:p w14:paraId="6244BD33" w14:textId="05477104" w:rsidR="00D5310E" w:rsidRDefault="00D5310E" w:rsidP="00950FB0">
      <w:pPr>
        <w:pStyle w:val="Heading2"/>
      </w:pPr>
      <w:r>
        <w:t>Agents</w:t>
      </w:r>
    </w:p>
    <w:p w14:paraId="14895255" w14:textId="6D875B28" w:rsidR="00D5310E" w:rsidRDefault="00D5310E" w:rsidP="00D5310E">
      <w:r>
        <w:t xml:space="preserve">To explore MARL two </w:t>
      </w:r>
      <w:r w:rsidR="00D10009">
        <w:t>different types</w:t>
      </w:r>
      <w:r>
        <w:t xml:space="preserve"> of agents were implemented, a tabular Q-Learning agent was developed with modification from the agents in assignment one, and a Deep Q-Network (DQN) agent was derived from the</w:t>
      </w:r>
      <w:r w:rsidR="00D10009">
        <w:t xml:space="preserve"> DQN agent implemented for assignment two.</w:t>
      </w:r>
    </w:p>
    <w:p w14:paraId="2FFBD2D6" w14:textId="7CC104D0" w:rsidR="00D10009" w:rsidRDefault="00D10009" w:rsidP="00D1233F">
      <w:pPr>
        <w:pStyle w:val="Heading3"/>
      </w:pPr>
      <w:r>
        <w:t>Tabular Q-Learning Agent</w:t>
      </w:r>
    </w:p>
    <w:p w14:paraId="13E2A65D" w14:textId="5802F8AB" w:rsidR="00D10009" w:rsidRDefault="00D10009" w:rsidP="00D10009">
      <w:r>
        <w:t xml:space="preserve">Starting with the Q-Learning agent from assignment one I creating a Tabular Q-Learning agent capable of cooperating with </w:t>
      </w:r>
      <m:oMath>
        <m:r>
          <w:rPr>
            <w:rFonts w:ascii="Cambria Math" w:hAnsi="Cambria Math"/>
          </w:rPr>
          <m:t>n</m:t>
        </m:r>
      </m:oMath>
      <w:r>
        <w:t xml:space="preserve"> other agents to solve this task. While the actual bellman update equation used for training of the agent was kept the same, the formulation of the agents Q-Table was modified significantly to allow for multiple agents. In the single agent case the agents Q-table consisted of a </w:t>
      </w:r>
      <w:r w:rsidR="00C42DE3">
        <w:t>three-dimensional</w:t>
      </w:r>
      <w:r>
        <w:t xml:space="preserve"> array with </w:t>
      </w:r>
      <w:r w:rsidR="003D5AE1">
        <w:t>the first</w:t>
      </w:r>
      <w:r>
        <w:t xml:space="preserve"> dimension representing the </w:t>
      </w:r>
      <w:proofErr w:type="gramStart"/>
      <w:r>
        <w:t>agents</w:t>
      </w:r>
      <w:proofErr w:type="gramEnd"/>
      <w:r>
        <w:t xml:space="preserve"> row, the s</w:t>
      </w:r>
      <w:r w:rsidR="003D5AE1">
        <w:t xml:space="preserve">econd the agents column, and the third the possible actions. </w:t>
      </w:r>
      <w:r w:rsidR="003F4150">
        <w:t xml:space="preserve">However, this is insufficient for the multi-agent case. Here </w:t>
      </w:r>
      <w:r w:rsidR="00C42DE3">
        <w:t xml:space="preserve">those same three dimensions are needed, as well as </w:t>
      </w:r>
      <m:oMath>
        <m:r>
          <w:rPr>
            <w:rFonts w:ascii="Cambria Math" w:hAnsi="Cambria Math"/>
          </w:rPr>
          <m:t>2</m:t>
        </m:r>
        <m:d>
          <m:dPr>
            <m:ctrlPr>
              <w:rPr>
                <w:rFonts w:ascii="Cambria Math" w:hAnsi="Cambria Math"/>
                <w:i/>
              </w:rPr>
            </m:ctrlPr>
          </m:dPr>
          <m:e>
            <m:r>
              <w:rPr>
                <w:rFonts w:ascii="Cambria Math" w:hAnsi="Cambria Math"/>
              </w:rPr>
              <m:t>n-1</m:t>
            </m:r>
          </m:e>
        </m:d>
      </m:oMath>
      <w:r w:rsidR="00C42DE3">
        <w:t xml:space="preserve"> additional dimensions to represent the location of the other agents. Using this structure of Q-Table allows the agent to learn different behaviors depending on the location of the other agents, at the cost of a higher dimensional space to explore and learn. Additionally, as the number of </w:t>
      </w:r>
      <w:proofErr w:type="gramStart"/>
      <w:r w:rsidR="00C42DE3">
        <w:t>dimension</w:t>
      </w:r>
      <w:proofErr w:type="gramEnd"/>
      <w:r w:rsidR="00C42DE3">
        <w:t xml:space="preserve"> of the Q-table is dependent on the number of other agents in the </w:t>
      </w:r>
      <w:r w:rsidR="00BE72F1">
        <w:t>space some clever iterative dereferencing was needed to selected the correct set of actions for the give combination of agent positions.</w:t>
      </w:r>
    </w:p>
    <w:p w14:paraId="050A9FE7" w14:textId="2B5F1CAD" w:rsidR="008929D0" w:rsidRDefault="008929D0" w:rsidP="00D1233F">
      <w:pPr>
        <w:pStyle w:val="Heading3"/>
      </w:pPr>
      <w:r>
        <w:t>DQN Agent</w:t>
      </w:r>
    </w:p>
    <w:p w14:paraId="7ADBECEA" w14:textId="4B30BF48" w:rsidR="00F7759F" w:rsidRDefault="008929D0" w:rsidP="008929D0">
      <w:r>
        <w:t>Staring from the DQN Agent of assignment two, much fewer modifications were needed to allow for multiple agent cooperation. As the agent stores its learned values in a neural network rather than a Q-Table I simply expanded the number of input nodes of the network and left the remainder of the agent largely unchanged.</w:t>
      </w:r>
    </w:p>
    <w:p w14:paraId="28270965" w14:textId="77777777" w:rsidR="00F7759F" w:rsidRDefault="00F7759F">
      <w:pPr>
        <w:widowControl/>
        <w:autoSpaceDE/>
        <w:autoSpaceDN/>
        <w:adjustRightInd/>
        <w:spacing w:line="240" w:lineRule="auto"/>
        <w:ind w:firstLine="0"/>
        <w:jc w:val="left"/>
      </w:pPr>
      <w:r>
        <w:br w:type="page"/>
      </w:r>
    </w:p>
    <w:p w14:paraId="6629B0C5" w14:textId="3BCC726F" w:rsidR="00BD0BF9" w:rsidRDefault="00BD0BF9" w:rsidP="00BD0BF9">
      <w:pPr>
        <w:pStyle w:val="Heading2"/>
      </w:pPr>
      <w:r>
        <w:lastRenderedPageBreak/>
        <w:t>Training</w:t>
      </w:r>
    </w:p>
    <w:p w14:paraId="2D4EE5A4" w14:textId="30CB4767" w:rsidR="00BD0BF9" w:rsidRDefault="00BD0BF9" w:rsidP="00BD0BF9">
      <w:r>
        <w:t xml:space="preserve">While the training loops from assignments one and two were largely applicable to this task, a few </w:t>
      </w:r>
      <w:r w:rsidR="00CA15CB">
        <w:t xml:space="preserve">considerations were made for the presence of multiple agents. Firstly, the update, remember, and replay functions were mapped across the </w:t>
      </w:r>
      <m:oMath>
        <m:r>
          <w:rPr>
            <w:rFonts w:ascii="Cambria Math" w:hAnsi="Cambria Math"/>
          </w:rPr>
          <m:t>n</m:t>
        </m:r>
      </m:oMath>
      <w:r w:rsidR="00CA15CB">
        <w:t xml:space="preserve"> agent at each time step.</w:t>
      </w:r>
      <w:r w:rsidR="00054E34">
        <w:t xml:space="preserve"> Secondly, the training hyperparameters were adjusted. To account for the more complex training environment and larger training duration was needed, with </w:t>
      </w:r>
      <w:r w:rsidR="00320ACF">
        <w:t xml:space="preserve">1000-10000 iterations being performed. To allows for this longer training period the </w:t>
      </w:r>
      <m:oMath>
        <m:r>
          <w:rPr>
            <w:rFonts w:ascii="Cambria Math" w:hAnsi="Cambria Math"/>
          </w:rPr>
          <m:t>ϵ</m:t>
        </m:r>
      </m:oMath>
      <w:r w:rsidR="00320ACF">
        <w:t xml:space="preserve">-decay process was modified to have a minimum value of </w:t>
      </w:r>
      <m:oMath>
        <m:sSub>
          <m:sSubPr>
            <m:ctrlPr>
              <w:rPr>
                <w:rFonts w:ascii="Cambria Math" w:hAnsi="Cambria Math"/>
                <w:i/>
              </w:rPr>
            </m:ctrlPr>
          </m:sSubPr>
          <m:e>
            <m:r>
              <w:rPr>
                <w:rFonts w:ascii="Cambria Math" w:hAnsi="Cambria Math"/>
              </w:rPr>
              <m:t>ϵ</m:t>
            </m:r>
          </m:e>
          <m:sub>
            <m:r>
              <w:rPr>
                <w:rFonts w:ascii="Cambria Math" w:hAnsi="Cambria Math"/>
              </w:rPr>
              <m:t>min</m:t>
            </m:r>
          </m:sub>
        </m:sSub>
        <m:r>
          <w:rPr>
            <w:rFonts w:ascii="Cambria Math" w:hAnsi="Cambria Math"/>
          </w:rPr>
          <m:t>=0.03</m:t>
        </m:r>
      </m:oMath>
      <w:r w:rsidR="00CB316C">
        <w:t xml:space="preserve">. At the start of training </w:t>
      </w:r>
      <m:oMath>
        <m:r>
          <w:rPr>
            <w:rFonts w:ascii="Cambria Math" w:hAnsi="Cambria Math"/>
          </w:rPr>
          <m:t>ϵ</m:t>
        </m:r>
      </m:oMath>
      <w:r w:rsidR="00CB316C">
        <w:t xml:space="preserve"> changes as normal via exponential decay, then once the value of </w:t>
      </w:r>
      <m:oMath>
        <m:r>
          <w:rPr>
            <w:rFonts w:ascii="Cambria Math" w:hAnsi="Cambria Math"/>
          </w:rPr>
          <m:t>ϵ</m:t>
        </m:r>
      </m:oMath>
      <w:r w:rsidR="00CB316C">
        <w:t xml:space="preserve"> drops below 0.03 it is clamped to this value. This helps the agents to explore this larger and higher dimensional space more effectively.</w:t>
      </w:r>
      <w:r w:rsidR="008862DC">
        <w:t xml:space="preserve"> The discount factor </w:t>
      </w:r>
      <m:oMath>
        <m:r>
          <w:rPr>
            <w:rFonts w:ascii="Cambria Math" w:hAnsi="Cambria Math"/>
          </w:rPr>
          <m:t>γ</m:t>
        </m:r>
      </m:oMath>
      <w:r w:rsidR="008862DC">
        <w:t xml:space="preserve"> was also raised to </w:t>
      </w:r>
      <m:oMath>
        <m:r>
          <w:rPr>
            <w:rFonts w:ascii="Cambria Math" w:hAnsi="Cambria Math"/>
          </w:rPr>
          <m:t>0.95</m:t>
        </m:r>
      </m:oMath>
      <w:r w:rsidR="008862DC">
        <w:t xml:space="preserve"> to allow the agents to learn longer term action sequences.</w:t>
      </w:r>
    </w:p>
    <w:p w14:paraId="017F0C52" w14:textId="40927D20" w:rsidR="00E175B7" w:rsidRDefault="0048169A" w:rsidP="0048169A">
      <w:pPr>
        <w:pStyle w:val="Heading1"/>
      </w:pPr>
      <w:r>
        <w:t>Results</w:t>
      </w:r>
    </w:p>
    <w:p w14:paraId="4ED71D13" w14:textId="12E984D9" w:rsidR="0048169A" w:rsidRDefault="0048169A" w:rsidP="0048169A">
      <w:r>
        <w:t xml:space="preserve">Using the described </w:t>
      </w:r>
      <w:r w:rsidR="00B06FE3">
        <w:t>environment and agents,</w:t>
      </w:r>
      <w:r>
        <w:t xml:space="preserve"> I trained both agents for </w:t>
      </w:r>
      <m:oMath>
        <m:r>
          <w:rPr>
            <w:rFonts w:ascii="Cambria Math" w:hAnsi="Cambria Math"/>
          </w:rPr>
          <m:t>n=2,3,4</m:t>
        </m:r>
      </m:oMath>
      <w:r>
        <w:t xml:space="preserve"> </w:t>
      </w:r>
      <w:r w:rsidR="00B06FE3">
        <w:t>cooperative agents</w:t>
      </w:r>
      <w:r>
        <w:t xml:space="preserve">. During training </w:t>
      </w:r>
      <w:r w:rsidR="00B06FE3">
        <w:t>I recorded the score, that is the total cumulative reward, of each agent for each epoc</w:t>
      </w:r>
      <w:r w:rsidR="00F65740">
        <w:t xml:space="preserve">h. </w:t>
      </w:r>
      <w:r w:rsidR="00FF1273">
        <w:t>Both</w:t>
      </w:r>
      <w:r w:rsidR="00F65740">
        <w:t xml:space="preserve"> agent</w:t>
      </w:r>
      <w:r w:rsidR="00FF1273">
        <w:t xml:space="preserve"> types</w:t>
      </w:r>
      <w:r w:rsidR="00F65740">
        <w:t xml:space="preserve"> </w:t>
      </w:r>
      <w:r w:rsidR="00FF1273">
        <w:t>were</w:t>
      </w:r>
      <w:r w:rsidR="00F65740">
        <w:t xml:space="preserve"> trained for 1,000 iterations with </w:t>
      </w:r>
      <m:oMath>
        <m:r>
          <w:rPr>
            <w:rFonts w:ascii="Cambria Math" w:hAnsi="Cambria Math"/>
          </w:rPr>
          <m:t>α=0.05</m:t>
        </m:r>
      </m:oMath>
      <w:r w:rsidR="00FF1273">
        <w:t xml:space="preserve"> and </w:t>
      </w:r>
      <m:oMath>
        <m:r>
          <w:rPr>
            <w:rFonts w:ascii="Cambria Math" w:hAnsi="Cambria Math"/>
          </w:rPr>
          <m:t>γ=0.95</m:t>
        </m:r>
      </m:oMath>
      <w:r w:rsidR="002C7739">
        <w:t xml:space="preserve">. Exponential </w:t>
      </w:r>
      <m:oMath>
        <m:r>
          <w:rPr>
            <w:rFonts w:ascii="Cambria Math" w:hAnsi="Cambria Math"/>
          </w:rPr>
          <m:t>ϵ</m:t>
        </m:r>
      </m:oMath>
      <w:r w:rsidR="002C7739">
        <w:t xml:space="preserve">-decay was used with </w:t>
      </w:r>
      <m:oMath>
        <m:r>
          <w:rPr>
            <w:rFonts w:ascii="Cambria Math" w:hAnsi="Cambria Math"/>
          </w:rPr>
          <m:t>δ=0.005</m:t>
        </m:r>
      </m:oMath>
      <w:r w:rsidR="002C7739">
        <w:t xml:space="preserve">, </w:t>
      </w:r>
      <m:oMath>
        <m:sSub>
          <m:sSubPr>
            <m:ctrlPr>
              <w:rPr>
                <w:rFonts w:ascii="Cambria Math" w:hAnsi="Cambria Math"/>
                <w:i/>
              </w:rPr>
            </m:ctrlPr>
          </m:sSubPr>
          <m:e>
            <m:r>
              <w:rPr>
                <w:rFonts w:ascii="Cambria Math" w:hAnsi="Cambria Math"/>
              </w:rPr>
              <m:t>ϵ</m:t>
            </m:r>
          </m:e>
          <m:sub>
            <m:r>
              <w:rPr>
                <w:rFonts w:ascii="Cambria Math" w:hAnsi="Cambria Math"/>
              </w:rPr>
              <m:t>floor</m:t>
            </m:r>
          </m:sub>
        </m:sSub>
        <m:r>
          <w:rPr>
            <w:rFonts w:ascii="Cambria Math" w:hAnsi="Cambria Math"/>
          </w:rPr>
          <m:t>=0.03</m:t>
        </m:r>
      </m:oMath>
      <w:r w:rsidR="00FF1273">
        <w:t>. This yields the following epsilon decay curve for all agents in all training cases.</w:t>
      </w:r>
    </w:p>
    <w:p w14:paraId="6F98E8D2" w14:textId="77777777" w:rsidR="00684366" w:rsidRDefault="00684366" w:rsidP="00684366">
      <w:pPr>
        <w:keepNext/>
        <w:jc w:val="center"/>
      </w:pPr>
      <w:r>
        <w:rPr>
          <w:noProof/>
        </w:rPr>
        <w:drawing>
          <wp:inline distT="0" distB="0" distL="0" distR="0" wp14:anchorId="5D9187E5" wp14:editId="2210E895">
            <wp:extent cx="2377440" cy="1783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0.0500_decay_amt=0.0050_epsilon.png"/>
                    <pic:cNvPicPr/>
                  </pic:nvPicPr>
                  <pic:blipFill>
                    <a:blip r:embed="rId7"/>
                    <a:stretch>
                      <a:fillRect/>
                    </a:stretch>
                  </pic:blipFill>
                  <pic:spPr>
                    <a:xfrm>
                      <a:off x="0" y="0"/>
                      <a:ext cx="2377440" cy="1783080"/>
                    </a:xfrm>
                    <a:prstGeom prst="rect">
                      <a:avLst/>
                    </a:prstGeom>
                  </pic:spPr>
                </pic:pic>
              </a:graphicData>
            </a:graphic>
          </wp:inline>
        </w:drawing>
      </w:r>
    </w:p>
    <w:p w14:paraId="239A2F88" w14:textId="69DBC2E1" w:rsidR="00FF1273" w:rsidRDefault="00684366" w:rsidP="00684366">
      <w:pPr>
        <w:pStyle w:val="Caption"/>
      </w:pPr>
      <w:r>
        <w:t xml:space="preserve">Figure </w:t>
      </w:r>
      <w:fldSimple w:instr=" SEQ Figure \* ARABIC ">
        <w:r w:rsidR="002F6F6A">
          <w:rPr>
            <w:noProof/>
          </w:rPr>
          <w:t>1</w:t>
        </w:r>
      </w:fldSimple>
      <w:r>
        <w:t>: Epsilon Decay Curve for All Agents</w:t>
      </w:r>
    </w:p>
    <w:p w14:paraId="0145EADD" w14:textId="6D90E327" w:rsidR="00624026" w:rsidRDefault="00D04B5E" w:rsidP="00D04B5E">
      <w:r>
        <w:t xml:space="preserve">The score metrics </w:t>
      </w:r>
      <w:r w:rsidR="00FC3553">
        <w:t>for</w:t>
      </w:r>
      <w:r>
        <w:t xml:space="preserve"> each case are plotted below alongside the final learned movements. For clarity score plots also include a</w:t>
      </w:r>
      <w:r w:rsidR="008C0883">
        <w:t>n</w:t>
      </w:r>
      <w:r>
        <w:t xml:space="preserve"> average line which represents the score averaged over a moving window of size 10.</w:t>
      </w:r>
    </w:p>
    <w:p w14:paraId="6A675271" w14:textId="77777777" w:rsidR="00624026" w:rsidRDefault="00624026">
      <w:pPr>
        <w:widowControl/>
        <w:autoSpaceDE/>
        <w:autoSpaceDN/>
        <w:adjustRightInd/>
        <w:spacing w:line="240" w:lineRule="auto"/>
        <w:ind w:firstLine="0"/>
        <w:jc w:val="left"/>
      </w:pPr>
      <w:r>
        <w:br w:type="page"/>
      </w:r>
    </w:p>
    <w:p w14:paraId="218DC9E4" w14:textId="38BB8F4D" w:rsidR="0045296F" w:rsidRDefault="003A1C8A" w:rsidP="0045296F">
      <w:pPr>
        <w:pStyle w:val="Heading2"/>
      </w:pPr>
      <w:r>
        <w:lastRenderedPageBreak/>
        <w:t xml:space="preserve">Results </w:t>
      </w:r>
      <m:oMath>
        <m:r>
          <m:rPr>
            <m:sty m:val="bi"/>
          </m:rPr>
          <w:rPr>
            <w:rFonts w:ascii="Cambria Math" w:hAnsi="Cambria Math"/>
          </w:rPr>
          <m:t>n=2</m:t>
        </m:r>
      </m:oMath>
    </w:p>
    <w:p w14:paraId="0E755A1D" w14:textId="64CB7CAF" w:rsidR="00E0344A" w:rsidRPr="00E0344A" w:rsidRDefault="00E0344A" w:rsidP="00E0344A">
      <w:pPr>
        <w:pStyle w:val="Heading3"/>
      </w:pPr>
      <w:r>
        <w:t>Tabular Q-Agents</w:t>
      </w:r>
    </w:p>
    <w:p w14:paraId="7E31F36A" w14:textId="5FB1B2DF" w:rsidR="003A1C8A" w:rsidRDefault="001F7E57" w:rsidP="003A1C8A">
      <w:r>
        <w:t xml:space="preserve">I first trained two Tabular Q-Learning </w:t>
      </w:r>
      <w:r w:rsidR="00115259">
        <w:t xml:space="preserve">(TQ) </w:t>
      </w:r>
      <w:r>
        <w:t>agents in the environment described and determined the following score metrics and learned movements.</w:t>
      </w:r>
    </w:p>
    <w:p w14:paraId="1DDE967D" w14:textId="77777777" w:rsidR="00A6454A" w:rsidRDefault="00A6454A" w:rsidP="00BB4A27">
      <w:pPr>
        <w:ind w:firstLine="0"/>
        <w:sectPr w:rsidR="00A6454A" w:rsidSect="00324170">
          <w:type w:val="continuous"/>
          <w:pgSz w:w="12240" w:h="15840"/>
          <w:pgMar w:top="1440" w:right="2160" w:bottom="1440" w:left="2160" w:header="720" w:footer="720" w:gutter="0"/>
          <w:cols w:space="720"/>
          <w:noEndnote/>
          <w:docGrid w:linePitch="272"/>
        </w:sectPr>
      </w:pPr>
    </w:p>
    <w:p w14:paraId="4B18A0B3" w14:textId="77777777" w:rsidR="00A6454A" w:rsidRDefault="001F7E57" w:rsidP="00115259">
      <w:pPr>
        <w:keepNext/>
        <w:jc w:val="center"/>
      </w:pPr>
      <w:r>
        <w:rPr>
          <w:noProof/>
        </w:rPr>
        <w:drawing>
          <wp:inline distT="0" distB="0" distL="0" distR="0" wp14:anchorId="53A0B690" wp14:editId="34D4999F">
            <wp:extent cx="2377440" cy="1783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0.0500_decay_amt=0.0050_scores.png"/>
                    <pic:cNvPicPr/>
                  </pic:nvPicPr>
                  <pic:blipFill>
                    <a:blip r:embed="rId8"/>
                    <a:stretch>
                      <a:fillRect/>
                    </a:stretch>
                  </pic:blipFill>
                  <pic:spPr>
                    <a:xfrm>
                      <a:off x="0" y="0"/>
                      <a:ext cx="2377440" cy="1783080"/>
                    </a:xfrm>
                    <a:prstGeom prst="rect">
                      <a:avLst/>
                    </a:prstGeom>
                  </pic:spPr>
                </pic:pic>
              </a:graphicData>
            </a:graphic>
          </wp:inline>
        </w:drawing>
      </w:r>
    </w:p>
    <w:p w14:paraId="6B35B033" w14:textId="51C01CE2" w:rsidR="00A6454A" w:rsidRDefault="00A6454A" w:rsidP="00926A81">
      <w:pPr>
        <w:pStyle w:val="Caption"/>
        <w:spacing w:after="0"/>
      </w:pPr>
      <w:r>
        <w:t xml:space="preserve">Figure </w:t>
      </w:r>
      <w:fldSimple w:instr=" SEQ Figure \* ARABIC ">
        <w:r w:rsidR="002F6F6A">
          <w:rPr>
            <w:noProof/>
          </w:rPr>
          <w:t>2</w:t>
        </w:r>
      </w:fldSimple>
      <w:r>
        <w:t>: TQ Agent</w:t>
      </w:r>
      <w:r w:rsidR="00C93871">
        <w:t>s</w:t>
      </w:r>
      <w:r w:rsidR="00BB4A27">
        <w:t xml:space="preserve"> Scores</w:t>
      </w:r>
      <w:r>
        <w:t xml:space="preserve">, </w:t>
      </w:r>
      <w:sdt>
        <w:sdtPr>
          <w:rPr>
            <w:rFonts w:ascii="Cambria Math" w:hAnsi="Cambria Math"/>
            <w:i/>
          </w:rPr>
          <w:id w:val="1375889317"/>
          <w:placeholder>
            <w:docPart w:val="9B92B03096734FD78DDE41C3B73213DA"/>
          </w:placeholder>
          <w:temporary/>
          <w:equation/>
        </w:sdtPr>
        <w:sdtContent>
          <m:oMath>
            <m:r>
              <w:rPr>
                <w:rFonts w:ascii="Cambria Math" w:hAnsi="Cambria Math"/>
              </w:rPr>
              <m:t>n=2</m:t>
            </m:r>
          </m:oMath>
        </w:sdtContent>
      </w:sdt>
      <w:r w:rsidR="003F20B1">
        <w:br w:type="column"/>
      </w:r>
      <w:r w:rsidR="001F7E57">
        <w:rPr>
          <w:noProof/>
        </w:rPr>
        <w:drawing>
          <wp:inline distT="0" distB="0" distL="0" distR="0" wp14:anchorId="6E6F77AB" wp14:editId="73A565AB">
            <wp:extent cx="2377440" cy="1783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0.0500_decay_amt=0.0050_movements.png"/>
                    <pic:cNvPicPr/>
                  </pic:nvPicPr>
                  <pic:blipFill>
                    <a:blip r:embed="rId9"/>
                    <a:stretch>
                      <a:fillRect/>
                    </a:stretch>
                  </pic:blipFill>
                  <pic:spPr>
                    <a:xfrm>
                      <a:off x="0" y="0"/>
                      <a:ext cx="2377440" cy="1783080"/>
                    </a:xfrm>
                    <a:prstGeom prst="rect">
                      <a:avLst/>
                    </a:prstGeom>
                  </pic:spPr>
                </pic:pic>
              </a:graphicData>
            </a:graphic>
          </wp:inline>
        </w:drawing>
      </w:r>
    </w:p>
    <w:p w14:paraId="31AD3A31" w14:textId="649F591E" w:rsidR="003F20B1" w:rsidRDefault="00A6454A" w:rsidP="00926A81">
      <w:pPr>
        <w:pStyle w:val="Caption"/>
        <w:spacing w:after="0"/>
        <w:sectPr w:rsidR="003F20B1" w:rsidSect="00E0344A">
          <w:type w:val="continuous"/>
          <w:pgSz w:w="12240" w:h="15840"/>
          <w:pgMar w:top="1440" w:right="2160" w:bottom="1440" w:left="2160" w:header="720" w:footer="720" w:gutter="0"/>
          <w:cols w:num="2" w:space="720"/>
          <w:noEndnote/>
          <w:docGrid w:linePitch="272"/>
        </w:sectPr>
      </w:pPr>
      <w:r>
        <w:t xml:space="preserve">Figure </w:t>
      </w:r>
      <w:fldSimple w:instr=" SEQ Figure \* ARABIC ">
        <w:r w:rsidR="002F6F6A">
          <w:rPr>
            <w:noProof/>
          </w:rPr>
          <w:t>3</w:t>
        </w:r>
      </w:fldSimple>
      <w:r>
        <w:t>: TQ Agent</w:t>
      </w:r>
      <w:r w:rsidR="00BB4A27">
        <w:t xml:space="preserve"> </w:t>
      </w:r>
      <w:r w:rsidR="00BB4A27">
        <w:t>Movements</w:t>
      </w:r>
      <w:r>
        <w:t>,</w:t>
      </w:r>
      <w:r w:rsidR="00115259">
        <w:t xml:space="preserve"> </w:t>
      </w:r>
      <m:oMath>
        <m:r>
          <w:rPr>
            <w:rFonts w:ascii="Cambria Math" w:hAnsi="Cambria Math"/>
          </w:rPr>
          <m:t>n=2</m:t>
        </m:r>
      </m:oMath>
    </w:p>
    <w:p w14:paraId="145A38F4" w14:textId="77777777" w:rsidR="00E0344A" w:rsidRDefault="00E0344A" w:rsidP="00926A81">
      <w:pPr>
        <w:spacing w:line="240" w:lineRule="auto"/>
        <w:ind w:firstLine="0"/>
        <w:contextualSpacing/>
        <w:sectPr w:rsidR="00E0344A" w:rsidSect="00324170">
          <w:type w:val="continuous"/>
          <w:pgSz w:w="12240" w:h="15840"/>
          <w:pgMar w:top="1440" w:right="2160" w:bottom="1440" w:left="2160" w:header="720" w:footer="720" w:gutter="0"/>
          <w:cols w:space="720"/>
          <w:noEndnote/>
          <w:docGrid w:linePitch="272"/>
        </w:sectPr>
      </w:pPr>
    </w:p>
    <w:p w14:paraId="535A3EF1" w14:textId="300F88CC" w:rsidR="00A6454A" w:rsidRDefault="00856B09" w:rsidP="00926A81">
      <w:pPr>
        <w:spacing w:line="240" w:lineRule="auto"/>
        <w:ind w:firstLine="0"/>
        <w:contextualSpacing/>
      </w:pPr>
      <w:r>
        <w:t xml:space="preserve">Here we can see that the </w:t>
      </w:r>
      <w:r w:rsidR="00E0344A">
        <w:t>tabular Q-agents begin to learn an optimal path around epoch 100, and ultimately converge to an optimal solution</w:t>
      </w:r>
      <w:r w:rsidR="00BB4A27">
        <w:t>. In the movements rendering the goal is shown in teal in the bottom right corner and the agents are shown starting from the top-right and bottom-left corners in yellow and light green respectively.</w:t>
      </w:r>
    </w:p>
    <w:p w14:paraId="29F1FA57" w14:textId="01F9EE6C" w:rsidR="00E0344A" w:rsidRDefault="009F4C92" w:rsidP="00E0344A">
      <w:pPr>
        <w:pStyle w:val="Heading3"/>
      </w:pPr>
      <w:r>
        <w:t>DQN</w:t>
      </w:r>
      <w:r w:rsidR="00E0344A">
        <w:t xml:space="preserve"> Agents</w:t>
      </w:r>
    </w:p>
    <w:p w14:paraId="2024BCDB" w14:textId="0E028EB2" w:rsidR="00E0344A" w:rsidRDefault="00E0344A" w:rsidP="00E0344A">
      <w:r>
        <w:t>I repeated the above training with two DQN agents and received the following results</w:t>
      </w:r>
    </w:p>
    <w:p w14:paraId="6C61506B" w14:textId="77777777" w:rsidR="00E0344A" w:rsidRDefault="00E0344A" w:rsidP="00E0344A">
      <w:pPr>
        <w:keepNext/>
        <w:jc w:val="center"/>
        <w:sectPr w:rsidR="00E0344A" w:rsidSect="00324170">
          <w:type w:val="continuous"/>
          <w:pgSz w:w="12240" w:h="15840"/>
          <w:pgMar w:top="1440" w:right="2160" w:bottom="1440" w:left="2160" w:header="720" w:footer="720" w:gutter="0"/>
          <w:cols w:space="720"/>
          <w:noEndnote/>
          <w:docGrid w:linePitch="272"/>
        </w:sectPr>
      </w:pPr>
    </w:p>
    <w:p w14:paraId="332F7A08" w14:textId="73A3C249" w:rsidR="00E0344A" w:rsidRDefault="00E0344A" w:rsidP="00E0344A">
      <w:pPr>
        <w:keepNext/>
        <w:jc w:val="center"/>
      </w:pPr>
      <w:r>
        <w:rPr>
          <w:noProof/>
        </w:rPr>
        <w:drawing>
          <wp:inline distT="0" distB="0" distL="0" distR="0" wp14:anchorId="58AA9AFB" wp14:editId="28ADDA3B">
            <wp:extent cx="2377440" cy="17830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0.0500_decay_amt=0.0050_scores.png"/>
                    <pic:cNvPicPr/>
                  </pic:nvPicPr>
                  <pic:blipFill>
                    <a:blip r:embed="rId10"/>
                    <a:stretch>
                      <a:fillRect/>
                    </a:stretch>
                  </pic:blipFill>
                  <pic:spPr>
                    <a:xfrm>
                      <a:off x="0" y="0"/>
                      <a:ext cx="2377440" cy="1783080"/>
                    </a:xfrm>
                    <a:prstGeom prst="rect">
                      <a:avLst/>
                    </a:prstGeom>
                  </pic:spPr>
                </pic:pic>
              </a:graphicData>
            </a:graphic>
          </wp:inline>
        </w:drawing>
      </w:r>
    </w:p>
    <w:p w14:paraId="538DD736" w14:textId="2042E3F2" w:rsidR="00E0344A" w:rsidRDefault="00E0344A" w:rsidP="00F7759F">
      <w:pPr>
        <w:pStyle w:val="Caption"/>
      </w:pPr>
      <w:r>
        <w:t xml:space="preserve">Figure </w:t>
      </w:r>
      <w:fldSimple w:instr=" SEQ Figure \* ARABIC ">
        <w:r w:rsidR="002F6F6A">
          <w:rPr>
            <w:noProof/>
          </w:rPr>
          <w:t>4</w:t>
        </w:r>
      </w:fldSimple>
      <w:r>
        <w:t>:</w:t>
      </w:r>
      <w:r w:rsidRPr="00230E12">
        <w:t xml:space="preserve"> </w:t>
      </w:r>
      <w:r>
        <w:t>DQN</w:t>
      </w:r>
      <w:r w:rsidRPr="00230E12">
        <w:t xml:space="preserve"> Agent</w:t>
      </w:r>
      <w:r w:rsidR="00BB4A27">
        <w:t xml:space="preserve"> Scores</w:t>
      </w:r>
      <w:r w:rsidRPr="00230E12">
        <w:t xml:space="preserve">, </w:t>
      </w:r>
      <w:r w:rsidRPr="00230E12">
        <w:rPr>
          <w:rFonts w:ascii="Cambria Math" w:hAnsi="Cambria Math" w:cs="Cambria Math"/>
        </w:rPr>
        <w:t>𝑛</w:t>
      </w:r>
      <w:r w:rsidRPr="00230E12">
        <w:t>=2</w:t>
      </w:r>
      <w:r w:rsidR="00F7759F">
        <w:br w:type="column"/>
      </w:r>
      <w:r>
        <w:rPr>
          <w:noProof/>
        </w:rPr>
        <w:drawing>
          <wp:inline distT="0" distB="0" distL="0" distR="0" wp14:anchorId="512DD2DB" wp14:editId="5B856943">
            <wp:extent cx="2377440" cy="17830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0.0500_decay_amt=0.0050_movements.png"/>
                    <pic:cNvPicPr/>
                  </pic:nvPicPr>
                  <pic:blipFill>
                    <a:blip r:embed="rId9"/>
                    <a:stretch>
                      <a:fillRect/>
                    </a:stretch>
                  </pic:blipFill>
                  <pic:spPr>
                    <a:xfrm>
                      <a:off x="0" y="0"/>
                      <a:ext cx="2377440" cy="1783080"/>
                    </a:xfrm>
                    <a:prstGeom prst="rect">
                      <a:avLst/>
                    </a:prstGeom>
                  </pic:spPr>
                </pic:pic>
              </a:graphicData>
            </a:graphic>
          </wp:inline>
        </w:drawing>
      </w:r>
    </w:p>
    <w:p w14:paraId="13290DE5" w14:textId="443B1227" w:rsidR="00E0344A" w:rsidRPr="00E0344A" w:rsidRDefault="00E0344A" w:rsidP="00E0344A">
      <w:pPr>
        <w:pStyle w:val="Caption"/>
      </w:pPr>
      <w:r>
        <w:t xml:space="preserve">Figure </w:t>
      </w:r>
      <w:fldSimple w:instr=" SEQ Figure \* ARABIC ">
        <w:r w:rsidR="002F6F6A">
          <w:rPr>
            <w:noProof/>
          </w:rPr>
          <w:t>5</w:t>
        </w:r>
      </w:fldSimple>
      <w:r>
        <w:t>: DQN</w:t>
      </w:r>
      <w:r w:rsidRPr="00AF4452">
        <w:t xml:space="preserve"> Agent</w:t>
      </w:r>
      <w:r w:rsidR="00BB4A27">
        <w:t xml:space="preserve"> Movements</w:t>
      </w:r>
      <w:r w:rsidRPr="00AF4452">
        <w:t>, n=2</w:t>
      </w:r>
    </w:p>
    <w:p w14:paraId="18554DEF" w14:textId="77777777" w:rsidR="00BE0592" w:rsidRDefault="00BE0592" w:rsidP="00BE0592">
      <w:pPr>
        <w:sectPr w:rsidR="00BE0592" w:rsidSect="00BE0592">
          <w:type w:val="continuous"/>
          <w:pgSz w:w="12240" w:h="15840"/>
          <w:pgMar w:top="1440" w:right="2160" w:bottom="1440" w:left="2160" w:header="720" w:footer="720" w:gutter="0"/>
          <w:cols w:num="2" w:space="720"/>
          <w:noEndnote/>
          <w:docGrid w:linePitch="272"/>
        </w:sectPr>
      </w:pPr>
    </w:p>
    <w:p w14:paraId="75F2FDEC" w14:textId="6AA901B7" w:rsidR="00B06FA6" w:rsidRDefault="00BE0592" w:rsidP="00B06FA6">
      <w:r>
        <w:t xml:space="preserve">Comparing these results to the tabular agent results we can see that the </w:t>
      </w:r>
      <w:r w:rsidR="006C5F6D">
        <w:t xml:space="preserve">DQN Agents begin learning an optimal path much earlier than the tabular agents, while these results are moderately </w:t>
      </w:r>
      <w:r w:rsidR="00B06FA6">
        <w:t>noisier</w:t>
      </w:r>
      <w:r w:rsidR="006C5F6D">
        <w:t xml:space="preserve"> than the tabular agent scores we can see that the DQN agents have learned the same optimal path</w:t>
      </w:r>
      <w:r w:rsidR="00B06FA6">
        <w:t xml:space="preserve"> in a much shorter period of time.</w:t>
      </w:r>
    </w:p>
    <w:p w14:paraId="6497BD94" w14:textId="18D2B2F6" w:rsidR="00624026" w:rsidRDefault="00624026">
      <w:pPr>
        <w:widowControl/>
        <w:autoSpaceDE/>
        <w:autoSpaceDN/>
        <w:adjustRightInd/>
        <w:spacing w:line="240" w:lineRule="auto"/>
        <w:ind w:firstLine="0"/>
        <w:jc w:val="left"/>
      </w:pPr>
      <w:r>
        <w:br w:type="page"/>
      </w:r>
    </w:p>
    <w:p w14:paraId="66284F26" w14:textId="77777777" w:rsidR="00BE0592" w:rsidRPr="00BE0592" w:rsidRDefault="00BE0592" w:rsidP="00BE0592">
      <w:pPr>
        <w:ind w:firstLine="0"/>
        <w:sectPr w:rsidR="00BE0592" w:rsidRPr="00BE0592" w:rsidSect="00BE0592">
          <w:type w:val="continuous"/>
          <w:pgSz w:w="12240" w:h="15840"/>
          <w:pgMar w:top="1440" w:right="2160" w:bottom="1440" w:left="2160" w:header="720" w:footer="720" w:gutter="0"/>
          <w:cols w:space="720"/>
          <w:noEndnote/>
          <w:docGrid w:linePitch="272"/>
        </w:sectPr>
      </w:pPr>
    </w:p>
    <w:p w14:paraId="39C7388B" w14:textId="70B3BBE5" w:rsidR="003A1C8A" w:rsidRDefault="003A1C8A" w:rsidP="003A1C8A">
      <w:pPr>
        <w:pStyle w:val="Heading2"/>
      </w:pPr>
      <w:r>
        <w:lastRenderedPageBreak/>
        <w:t xml:space="preserve">Results </w:t>
      </w:r>
      <m:oMath>
        <m:r>
          <m:rPr>
            <m:sty m:val="bi"/>
          </m:rPr>
          <w:rPr>
            <w:rFonts w:ascii="Cambria Math" w:hAnsi="Cambria Math"/>
          </w:rPr>
          <m:t>n=3</m:t>
        </m:r>
      </m:oMath>
    </w:p>
    <w:p w14:paraId="3A3C280B" w14:textId="26E8FBAD" w:rsidR="00B06FA6" w:rsidRDefault="00B06FA6" w:rsidP="00B06FA6">
      <w:pPr>
        <w:pStyle w:val="Heading3"/>
      </w:pPr>
      <w:r>
        <w:t>Tabular Q-Agents</w:t>
      </w:r>
    </w:p>
    <w:p w14:paraId="19246F3D" w14:textId="77777777" w:rsidR="00D06F6E" w:rsidRDefault="00D06F6E" w:rsidP="00B06FA6">
      <w:pPr>
        <w:keepNext/>
        <w:jc w:val="center"/>
        <w:sectPr w:rsidR="00D06F6E" w:rsidSect="00324170">
          <w:type w:val="continuous"/>
          <w:pgSz w:w="12240" w:h="15840"/>
          <w:pgMar w:top="1440" w:right="2160" w:bottom="1440" w:left="2160" w:header="720" w:footer="720" w:gutter="0"/>
          <w:cols w:space="720"/>
          <w:noEndnote/>
          <w:docGrid w:linePitch="272"/>
        </w:sectPr>
      </w:pPr>
    </w:p>
    <w:p w14:paraId="0171B9AE" w14:textId="03F2EAC0" w:rsidR="00B06FA6" w:rsidRDefault="00B06FA6" w:rsidP="00B06FA6">
      <w:pPr>
        <w:keepNext/>
        <w:jc w:val="center"/>
      </w:pPr>
      <w:r>
        <w:rPr>
          <w:noProof/>
        </w:rPr>
        <w:drawing>
          <wp:inline distT="0" distB="0" distL="0" distR="0" wp14:anchorId="6C8FB5F8" wp14:editId="0AC7FA75">
            <wp:extent cx="2377440" cy="17830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0.0500_decay_amt=0.0050_scores.png"/>
                    <pic:cNvPicPr/>
                  </pic:nvPicPr>
                  <pic:blipFill>
                    <a:blip r:embed="rId11"/>
                    <a:stretch>
                      <a:fillRect/>
                    </a:stretch>
                  </pic:blipFill>
                  <pic:spPr>
                    <a:xfrm>
                      <a:off x="0" y="0"/>
                      <a:ext cx="2377440" cy="1783080"/>
                    </a:xfrm>
                    <a:prstGeom prst="rect">
                      <a:avLst/>
                    </a:prstGeom>
                  </pic:spPr>
                </pic:pic>
              </a:graphicData>
            </a:graphic>
          </wp:inline>
        </w:drawing>
      </w:r>
    </w:p>
    <w:p w14:paraId="62AE4DB7" w14:textId="284DBA13" w:rsidR="00D06F6E" w:rsidRDefault="00B06FA6" w:rsidP="00D06F6E">
      <w:pPr>
        <w:pStyle w:val="Caption"/>
      </w:pPr>
      <w:r>
        <w:t xml:space="preserve">Figure </w:t>
      </w:r>
      <w:fldSimple w:instr=" SEQ Figure \* ARABIC ">
        <w:r w:rsidR="002F6F6A">
          <w:rPr>
            <w:noProof/>
          </w:rPr>
          <w:t>6</w:t>
        </w:r>
      </w:fldSimple>
      <w:r>
        <w:t xml:space="preserve">: Score for </w:t>
      </w:r>
      <w:r w:rsidR="00D06F6E">
        <w:t>TQ Agent</w:t>
      </w:r>
      <w:r w:rsidR="00C93871">
        <w:t>s</w:t>
      </w:r>
      <w:r w:rsidR="00D06F6E">
        <w:t xml:space="preserve">, </w:t>
      </w:r>
      <m:oMath>
        <m:r>
          <w:rPr>
            <w:rFonts w:ascii="Cambria Math" w:hAnsi="Cambria Math"/>
          </w:rPr>
          <m:t>n=3</m:t>
        </m:r>
      </m:oMath>
      <w:r>
        <w:rPr>
          <w:noProof/>
        </w:rPr>
        <w:drawing>
          <wp:inline distT="0" distB="0" distL="0" distR="0" wp14:anchorId="2D0BEFB7" wp14:editId="7BD69022">
            <wp:extent cx="2377440" cy="17830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0.0500_decay_amt=0.0050_movements.png"/>
                    <pic:cNvPicPr/>
                  </pic:nvPicPr>
                  <pic:blipFill>
                    <a:blip r:embed="rId12"/>
                    <a:stretch>
                      <a:fillRect/>
                    </a:stretch>
                  </pic:blipFill>
                  <pic:spPr>
                    <a:xfrm>
                      <a:off x="0" y="0"/>
                      <a:ext cx="2377440" cy="1783080"/>
                    </a:xfrm>
                    <a:prstGeom prst="rect">
                      <a:avLst/>
                    </a:prstGeom>
                  </pic:spPr>
                </pic:pic>
              </a:graphicData>
            </a:graphic>
          </wp:inline>
        </w:drawing>
      </w:r>
    </w:p>
    <w:p w14:paraId="530BE9C6" w14:textId="3179D2A6" w:rsidR="00B06FA6" w:rsidRDefault="00D06F6E" w:rsidP="00D06F6E">
      <w:pPr>
        <w:pStyle w:val="Caption"/>
      </w:pPr>
      <w:r>
        <w:t xml:space="preserve">Figure </w:t>
      </w:r>
      <w:fldSimple w:instr=" SEQ Figure \* ARABIC ">
        <w:r w:rsidR="002F6F6A">
          <w:rPr>
            <w:noProof/>
          </w:rPr>
          <w:t>7</w:t>
        </w:r>
      </w:fldSimple>
      <w:r>
        <w:t>: DQN Agent</w:t>
      </w:r>
      <w:r w:rsidR="00C93871">
        <w:t>s</w:t>
      </w:r>
      <w:r w:rsidR="00BB4A27">
        <w:t xml:space="preserve"> Movements</w:t>
      </w:r>
      <w:r>
        <w:t xml:space="preserve">, </w:t>
      </w:r>
      <m:oMath>
        <m:r>
          <w:rPr>
            <w:rFonts w:ascii="Cambria Math" w:hAnsi="Cambria Math"/>
          </w:rPr>
          <m:t>n=3</m:t>
        </m:r>
      </m:oMath>
    </w:p>
    <w:p w14:paraId="28B6F0E9" w14:textId="77777777" w:rsidR="00D06F6E" w:rsidRDefault="00D06F6E" w:rsidP="00B06FA6">
      <w:pPr>
        <w:sectPr w:rsidR="00D06F6E" w:rsidSect="00D06F6E">
          <w:type w:val="continuous"/>
          <w:pgSz w:w="12240" w:h="15840"/>
          <w:pgMar w:top="1440" w:right="2160" w:bottom="1440" w:left="2160" w:header="720" w:footer="720" w:gutter="0"/>
          <w:cols w:num="2" w:space="720"/>
          <w:noEndnote/>
          <w:docGrid w:linePitch="272"/>
        </w:sectPr>
      </w:pPr>
    </w:p>
    <w:p w14:paraId="176CEF10" w14:textId="0D44D34B" w:rsidR="00B06FA6" w:rsidRDefault="00B06FA6" w:rsidP="00B06FA6">
      <w:pPr>
        <w:pStyle w:val="Heading3"/>
      </w:pPr>
      <w:r>
        <w:t>DQN Agents</w:t>
      </w:r>
    </w:p>
    <w:p w14:paraId="14C3E87B" w14:textId="77777777" w:rsidR="00C93871" w:rsidRDefault="00C93871" w:rsidP="00C93871">
      <w:pPr>
        <w:keepNext/>
        <w:sectPr w:rsidR="00C93871" w:rsidSect="00324170">
          <w:type w:val="continuous"/>
          <w:pgSz w:w="12240" w:h="15840"/>
          <w:pgMar w:top="1440" w:right="2160" w:bottom="1440" w:left="2160" w:header="720" w:footer="720" w:gutter="0"/>
          <w:cols w:space="720"/>
          <w:noEndnote/>
          <w:docGrid w:linePitch="272"/>
        </w:sectPr>
      </w:pPr>
    </w:p>
    <w:p w14:paraId="3B186879" w14:textId="70AF6BB5" w:rsidR="00C93871" w:rsidRDefault="00C93871" w:rsidP="00C93871">
      <w:pPr>
        <w:keepNext/>
        <w:jc w:val="center"/>
      </w:pPr>
      <w:r>
        <w:rPr>
          <w:noProof/>
        </w:rPr>
        <w:drawing>
          <wp:inline distT="0" distB="0" distL="0" distR="0" wp14:anchorId="11670A65" wp14:editId="051EB3F3">
            <wp:extent cx="2377440" cy="1783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r=0.0500_decay_amt=0.0050_scores.png"/>
                    <pic:cNvPicPr/>
                  </pic:nvPicPr>
                  <pic:blipFill>
                    <a:blip r:embed="rId13"/>
                    <a:stretch>
                      <a:fillRect/>
                    </a:stretch>
                  </pic:blipFill>
                  <pic:spPr>
                    <a:xfrm>
                      <a:off x="0" y="0"/>
                      <a:ext cx="2377440" cy="1783080"/>
                    </a:xfrm>
                    <a:prstGeom prst="rect">
                      <a:avLst/>
                    </a:prstGeom>
                  </pic:spPr>
                </pic:pic>
              </a:graphicData>
            </a:graphic>
          </wp:inline>
        </w:drawing>
      </w:r>
    </w:p>
    <w:p w14:paraId="1B04587F" w14:textId="70825572" w:rsidR="00C93871" w:rsidRDefault="00C93871" w:rsidP="00624026">
      <w:pPr>
        <w:pStyle w:val="Caption"/>
      </w:pPr>
      <w:r>
        <w:t xml:space="preserve">Figure </w:t>
      </w:r>
      <w:fldSimple w:instr=" SEQ Figure \* ARABIC ">
        <w:r w:rsidR="002F6F6A">
          <w:rPr>
            <w:noProof/>
          </w:rPr>
          <w:t>8</w:t>
        </w:r>
      </w:fldSimple>
      <w:r>
        <w:t>: DQN Agent</w:t>
      </w:r>
      <w:r w:rsidR="00624026">
        <w:t xml:space="preserve"> Scores</w:t>
      </w:r>
      <w:r>
        <w:t xml:space="preserve">, </w:t>
      </w:r>
      <m:oMath>
        <m:r>
          <w:rPr>
            <w:rFonts w:ascii="Cambria Math" w:hAnsi="Cambria Math"/>
          </w:rPr>
          <m:t>n=3</m:t>
        </m:r>
      </m:oMath>
      <w:r w:rsidR="00624026">
        <w:br w:type="column"/>
      </w:r>
      <w:r w:rsidR="00D06F6E">
        <w:rPr>
          <w:noProof/>
        </w:rPr>
        <w:drawing>
          <wp:inline distT="0" distB="0" distL="0" distR="0" wp14:anchorId="6C1D25B8" wp14:editId="69C312DA">
            <wp:extent cx="2377440" cy="17830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r=0.0500_decay_amt=0.0050_movements.png"/>
                    <pic:cNvPicPr/>
                  </pic:nvPicPr>
                  <pic:blipFill>
                    <a:blip r:embed="rId12"/>
                    <a:stretch>
                      <a:fillRect/>
                    </a:stretch>
                  </pic:blipFill>
                  <pic:spPr>
                    <a:xfrm>
                      <a:off x="0" y="0"/>
                      <a:ext cx="2377440" cy="1783080"/>
                    </a:xfrm>
                    <a:prstGeom prst="rect">
                      <a:avLst/>
                    </a:prstGeom>
                  </pic:spPr>
                </pic:pic>
              </a:graphicData>
            </a:graphic>
          </wp:inline>
        </w:drawing>
      </w:r>
    </w:p>
    <w:p w14:paraId="1E3C64E9" w14:textId="20852A8F" w:rsidR="00C93871" w:rsidRDefault="00C93871" w:rsidP="00624026">
      <w:pPr>
        <w:pStyle w:val="Caption"/>
        <w:sectPr w:rsidR="00C93871" w:rsidSect="00C93871">
          <w:type w:val="continuous"/>
          <w:pgSz w:w="12240" w:h="15840"/>
          <w:pgMar w:top="1440" w:right="2160" w:bottom="1440" w:left="2160" w:header="720" w:footer="720" w:gutter="0"/>
          <w:cols w:num="2" w:space="720"/>
          <w:noEndnote/>
          <w:docGrid w:linePitch="272"/>
        </w:sectPr>
      </w:pPr>
      <w:r>
        <w:t xml:space="preserve">Figure </w:t>
      </w:r>
      <w:fldSimple w:instr=" SEQ Figure \* ARABIC ">
        <w:r w:rsidR="002F6F6A">
          <w:rPr>
            <w:noProof/>
          </w:rPr>
          <w:t>9</w:t>
        </w:r>
      </w:fldSimple>
      <w:r w:rsidR="00624026">
        <w:t xml:space="preserve">:  DQN Agent Movements, </w:t>
      </w:r>
      <m:oMath>
        <m:r>
          <w:rPr>
            <w:rFonts w:ascii="Cambria Math" w:hAnsi="Cambria Math"/>
          </w:rPr>
          <m:t>n=3</m:t>
        </m:r>
      </m:oMath>
    </w:p>
    <w:p w14:paraId="0B53333F" w14:textId="063FDB15" w:rsidR="00624026" w:rsidRDefault="003460A0" w:rsidP="00C93871">
      <w:r>
        <w:t xml:space="preserve">For the </w:t>
      </w:r>
      <m:oMath>
        <m:r>
          <w:rPr>
            <w:rFonts w:ascii="Cambria Math" w:hAnsi="Cambria Math"/>
          </w:rPr>
          <m:t>n=3</m:t>
        </m:r>
      </m:oMath>
      <w:r>
        <w:t xml:space="preserve"> case we can see very similar results. Both the Tabular Q-Agents and the Deep Q-Network Agents learn optimal paths from their starting positions to the containment positions. However, the DQN agents do this much more quickly than the TQ agents.</w:t>
      </w:r>
      <w:r w:rsidR="001024DA">
        <w:t xml:space="preserve"> Here the agents are show in yellow, and two shades of green with the agent shown in teal.</w:t>
      </w:r>
      <w:r w:rsidR="00624026">
        <w:br w:type="page"/>
      </w:r>
    </w:p>
    <w:p w14:paraId="3815C65B" w14:textId="366E7D91" w:rsidR="003A1C8A" w:rsidRDefault="003A1C8A" w:rsidP="003A1C8A">
      <w:pPr>
        <w:pStyle w:val="Heading2"/>
      </w:pPr>
      <w:r>
        <w:lastRenderedPageBreak/>
        <w:t xml:space="preserve">Results </w:t>
      </w:r>
      <m:oMath>
        <m:r>
          <m:rPr>
            <m:sty m:val="bi"/>
          </m:rPr>
          <w:rPr>
            <w:rFonts w:ascii="Cambria Math" w:hAnsi="Cambria Math"/>
          </w:rPr>
          <m:t>n=4</m:t>
        </m:r>
      </m:oMath>
    </w:p>
    <w:p w14:paraId="47D3F5F2" w14:textId="3B171BE7" w:rsidR="009F4C92" w:rsidRDefault="009F4C92" w:rsidP="009F4C92">
      <w:pPr>
        <w:pStyle w:val="Heading3"/>
      </w:pPr>
      <w:r>
        <w:t>Tabular Q-Agents</w:t>
      </w:r>
    </w:p>
    <w:p w14:paraId="745D4433" w14:textId="77777777" w:rsidR="0006213E" w:rsidRDefault="0006213E" w:rsidP="009F4C92">
      <w:pPr>
        <w:keepNext/>
        <w:jc w:val="center"/>
        <w:sectPr w:rsidR="0006213E" w:rsidSect="00324170">
          <w:type w:val="continuous"/>
          <w:pgSz w:w="12240" w:h="15840"/>
          <w:pgMar w:top="1440" w:right="2160" w:bottom="1440" w:left="2160" w:header="720" w:footer="720" w:gutter="0"/>
          <w:cols w:space="720"/>
          <w:noEndnote/>
          <w:docGrid w:linePitch="272"/>
        </w:sectPr>
      </w:pPr>
    </w:p>
    <w:p w14:paraId="42EE6C0C" w14:textId="44FE8C68" w:rsidR="009F4C92" w:rsidRDefault="009F4C92" w:rsidP="009F4C92">
      <w:pPr>
        <w:keepNext/>
        <w:jc w:val="center"/>
      </w:pPr>
      <w:r>
        <w:rPr>
          <w:noProof/>
        </w:rPr>
        <w:drawing>
          <wp:inline distT="0" distB="0" distL="0" distR="0" wp14:anchorId="02B67676" wp14:editId="3A32B141">
            <wp:extent cx="2377440" cy="17830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r=0.0500_decay_amt=0.0050_scores.png"/>
                    <pic:cNvPicPr/>
                  </pic:nvPicPr>
                  <pic:blipFill>
                    <a:blip r:embed="rId14"/>
                    <a:stretch>
                      <a:fillRect/>
                    </a:stretch>
                  </pic:blipFill>
                  <pic:spPr>
                    <a:xfrm>
                      <a:off x="0" y="0"/>
                      <a:ext cx="2377440" cy="1783080"/>
                    </a:xfrm>
                    <a:prstGeom prst="rect">
                      <a:avLst/>
                    </a:prstGeom>
                  </pic:spPr>
                </pic:pic>
              </a:graphicData>
            </a:graphic>
          </wp:inline>
        </w:drawing>
      </w:r>
    </w:p>
    <w:p w14:paraId="454FD425" w14:textId="70B7F948" w:rsidR="009F4C92" w:rsidRDefault="009F4C92" w:rsidP="0006213E">
      <w:pPr>
        <w:pStyle w:val="Caption"/>
      </w:pPr>
      <w:r>
        <w:t xml:space="preserve">Figure </w:t>
      </w:r>
      <w:fldSimple w:instr=" SEQ Figure \* ARABIC ">
        <w:r w:rsidR="002F6F6A">
          <w:rPr>
            <w:noProof/>
          </w:rPr>
          <w:t>10</w:t>
        </w:r>
      </w:fldSimple>
      <w:r>
        <w:t xml:space="preserve">: </w:t>
      </w:r>
      <w:r w:rsidR="0006213E">
        <w:t xml:space="preserve">TQ Agent Scores, </w:t>
      </w:r>
      <m:oMath>
        <m:r>
          <w:rPr>
            <w:rFonts w:ascii="Cambria Math" w:hAnsi="Cambria Math"/>
          </w:rPr>
          <m:t>n=4</m:t>
        </m:r>
      </m:oMath>
      <w:r w:rsidR="0006213E">
        <w:br w:type="column"/>
      </w:r>
      <w:r>
        <w:rPr>
          <w:noProof/>
        </w:rPr>
        <w:drawing>
          <wp:inline distT="0" distB="0" distL="0" distR="0" wp14:anchorId="4F78C9A1" wp14:editId="74674268">
            <wp:extent cx="2377440" cy="17830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r=0.0500_decay_amt=0.0050_movements.png"/>
                    <pic:cNvPicPr/>
                  </pic:nvPicPr>
                  <pic:blipFill>
                    <a:blip r:embed="rId15"/>
                    <a:stretch>
                      <a:fillRect/>
                    </a:stretch>
                  </pic:blipFill>
                  <pic:spPr>
                    <a:xfrm>
                      <a:off x="0" y="0"/>
                      <a:ext cx="2377440" cy="1783080"/>
                    </a:xfrm>
                    <a:prstGeom prst="rect">
                      <a:avLst/>
                    </a:prstGeom>
                  </pic:spPr>
                </pic:pic>
              </a:graphicData>
            </a:graphic>
          </wp:inline>
        </w:drawing>
      </w:r>
    </w:p>
    <w:p w14:paraId="009645DD" w14:textId="7545A547" w:rsidR="009F4C92" w:rsidRPr="009F4C92" w:rsidRDefault="009F4C92" w:rsidP="009F4C92">
      <w:pPr>
        <w:pStyle w:val="Caption"/>
      </w:pPr>
      <w:r>
        <w:t xml:space="preserve">Figure </w:t>
      </w:r>
      <w:fldSimple w:instr=" SEQ Figure \* ARABIC ">
        <w:r w:rsidR="002F6F6A">
          <w:rPr>
            <w:noProof/>
          </w:rPr>
          <w:t>11</w:t>
        </w:r>
      </w:fldSimple>
      <w:r w:rsidR="0006213E">
        <w:t xml:space="preserve">: TQ Agent Movements, </w:t>
      </w:r>
      <m:oMath>
        <m:r>
          <w:rPr>
            <w:rFonts w:ascii="Cambria Math" w:hAnsi="Cambria Math"/>
          </w:rPr>
          <m:t>n=4</m:t>
        </m:r>
      </m:oMath>
    </w:p>
    <w:p w14:paraId="754F5C9C" w14:textId="77777777" w:rsidR="0006213E" w:rsidRDefault="0006213E" w:rsidP="009F4C92">
      <w:pPr>
        <w:sectPr w:rsidR="0006213E" w:rsidSect="0006213E">
          <w:type w:val="continuous"/>
          <w:pgSz w:w="12240" w:h="15840"/>
          <w:pgMar w:top="1440" w:right="2160" w:bottom="1440" w:left="2160" w:header="720" w:footer="720" w:gutter="0"/>
          <w:cols w:num="2" w:space="720"/>
          <w:noEndnote/>
          <w:docGrid w:linePitch="272"/>
        </w:sectPr>
      </w:pPr>
    </w:p>
    <w:p w14:paraId="04283AC2" w14:textId="390E513D" w:rsidR="009F4C92" w:rsidRPr="009F4C92" w:rsidRDefault="009F4C92" w:rsidP="009F4C92">
      <w:r>
        <w:t>Placeholder</w:t>
      </w:r>
    </w:p>
    <w:p w14:paraId="62019157" w14:textId="19448967" w:rsidR="009F4C92" w:rsidRDefault="009F4C92" w:rsidP="009F4C92">
      <w:pPr>
        <w:pStyle w:val="Heading3"/>
      </w:pPr>
      <w:r>
        <w:t>DQN Agents</w:t>
      </w:r>
    </w:p>
    <w:p w14:paraId="3A495CA6" w14:textId="77777777" w:rsidR="0006213E" w:rsidRDefault="0006213E" w:rsidP="0006213E">
      <w:pPr>
        <w:keepNext/>
        <w:jc w:val="center"/>
        <w:sectPr w:rsidR="0006213E" w:rsidSect="00324170">
          <w:type w:val="continuous"/>
          <w:pgSz w:w="12240" w:h="15840"/>
          <w:pgMar w:top="1440" w:right="2160" w:bottom="1440" w:left="2160" w:header="720" w:footer="720" w:gutter="0"/>
          <w:cols w:space="720"/>
          <w:noEndnote/>
          <w:docGrid w:linePitch="272"/>
        </w:sectPr>
      </w:pPr>
    </w:p>
    <w:p w14:paraId="49CAAA17" w14:textId="540E0E59" w:rsidR="0006213E" w:rsidRDefault="0006213E" w:rsidP="0006213E">
      <w:pPr>
        <w:keepNext/>
        <w:jc w:val="center"/>
      </w:pPr>
      <w:r>
        <w:rPr>
          <w:noProof/>
        </w:rPr>
        <w:drawing>
          <wp:inline distT="0" distB="0" distL="0" distR="0" wp14:anchorId="496EBAEE" wp14:editId="4652E766">
            <wp:extent cx="2377440" cy="17830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r=0.0500_decay_amt=0.0050_scores.png"/>
                    <pic:cNvPicPr/>
                  </pic:nvPicPr>
                  <pic:blipFill>
                    <a:blip r:embed="rId16"/>
                    <a:stretch>
                      <a:fillRect/>
                    </a:stretch>
                  </pic:blipFill>
                  <pic:spPr>
                    <a:xfrm>
                      <a:off x="0" y="0"/>
                      <a:ext cx="2377440" cy="1783080"/>
                    </a:xfrm>
                    <a:prstGeom prst="rect">
                      <a:avLst/>
                    </a:prstGeom>
                  </pic:spPr>
                </pic:pic>
              </a:graphicData>
            </a:graphic>
          </wp:inline>
        </w:drawing>
      </w:r>
    </w:p>
    <w:p w14:paraId="1EFCCAB7" w14:textId="75DD2E67" w:rsidR="0006213E" w:rsidRDefault="0006213E" w:rsidP="00624026">
      <w:pPr>
        <w:pStyle w:val="Caption"/>
      </w:pPr>
      <w:r>
        <w:t xml:space="preserve">Figure </w:t>
      </w:r>
      <w:fldSimple w:instr=" SEQ Figure \* ARABIC ">
        <w:r w:rsidR="002F6F6A">
          <w:rPr>
            <w:noProof/>
          </w:rPr>
          <w:t>12</w:t>
        </w:r>
      </w:fldSimple>
      <w:r>
        <w:t xml:space="preserve">: DQN Agent Scores, </w:t>
      </w:r>
      <m:oMath>
        <m:r>
          <w:rPr>
            <w:rFonts w:ascii="Cambria Math" w:hAnsi="Cambria Math"/>
          </w:rPr>
          <m:t>n=4</m:t>
        </m:r>
      </m:oMath>
      <w:r w:rsidR="00624026">
        <w:br w:type="column"/>
      </w:r>
      <w:r>
        <w:rPr>
          <w:noProof/>
        </w:rPr>
        <w:drawing>
          <wp:inline distT="0" distB="0" distL="0" distR="0" wp14:anchorId="4BDC260E" wp14:editId="0321E3E5">
            <wp:extent cx="2377440" cy="17830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r=0.0500_decay_amt=0.0050_movements.png"/>
                    <pic:cNvPicPr/>
                  </pic:nvPicPr>
                  <pic:blipFill>
                    <a:blip r:embed="rId15"/>
                    <a:stretch>
                      <a:fillRect/>
                    </a:stretch>
                  </pic:blipFill>
                  <pic:spPr>
                    <a:xfrm>
                      <a:off x="0" y="0"/>
                      <a:ext cx="2377440" cy="1783080"/>
                    </a:xfrm>
                    <a:prstGeom prst="rect">
                      <a:avLst/>
                    </a:prstGeom>
                  </pic:spPr>
                </pic:pic>
              </a:graphicData>
            </a:graphic>
          </wp:inline>
        </w:drawing>
      </w:r>
    </w:p>
    <w:p w14:paraId="7557FC59" w14:textId="2B20E5BA" w:rsidR="0006213E" w:rsidRPr="0006213E" w:rsidRDefault="0006213E" w:rsidP="0006213E">
      <w:pPr>
        <w:pStyle w:val="Caption"/>
      </w:pPr>
      <w:r>
        <w:t xml:space="preserve">Figure </w:t>
      </w:r>
      <w:fldSimple w:instr=" SEQ Figure \* ARABIC ">
        <w:r w:rsidR="002F6F6A">
          <w:rPr>
            <w:noProof/>
          </w:rPr>
          <w:t>13</w:t>
        </w:r>
      </w:fldSimple>
      <w:r>
        <w:t xml:space="preserve">: DQN Agent Movements, </w:t>
      </w:r>
      <m:oMath>
        <m:r>
          <w:rPr>
            <w:rFonts w:ascii="Cambria Math" w:hAnsi="Cambria Math"/>
          </w:rPr>
          <m:t>n=4</m:t>
        </m:r>
      </m:oMath>
    </w:p>
    <w:p w14:paraId="2383389F" w14:textId="77777777" w:rsidR="0006213E" w:rsidRDefault="0006213E" w:rsidP="0006213E">
      <w:pPr>
        <w:sectPr w:rsidR="0006213E" w:rsidSect="0006213E">
          <w:type w:val="continuous"/>
          <w:pgSz w:w="12240" w:h="15840"/>
          <w:pgMar w:top="1440" w:right="2160" w:bottom="1440" w:left="2160" w:header="720" w:footer="720" w:gutter="0"/>
          <w:cols w:num="2" w:space="720"/>
          <w:noEndnote/>
          <w:docGrid w:linePitch="272"/>
        </w:sectPr>
      </w:pPr>
    </w:p>
    <w:p w14:paraId="1E230223" w14:textId="15FAC339" w:rsidR="0006213E" w:rsidRDefault="001024DA" w:rsidP="0006213E">
      <w:r>
        <w:t xml:space="preserve">These trends hold for the </w:t>
      </w:r>
      <m:oMath>
        <m:r>
          <w:rPr>
            <w:rFonts w:ascii="Cambria Math" w:hAnsi="Cambria Math"/>
          </w:rPr>
          <m:t>n=4</m:t>
        </m:r>
      </m:oMath>
      <w:r>
        <w:t xml:space="preserve"> case</w:t>
      </w:r>
      <w:r w:rsidR="000D2D25">
        <w:t xml:space="preserve">, again the DQN agents learn the same paths as the TQ agents, just more quickly. Here the disparity is quite large with the tabular agents only staring to improve their score around epoch 600, compared to the DQN agents increasing score around epoch </w:t>
      </w:r>
      <w:r w:rsidR="009A4758">
        <w:t>250.</w:t>
      </w:r>
    </w:p>
    <w:p w14:paraId="75E66209" w14:textId="46C89A93" w:rsidR="001024DA" w:rsidRDefault="00C536F9" w:rsidP="001024DA">
      <w:pPr>
        <w:pStyle w:val="Heading2"/>
      </w:pPr>
      <w:r>
        <w:t>Discussion</w:t>
      </w:r>
    </w:p>
    <w:p w14:paraId="617AA770" w14:textId="77777777" w:rsidR="00B7771A" w:rsidRDefault="00C536F9" w:rsidP="001024DA">
      <w:r>
        <w:t xml:space="preserve">Across all numbers of agents </w:t>
      </w:r>
      <m:oMath>
        <m:r>
          <w:rPr>
            <w:rFonts w:ascii="Cambria Math" w:hAnsi="Cambria Math"/>
          </w:rPr>
          <m:t>n=2,3,4</m:t>
        </m:r>
      </m:oMath>
      <w:r>
        <w:t xml:space="preserve"> we found that the Deep Q-Network Agents and the Tabular Q-Learning Agents both learned successful paths from their staring positions to appropriate containment positions. However, in all cases the DQN agents did this more quickly, as evidence</w:t>
      </w:r>
      <w:r w:rsidR="00B7771A">
        <w:t>d</w:t>
      </w:r>
      <w:r>
        <w:t xml:space="preserve"> by their comparatively larger scores at earlier epochs in the training process. </w:t>
      </w:r>
    </w:p>
    <w:p w14:paraId="03B51498" w14:textId="67E5BCAC" w:rsidR="001024DA" w:rsidRPr="001024DA" w:rsidRDefault="00B7771A" w:rsidP="001024DA">
      <w:r>
        <w:t>The decreased learning time of</w:t>
      </w:r>
      <w:r w:rsidR="001024DA">
        <w:t xml:space="preserve"> DQN agents </w:t>
      </w:r>
      <w:r>
        <w:t xml:space="preserve">is likely because these agents </w:t>
      </w:r>
      <w:r w:rsidR="001024DA">
        <w:t xml:space="preserve">learn </w:t>
      </w:r>
      <w:r>
        <w:t>the environment</w:t>
      </w:r>
      <w:r w:rsidR="001024DA">
        <w:t xml:space="preserve"> space more efficiently. As the TQ agents store their Q-values in discrete tables, the learning of one</w:t>
      </w:r>
      <w:bookmarkStart w:id="0" w:name="_GoBack"/>
      <w:bookmarkEnd w:id="0"/>
      <w:r w:rsidR="001024DA">
        <w:t xml:space="preserve"> state is largely independent of the learning of the other states</w:t>
      </w:r>
      <w:r w:rsidR="00267534">
        <w:t>, and with the high dimensionality of this environment it can take a long time to visit and learn every state-action combination.</w:t>
      </w:r>
      <w:r w:rsidR="001024DA">
        <w:t xml:space="preserve"> In contrast when the DQN agent updates its weights during training, that update effects the output Q-values for </w:t>
      </w:r>
      <w:r w:rsidR="00267534">
        <w:t xml:space="preserve">all </w:t>
      </w:r>
      <w:r w:rsidR="001024DA">
        <w:t>state-action pair</w:t>
      </w:r>
      <w:r w:rsidR="00267534">
        <w:t>s</w:t>
      </w:r>
      <w:r w:rsidR="001024DA">
        <w:t xml:space="preserve">. This allows the DQN agents to </w:t>
      </w:r>
      <w:r w:rsidR="00267534">
        <w:t xml:space="preserve">apply </w:t>
      </w:r>
      <w:r w:rsidR="001024DA">
        <w:t>learning from one state to another by effectively interpolating what would be the best action using weights trained on other states.</w:t>
      </w:r>
      <w:r w:rsidR="00C31A00">
        <w:t xml:space="preserve"> This increases the sample efficiency of the DQN agents and allows them to learn an equally good solution to this task in a shorter amount of time. It’s likely that </w:t>
      </w:r>
      <w:r w:rsidR="008E11B4">
        <w:t xml:space="preserve">this advantage would become even more important </w:t>
      </w:r>
      <w:r w:rsidR="00C31A00">
        <w:t>as the size of the environment and the number of agents increases</w:t>
      </w:r>
      <w:r w:rsidR="008E11B4">
        <w:t xml:space="preserve"> due to the curse of dimensionality.</w:t>
      </w:r>
    </w:p>
    <w:sectPr w:rsidR="001024DA" w:rsidRPr="001024DA" w:rsidSect="00324170">
      <w:type w:val="continuous"/>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F5A2E"/>
    <w:multiLevelType w:val="hybridMultilevel"/>
    <w:tmpl w:val="E2DEF3B6"/>
    <w:lvl w:ilvl="0" w:tplc="04090001">
      <w:start w:val="1"/>
      <w:numFmt w:val="bullet"/>
      <w:lvlText w:val=""/>
      <w:lvlJc w:val="left"/>
      <w:pPr>
        <w:ind w:left="3656" w:hanging="360"/>
      </w:pPr>
      <w:rPr>
        <w:rFonts w:ascii="Symbol" w:hAnsi="Symbol" w:hint="default"/>
      </w:rPr>
    </w:lvl>
    <w:lvl w:ilvl="1" w:tplc="04090003" w:tentative="1">
      <w:start w:val="1"/>
      <w:numFmt w:val="bullet"/>
      <w:lvlText w:val="o"/>
      <w:lvlJc w:val="left"/>
      <w:pPr>
        <w:ind w:left="4376" w:hanging="360"/>
      </w:pPr>
      <w:rPr>
        <w:rFonts w:ascii="Courier New" w:hAnsi="Courier New" w:cs="Courier New" w:hint="default"/>
      </w:rPr>
    </w:lvl>
    <w:lvl w:ilvl="2" w:tplc="04090005" w:tentative="1">
      <w:start w:val="1"/>
      <w:numFmt w:val="bullet"/>
      <w:lvlText w:val=""/>
      <w:lvlJc w:val="left"/>
      <w:pPr>
        <w:ind w:left="5096" w:hanging="360"/>
      </w:pPr>
      <w:rPr>
        <w:rFonts w:ascii="Wingdings" w:hAnsi="Wingdings" w:hint="default"/>
      </w:rPr>
    </w:lvl>
    <w:lvl w:ilvl="3" w:tplc="04090001" w:tentative="1">
      <w:start w:val="1"/>
      <w:numFmt w:val="bullet"/>
      <w:lvlText w:val=""/>
      <w:lvlJc w:val="left"/>
      <w:pPr>
        <w:ind w:left="5816" w:hanging="360"/>
      </w:pPr>
      <w:rPr>
        <w:rFonts w:ascii="Symbol" w:hAnsi="Symbol" w:hint="default"/>
      </w:rPr>
    </w:lvl>
    <w:lvl w:ilvl="4" w:tplc="04090003" w:tentative="1">
      <w:start w:val="1"/>
      <w:numFmt w:val="bullet"/>
      <w:lvlText w:val="o"/>
      <w:lvlJc w:val="left"/>
      <w:pPr>
        <w:ind w:left="6536" w:hanging="360"/>
      </w:pPr>
      <w:rPr>
        <w:rFonts w:ascii="Courier New" w:hAnsi="Courier New" w:cs="Courier New" w:hint="default"/>
      </w:rPr>
    </w:lvl>
    <w:lvl w:ilvl="5" w:tplc="04090005" w:tentative="1">
      <w:start w:val="1"/>
      <w:numFmt w:val="bullet"/>
      <w:lvlText w:val=""/>
      <w:lvlJc w:val="left"/>
      <w:pPr>
        <w:ind w:left="7256" w:hanging="360"/>
      </w:pPr>
      <w:rPr>
        <w:rFonts w:ascii="Wingdings" w:hAnsi="Wingdings" w:hint="default"/>
      </w:rPr>
    </w:lvl>
    <w:lvl w:ilvl="6" w:tplc="04090001" w:tentative="1">
      <w:start w:val="1"/>
      <w:numFmt w:val="bullet"/>
      <w:lvlText w:val=""/>
      <w:lvlJc w:val="left"/>
      <w:pPr>
        <w:ind w:left="7976" w:hanging="360"/>
      </w:pPr>
      <w:rPr>
        <w:rFonts w:ascii="Symbol" w:hAnsi="Symbol" w:hint="default"/>
      </w:rPr>
    </w:lvl>
    <w:lvl w:ilvl="7" w:tplc="04090003" w:tentative="1">
      <w:start w:val="1"/>
      <w:numFmt w:val="bullet"/>
      <w:lvlText w:val="o"/>
      <w:lvlJc w:val="left"/>
      <w:pPr>
        <w:ind w:left="8696" w:hanging="360"/>
      </w:pPr>
      <w:rPr>
        <w:rFonts w:ascii="Courier New" w:hAnsi="Courier New" w:cs="Courier New" w:hint="default"/>
      </w:rPr>
    </w:lvl>
    <w:lvl w:ilvl="8" w:tplc="04090005" w:tentative="1">
      <w:start w:val="1"/>
      <w:numFmt w:val="bullet"/>
      <w:lvlText w:val=""/>
      <w:lvlJc w:val="left"/>
      <w:pPr>
        <w:ind w:left="9416" w:hanging="360"/>
      </w:pPr>
      <w:rPr>
        <w:rFonts w:ascii="Wingdings" w:hAnsi="Wingdings" w:hint="default"/>
      </w:rPr>
    </w:lvl>
  </w:abstractNum>
  <w:abstractNum w:abstractNumId="8"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A6503"/>
    <w:multiLevelType w:val="multilevel"/>
    <w:tmpl w:val="B6160BE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750" w:hanging="39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D62D5D"/>
    <w:multiLevelType w:val="hybridMultilevel"/>
    <w:tmpl w:val="E8B87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6"/>
  </w:num>
  <w:num w:numId="8">
    <w:abstractNumId w:val="4"/>
  </w:num>
  <w:num w:numId="9">
    <w:abstractNumId w:val="11"/>
  </w:num>
  <w:num w:numId="10">
    <w:abstractNumId w:val="13"/>
  </w:num>
  <w:num w:numId="11">
    <w:abstractNumId w:val="5"/>
  </w:num>
  <w:num w:numId="12">
    <w:abstractNumId w:val="8"/>
  </w:num>
  <w:num w:numId="13">
    <w:abstractNumId w:val="1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2E67"/>
    <w:rsid w:val="00007252"/>
    <w:rsid w:val="000127E1"/>
    <w:rsid w:val="00015051"/>
    <w:rsid w:val="000174AC"/>
    <w:rsid w:val="000370AD"/>
    <w:rsid w:val="000446EB"/>
    <w:rsid w:val="00044D83"/>
    <w:rsid w:val="00054E34"/>
    <w:rsid w:val="00055FAC"/>
    <w:rsid w:val="0006213E"/>
    <w:rsid w:val="0007428D"/>
    <w:rsid w:val="000763EF"/>
    <w:rsid w:val="00092E29"/>
    <w:rsid w:val="000959F0"/>
    <w:rsid w:val="000A70DD"/>
    <w:rsid w:val="000C1C90"/>
    <w:rsid w:val="000D2D25"/>
    <w:rsid w:val="000E3829"/>
    <w:rsid w:val="000F5F77"/>
    <w:rsid w:val="001024DA"/>
    <w:rsid w:val="00110B50"/>
    <w:rsid w:val="00112E06"/>
    <w:rsid w:val="00115259"/>
    <w:rsid w:val="0012011E"/>
    <w:rsid w:val="00142522"/>
    <w:rsid w:val="0014685E"/>
    <w:rsid w:val="001523E3"/>
    <w:rsid w:val="00152CD3"/>
    <w:rsid w:val="00177BFA"/>
    <w:rsid w:val="00177F82"/>
    <w:rsid w:val="00183FB6"/>
    <w:rsid w:val="00184050"/>
    <w:rsid w:val="00187E34"/>
    <w:rsid w:val="00192F0D"/>
    <w:rsid w:val="00193F13"/>
    <w:rsid w:val="001A50FA"/>
    <w:rsid w:val="001A7D4C"/>
    <w:rsid w:val="001B144C"/>
    <w:rsid w:val="001D1E72"/>
    <w:rsid w:val="001D679A"/>
    <w:rsid w:val="001E14AD"/>
    <w:rsid w:val="001F07AE"/>
    <w:rsid w:val="001F2B96"/>
    <w:rsid w:val="001F327E"/>
    <w:rsid w:val="001F7E56"/>
    <w:rsid w:val="001F7E57"/>
    <w:rsid w:val="00201BD4"/>
    <w:rsid w:val="00206F29"/>
    <w:rsid w:val="00211CD7"/>
    <w:rsid w:val="0021425F"/>
    <w:rsid w:val="002151C6"/>
    <w:rsid w:val="00221559"/>
    <w:rsid w:val="0022796F"/>
    <w:rsid w:val="00243B2E"/>
    <w:rsid w:val="00246C85"/>
    <w:rsid w:val="00246FDB"/>
    <w:rsid w:val="00264373"/>
    <w:rsid w:val="00266ED6"/>
    <w:rsid w:val="00267534"/>
    <w:rsid w:val="00277A22"/>
    <w:rsid w:val="002817E4"/>
    <w:rsid w:val="00287962"/>
    <w:rsid w:val="002C7739"/>
    <w:rsid w:val="002C7986"/>
    <w:rsid w:val="002D0824"/>
    <w:rsid w:val="002D17BF"/>
    <w:rsid w:val="002D2B7F"/>
    <w:rsid w:val="002D4CBD"/>
    <w:rsid w:val="002D598B"/>
    <w:rsid w:val="002E37C3"/>
    <w:rsid w:val="002F4BB7"/>
    <w:rsid w:val="002F6F6A"/>
    <w:rsid w:val="0031154D"/>
    <w:rsid w:val="00320ACF"/>
    <w:rsid w:val="00321DD6"/>
    <w:rsid w:val="00324170"/>
    <w:rsid w:val="003460A0"/>
    <w:rsid w:val="0035085C"/>
    <w:rsid w:val="003632DD"/>
    <w:rsid w:val="00363997"/>
    <w:rsid w:val="003707B2"/>
    <w:rsid w:val="0037561A"/>
    <w:rsid w:val="00380500"/>
    <w:rsid w:val="00391C30"/>
    <w:rsid w:val="00394CAC"/>
    <w:rsid w:val="00397241"/>
    <w:rsid w:val="003A1C8A"/>
    <w:rsid w:val="003A67AA"/>
    <w:rsid w:val="003B353A"/>
    <w:rsid w:val="003B70C6"/>
    <w:rsid w:val="003B7442"/>
    <w:rsid w:val="003C3E64"/>
    <w:rsid w:val="003D5AE1"/>
    <w:rsid w:val="003E5D40"/>
    <w:rsid w:val="003F20B1"/>
    <w:rsid w:val="003F4150"/>
    <w:rsid w:val="00403149"/>
    <w:rsid w:val="00422C8B"/>
    <w:rsid w:val="00424E62"/>
    <w:rsid w:val="00442BA7"/>
    <w:rsid w:val="0044426E"/>
    <w:rsid w:val="0045296F"/>
    <w:rsid w:val="0046059C"/>
    <w:rsid w:val="00471B27"/>
    <w:rsid w:val="00471E4D"/>
    <w:rsid w:val="00477D3F"/>
    <w:rsid w:val="0048169A"/>
    <w:rsid w:val="00482286"/>
    <w:rsid w:val="004B29E8"/>
    <w:rsid w:val="004B3D25"/>
    <w:rsid w:val="004B442D"/>
    <w:rsid w:val="004C01BF"/>
    <w:rsid w:val="004C7840"/>
    <w:rsid w:val="004D68BE"/>
    <w:rsid w:val="004E5B82"/>
    <w:rsid w:val="00502423"/>
    <w:rsid w:val="00503EAE"/>
    <w:rsid w:val="00504214"/>
    <w:rsid w:val="00506BF0"/>
    <w:rsid w:val="00516811"/>
    <w:rsid w:val="0053044B"/>
    <w:rsid w:val="00532E5F"/>
    <w:rsid w:val="00546C3F"/>
    <w:rsid w:val="00554D97"/>
    <w:rsid w:val="00565CEC"/>
    <w:rsid w:val="00581418"/>
    <w:rsid w:val="005855BB"/>
    <w:rsid w:val="00591963"/>
    <w:rsid w:val="00591A1B"/>
    <w:rsid w:val="005964BA"/>
    <w:rsid w:val="005A04A3"/>
    <w:rsid w:val="005A0F85"/>
    <w:rsid w:val="005A126D"/>
    <w:rsid w:val="005A3F4A"/>
    <w:rsid w:val="005B60B8"/>
    <w:rsid w:val="005C294C"/>
    <w:rsid w:val="005C3EC9"/>
    <w:rsid w:val="005C7081"/>
    <w:rsid w:val="005C78EB"/>
    <w:rsid w:val="005D61EE"/>
    <w:rsid w:val="005D682B"/>
    <w:rsid w:val="005E018A"/>
    <w:rsid w:val="005E72EE"/>
    <w:rsid w:val="005F3233"/>
    <w:rsid w:val="00616AD1"/>
    <w:rsid w:val="00624026"/>
    <w:rsid w:val="00632523"/>
    <w:rsid w:val="00634D93"/>
    <w:rsid w:val="00645331"/>
    <w:rsid w:val="00672865"/>
    <w:rsid w:val="0067758D"/>
    <w:rsid w:val="0068345C"/>
    <w:rsid w:val="0068394C"/>
    <w:rsid w:val="00684366"/>
    <w:rsid w:val="006865CE"/>
    <w:rsid w:val="00686B80"/>
    <w:rsid w:val="0069208B"/>
    <w:rsid w:val="0069670B"/>
    <w:rsid w:val="006A5773"/>
    <w:rsid w:val="006B0931"/>
    <w:rsid w:val="006B1159"/>
    <w:rsid w:val="006C5F6D"/>
    <w:rsid w:val="006D0E5A"/>
    <w:rsid w:val="006D183F"/>
    <w:rsid w:val="006D1A8F"/>
    <w:rsid w:val="006D386A"/>
    <w:rsid w:val="006D73ED"/>
    <w:rsid w:val="006E46C4"/>
    <w:rsid w:val="006E6BE1"/>
    <w:rsid w:val="00711733"/>
    <w:rsid w:val="007161C4"/>
    <w:rsid w:val="00716AFB"/>
    <w:rsid w:val="00721B30"/>
    <w:rsid w:val="00723F02"/>
    <w:rsid w:val="007335B0"/>
    <w:rsid w:val="00734E8A"/>
    <w:rsid w:val="0074623B"/>
    <w:rsid w:val="00774745"/>
    <w:rsid w:val="00775088"/>
    <w:rsid w:val="007913ED"/>
    <w:rsid w:val="007A144E"/>
    <w:rsid w:val="007A23A7"/>
    <w:rsid w:val="007C1EF0"/>
    <w:rsid w:val="007E2B1D"/>
    <w:rsid w:val="007F4745"/>
    <w:rsid w:val="007F7D1C"/>
    <w:rsid w:val="00801569"/>
    <w:rsid w:val="008111D2"/>
    <w:rsid w:val="008304B0"/>
    <w:rsid w:val="008319E2"/>
    <w:rsid w:val="008334C8"/>
    <w:rsid w:val="0083387C"/>
    <w:rsid w:val="00841E43"/>
    <w:rsid w:val="008439DB"/>
    <w:rsid w:val="00851553"/>
    <w:rsid w:val="00853120"/>
    <w:rsid w:val="008565DB"/>
    <w:rsid w:val="00856B09"/>
    <w:rsid w:val="0085787E"/>
    <w:rsid w:val="0087150B"/>
    <w:rsid w:val="008862DC"/>
    <w:rsid w:val="008929D0"/>
    <w:rsid w:val="008963ED"/>
    <w:rsid w:val="008A3649"/>
    <w:rsid w:val="008A4C20"/>
    <w:rsid w:val="008A4FF8"/>
    <w:rsid w:val="008B3B28"/>
    <w:rsid w:val="008C0883"/>
    <w:rsid w:val="008E0D27"/>
    <w:rsid w:val="008E11B4"/>
    <w:rsid w:val="008E1B45"/>
    <w:rsid w:val="008E2032"/>
    <w:rsid w:val="008E266A"/>
    <w:rsid w:val="008E679F"/>
    <w:rsid w:val="00907A62"/>
    <w:rsid w:val="00921832"/>
    <w:rsid w:val="00926A81"/>
    <w:rsid w:val="0093265E"/>
    <w:rsid w:val="009348E3"/>
    <w:rsid w:val="00937D47"/>
    <w:rsid w:val="00941F2A"/>
    <w:rsid w:val="00942B03"/>
    <w:rsid w:val="009465D3"/>
    <w:rsid w:val="00950FB0"/>
    <w:rsid w:val="00966830"/>
    <w:rsid w:val="00976B0C"/>
    <w:rsid w:val="00993C45"/>
    <w:rsid w:val="00995CC8"/>
    <w:rsid w:val="009974CD"/>
    <w:rsid w:val="009A4758"/>
    <w:rsid w:val="009A6637"/>
    <w:rsid w:val="009B1859"/>
    <w:rsid w:val="009B7D57"/>
    <w:rsid w:val="009D0718"/>
    <w:rsid w:val="009D28EA"/>
    <w:rsid w:val="009D6298"/>
    <w:rsid w:val="009D76DD"/>
    <w:rsid w:val="009D7D7F"/>
    <w:rsid w:val="009F2708"/>
    <w:rsid w:val="009F4C92"/>
    <w:rsid w:val="009F7730"/>
    <w:rsid w:val="00A04D74"/>
    <w:rsid w:val="00A16B2D"/>
    <w:rsid w:val="00A220E6"/>
    <w:rsid w:val="00A22B86"/>
    <w:rsid w:val="00A3553D"/>
    <w:rsid w:val="00A4201C"/>
    <w:rsid w:val="00A6454A"/>
    <w:rsid w:val="00A667B5"/>
    <w:rsid w:val="00A739C9"/>
    <w:rsid w:val="00A92801"/>
    <w:rsid w:val="00A93EDF"/>
    <w:rsid w:val="00A9695A"/>
    <w:rsid w:val="00AA1D9F"/>
    <w:rsid w:val="00AC1D5B"/>
    <w:rsid w:val="00AC7C04"/>
    <w:rsid w:val="00AD5FDD"/>
    <w:rsid w:val="00AE6D26"/>
    <w:rsid w:val="00AF4FC2"/>
    <w:rsid w:val="00B06FA6"/>
    <w:rsid w:val="00B06FE3"/>
    <w:rsid w:val="00B111C6"/>
    <w:rsid w:val="00B12E3C"/>
    <w:rsid w:val="00B16A78"/>
    <w:rsid w:val="00B22659"/>
    <w:rsid w:val="00B26895"/>
    <w:rsid w:val="00B31EB5"/>
    <w:rsid w:val="00B354C1"/>
    <w:rsid w:val="00B35C18"/>
    <w:rsid w:val="00B41D8A"/>
    <w:rsid w:val="00B46195"/>
    <w:rsid w:val="00B67B8B"/>
    <w:rsid w:val="00B76AF3"/>
    <w:rsid w:val="00B7771A"/>
    <w:rsid w:val="00B8040F"/>
    <w:rsid w:val="00B84A23"/>
    <w:rsid w:val="00B84A50"/>
    <w:rsid w:val="00B8598C"/>
    <w:rsid w:val="00B8695E"/>
    <w:rsid w:val="00B9459A"/>
    <w:rsid w:val="00BA0ED7"/>
    <w:rsid w:val="00BA38F9"/>
    <w:rsid w:val="00BA4E55"/>
    <w:rsid w:val="00BB4A27"/>
    <w:rsid w:val="00BB5825"/>
    <w:rsid w:val="00BB6E8C"/>
    <w:rsid w:val="00BB7691"/>
    <w:rsid w:val="00BC048E"/>
    <w:rsid w:val="00BC1C8D"/>
    <w:rsid w:val="00BD0BF9"/>
    <w:rsid w:val="00BD45FE"/>
    <w:rsid w:val="00BD7118"/>
    <w:rsid w:val="00BE0592"/>
    <w:rsid w:val="00BE1724"/>
    <w:rsid w:val="00BE72F1"/>
    <w:rsid w:val="00C144AD"/>
    <w:rsid w:val="00C21579"/>
    <w:rsid w:val="00C23E7D"/>
    <w:rsid w:val="00C31A00"/>
    <w:rsid w:val="00C42DE3"/>
    <w:rsid w:val="00C441F6"/>
    <w:rsid w:val="00C536F9"/>
    <w:rsid w:val="00C569A1"/>
    <w:rsid w:val="00C7085E"/>
    <w:rsid w:val="00C71ADE"/>
    <w:rsid w:val="00C721BB"/>
    <w:rsid w:val="00C77A57"/>
    <w:rsid w:val="00C77ED2"/>
    <w:rsid w:val="00C87138"/>
    <w:rsid w:val="00C90872"/>
    <w:rsid w:val="00C93871"/>
    <w:rsid w:val="00C95AD9"/>
    <w:rsid w:val="00CA15CB"/>
    <w:rsid w:val="00CB316C"/>
    <w:rsid w:val="00CB34AC"/>
    <w:rsid w:val="00CB60F5"/>
    <w:rsid w:val="00CB7F5A"/>
    <w:rsid w:val="00CC0131"/>
    <w:rsid w:val="00CD3499"/>
    <w:rsid w:val="00CD4CC7"/>
    <w:rsid w:val="00CD628A"/>
    <w:rsid w:val="00CD67A4"/>
    <w:rsid w:val="00CE3D68"/>
    <w:rsid w:val="00CE69B1"/>
    <w:rsid w:val="00CF7B70"/>
    <w:rsid w:val="00D04B5E"/>
    <w:rsid w:val="00D06F6E"/>
    <w:rsid w:val="00D10009"/>
    <w:rsid w:val="00D1233F"/>
    <w:rsid w:val="00D20438"/>
    <w:rsid w:val="00D20649"/>
    <w:rsid w:val="00D22468"/>
    <w:rsid w:val="00D23D36"/>
    <w:rsid w:val="00D24A22"/>
    <w:rsid w:val="00D466AD"/>
    <w:rsid w:val="00D50C01"/>
    <w:rsid w:val="00D5310E"/>
    <w:rsid w:val="00D628F7"/>
    <w:rsid w:val="00D63259"/>
    <w:rsid w:val="00D94837"/>
    <w:rsid w:val="00DA2461"/>
    <w:rsid w:val="00DA2EDF"/>
    <w:rsid w:val="00DA5760"/>
    <w:rsid w:val="00DA7D77"/>
    <w:rsid w:val="00DB0041"/>
    <w:rsid w:val="00DB0664"/>
    <w:rsid w:val="00DB1BFB"/>
    <w:rsid w:val="00DC2879"/>
    <w:rsid w:val="00DC3E4E"/>
    <w:rsid w:val="00DD006B"/>
    <w:rsid w:val="00DD0354"/>
    <w:rsid w:val="00DD035A"/>
    <w:rsid w:val="00DD1CEF"/>
    <w:rsid w:val="00DE1CF4"/>
    <w:rsid w:val="00DF2940"/>
    <w:rsid w:val="00DF3854"/>
    <w:rsid w:val="00E0344A"/>
    <w:rsid w:val="00E175B7"/>
    <w:rsid w:val="00E227E7"/>
    <w:rsid w:val="00E3017B"/>
    <w:rsid w:val="00E33A85"/>
    <w:rsid w:val="00E33D3D"/>
    <w:rsid w:val="00E34855"/>
    <w:rsid w:val="00E35991"/>
    <w:rsid w:val="00E42667"/>
    <w:rsid w:val="00E4310C"/>
    <w:rsid w:val="00E50F92"/>
    <w:rsid w:val="00E5565B"/>
    <w:rsid w:val="00E56F13"/>
    <w:rsid w:val="00E57644"/>
    <w:rsid w:val="00E64BEA"/>
    <w:rsid w:val="00E676BD"/>
    <w:rsid w:val="00E75A5B"/>
    <w:rsid w:val="00E77AFC"/>
    <w:rsid w:val="00E8396D"/>
    <w:rsid w:val="00E8541D"/>
    <w:rsid w:val="00E97416"/>
    <w:rsid w:val="00EA0C1F"/>
    <w:rsid w:val="00EA2906"/>
    <w:rsid w:val="00EA600D"/>
    <w:rsid w:val="00EB3222"/>
    <w:rsid w:val="00EB36BE"/>
    <w:rsid w:val="00EB6237"/>
    <w:rsid w:val="00EC5077"/>
    <w:rsid w:val="00EC6005"/>
    <w:rsid w:val="00EE1E19"/>
    <w:rsid w:val="00EE3A89"/>
    <w:rsid w:val="00EF4011"/>
    <w:rsid w:val="00F00D82"/>
    <w:rsid w:val="00F04C45"/>
    <w:rsid w:val="00F217EA"/>
    <w:rsid w:val="00F23447"/>
    <w:rsid w:val="00F416A9"/>
    <w:rsid w:val="00F46E00"/>
    <w:rsid w:val="00F579F3"/>
    <w:rsid w:val="00F65740"/>
    <w:rsid w:val="00F66AD4"/>
    <w:rsid w:val="00F7759F"/>
    <w:rsid w:val="00F81B2D"/>
    <w:rsid w:val="00F9577D"/>
    <w:rsid w:val="00FA15CB"/>
    <w:rsid w:val="00FB0A99"/>
    <w:rsid w:val="00FB132C"/>
    <w:rsid w:val="00FB2B55"/>
    <w:rsid w:val="00FC1256"/>
    <w:rsid w:val="00FC2060"/>
    <w:rsid w:val="00FC3553"/>
    <w:rsid w:val="00FC3F1F"/>
    <w:rsid w:val="00FC559B"/>
    <w:rsid w:val="00FD5BAB"/>
    <w:rsid w:val="00FE0722"/>
    <w:rsid w:val="00FE29C9"/>
    <w:rsid w:val="00FF1273"/>
    <w:rsid w:val="00FF2FF2"/>
    <w:rsid w:val="00FF5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96"/>
  <w15:docId w15:val="{5D4D8719-E660-472D-9C06-0EE83C28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E34"/>
    <w:pPr>
      <w:widowControl w:val="0"/>
      <w:autoSpaceDE w:val="0"/>
      <w:autoSpaceDN w:val="0"/>
      <w:adjustRightInd w:val="0"/>
      <w:spacing w:line="226" w:lineRule="auto"/>
      <w:ind w:firstLine="144"/>
      <w:jc w:val="both"/>
    </w:pPr>
    <w:rPr>
      <w:spacing w:val="5"/>
      <w:kern w:val="1"/>
    </w:rPr>
  </w:style>
  <w:style w:type="paragraph" w:styleId="Heading1">
    <w:name w:val="heading 1"/>
    <w:next w:val="Normal"/>
    <w:link w:val="Heading1Char"/>
    <w:autoRedefine/>
    <w:uiPriority w:val="9"/>
    <w:qFormat/>
    <w:rsid w:val="00D1233F"/>
    <w:pPr>
      <w:widowControl w:val="0"/>
      <w:numPr>
        <w:numId w:val="14"/>
      </w:numPr>
      <w:autoSpaceDE w:val="0"/>
      <w:autoSpaceDN w:val="0"/>
      <w:adjustRightInd w:val="0"/>
      <w:spacing w:before="240"/>
      <w:ind w:left="634" w:hanging="634"/>
      <w:outlineLvl w:val="0"/>
    </w:pPr>
    <w:rPr>
      <w:b/>
      <w:bCs/>
      <w:spacing w:val="24"/>
      <w:kern w:val="1"/>
      <w:sz w:val="28"/>
      <w:szCs w:val="24"/>
    </w:rPr>
  </w:style>
  <w:style w:type="paragraph" w:styleId="Heading2">
    <w:name w:val="heading 2"/>
    <w:next w:val="Normal"/>
    <w:link w:val="Heading2Char"/>
    <w:autoRedefine/>
    <w:uiPriority w:val="9"/>
    <w:unhideWhenUsed/>
    <w:qFormat/>
    <w:rsid w:val="00D1233F"/>
    <w:pPr>
      <w:widowControl w:val="0"/>
      <w:numPr>
        <w:ilvl w:val="1"/>
        <w:numId w:val="14"/>
      </w:numPr>
      <w:autoSpaceDE w:val="0"/>
      <w:autoSpaceDN w:val="0"/>
      <w:adjustRightInd w:val="0"/>
      <w:spacing w:before="120"/>
      <w:ind w:left="630" w:hanging="630"/>
      <w:contextualSpacing/>
      <w:outlineLvl w:val="1"/>
    </w:pPr>
    <w:rPr>
      <w:b/>
      <w:bCs/>
      <w:spacing w:val="24"/>
      <w:kern w:val="1"/>
      <w:sz w:val="24"/>
    </w:rPr>
  </w:style>
  <w:style w:type="paragraph" w:styleId="Heading3">
    <w:name w:val="heading 3"/>
    <w:next w:val="Normal"/>
    <w:link w:val="Heading3Char"/>
    <w:autoRedefine/>
    <w:uiPriority w:val="9"/>
    <w:unhideWhenUsed/>
    <w:qFormat/>
    <w:rsid w:val="00D1233F"/>
    <w:pPr>
      <w:widowControl w:val="0"/>
      <w:numPr>
        <w:ilvl w:val="2"/>
        <w:numId w:val="14"/>
      </w:numPr>
      <w:autoSpaceDE w:val="0"/>
      <w:autoSpaceDN w:val="0"/>
      <w:adjustRightInd w:val="0"/>
      <w:spacing w:before="120"/>
      <w:ind w:left="634" w:hanging="634"/>
      <w:outlineLvl w:val="2"/>
    </w:pPr>
    <w:rPr>
      <w:b/>
      <w:bCs/>
      <w:i/>
      <w:spacing w:val="24"/>
      <w:kern w:val="1"/>
    </w:rPr>
  </w:style>
  <w:style w:type="paragraph" w:styleId="Heading4">
    <w:name w:val="heading 4"/>
    <w:basedOn w:val="Normal"/>
    <w:next w:val="Normal"/>
    <w:link w:val="Heading4Char"/>
    <w:uiPriority w:val="9"/>
    <w:unhideWhenUsed/>
    <w:qFormat/>
    <w:rsid w:val="00721B3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3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685E"/>
    <w:rPr>
      <w:color w:val="605E5C"/>
      <w:shd w:val="clear" w:color="auto" w:fill="E1DFDD"/>
    </w:rPr>
  </w:style>
  <w:style w:type="character" w:customStyle="1" w:styleId="Heading1Char">
    <w:name w:val="Heading 1 Char"/>
    <w:basedOn w:val="DefaultParagraphFont"/>
    <w:link w:val="Heading1"/>
    <w:uiPriority w:val="9"/>
    <w:rsid w:val="00D1233F"/>
    <w:rPr>
      <w:b/>
      <w:bCs/>
      <w:spacing w:val="24"/>
      <w:kern w:val="1"/>
      <w:sz w:val="28"/>
      <w:szCs w:val="24"/>
    </w:rPr>
  </w:style>
  <w:style w:type="character" w:customStyle="1" w:styleId="Heading2Char">
    <w:name w:val="Heading 2 Char"/>
    <w:basedOn w:val="DefaultParagraphFont"/>
    <w:link w:val="Heading2"/>
    <w:uiPriority w:val="9"/>
    <w:rsid w:val="00D1233F"/>
    <w:rPr>
      <w:b/>
      <w:bCs/>
      <w:spacing w:val="24"/>
      <w:kern w:val="1"/>
      <w:sz w:val="24"/>
    </w:rPr>
  </w:style>
  <w:style w:type="paragraph" w:styleId="Title">
    <w:name w:val="Title"/>
    <w:next w:val="Normal"/>
    <w:link w:val="TitleChar"/>
    <w:uiPriority w:val="10"/>
    <w:qFormat/>
    <w:rsid w:val="00CD628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CD628A"/>
    <w:rPr>
      <w:b/>
      <w:bCs/>
      <w:spacing w:val="28"/>
      <w:kern w:val="1"/>
      <w:sz w:val="34"/>
      <w:szCs w:val="34"/>
    </w:rPr>
  </w:style>
  <w:style w:type="character" w:customStyle="1" w:styleId="Heading3Char">
    <w:name w:val="Heading 3 Char"/>
    <w:basedOn w:val="DefaultParagraphFont"/>
    <w:link w:val="Heading3"/>
    <w:uiPriority w:val="9"/>
    <w:rsid w:val="00D1233F"/>
    <w:rPr>
      <w:b/>
      <w:bCs/>
      <w:i/>
      <w:spacing w:val="24"/>
      <w:kern w:val="1"/>
    </w:rPr>
  </w:style>
  <w:style w:type="character" w:styleId="Strong">
    <w:name w:val="Strong"/>
    <w:uiPriority w:val="22"/>
    <w:qFormat/>
    <w:rsid w:val="0067758D"/>
    <w:rPr>
      <w:b/>
      <w:bCs/>
      <w:spacing w:val="6"/>
      <w:kern w:val="1"/>
      <w:sz w:val="24"/>
      <w:szCs w:val="24"/>
    </w:rPr>
  </w:style>
  <w:style w:type="character" w:styleId="Emphasis">
    <w:name w:val="Emphasis"/>
    <w:uiPriority w:val="20"/>
    <w:qFormat/>
    <w:rsid w:val="0067758D"/>
    <w:rPr>
      <w:b/>
      <w:bCs/>
      <w:spacing w:val="24"/>
      <w:kern w:val="1"/>
    </w:rPr>
  </w:style>
  <w:style w:type="paragraph" w:styleId="Subtitle">
    <w:name w:val="Subtitle"/>
    <w:basedOn w:val="Normal"/>
    <w:next w:val="Normal"/>
    <w:link w:val="SubtitleChar"/>
    <w:uiPriority w:val="11"/>
    <w:qFormat/>
    <w:rsid w:val="00CD628A"/>
    <w:pPr>
      <w:tabs>
        <w:tab w:val="center" w:pos="3960"/>
        <w:tab w:val="center" w:pos="5670"/>
      </w:tabs>
    </w:pPr>
  </w:style>
  <w:style w:type="character" w:customStyle="1" w:styleId="SubtitleChar">
    <w:name w:val="Subtitle Char"/>
    <w:basedOn w:val="DefaultParagraphFont"/>
    <w:link w:val="Subtitle"/>
    <w:uiPriority w:val="11"/>
    <w:rsid w:val="00CD628A"/>
  </w:style>
  <w:style w:type="character" w:styleId="SubtleEmphasis">
    <w:name w:val="Subtle Emphasis"/>
    <w:basedOn w:val="DefaultParagraphFont"/>
    <w:uiPriority w:val="19"/>
    <w:qFormat/>
    <w:rsid w:val="00CD628A"/>
    <w:rPr>
      <w:b/>
    </w:rPr>
  </w:style>
  <w:style w:type="paragraph" w:styleId="NoSpacing">
    <w:name w:val="No Spacing"/>
    <w:basedOn w:val="Normal"/>
    <w:uiPriority w:val="1"/>
    <w:qFormat/>
    <w:rsid w:val="00CD628A"/>
    <w:pPr>
      <w:spacing w:before="120" w:after="100"/>
      <w:ind w:left="720" w:right="720"/>
    </w:pPr>
  </w:style>
  <w:style w:type="character" w:styleId="SubtleReference">
    <w:name w:val="Subtle Reference"/>
    <w:basedOn w:val="SubtleEmphasis"/>
    <w:uiPriority w:val="31"/>
    <w:qFormat/>
    <w:rsid w:val="00CD628A"/>
    <w:rPr>
      <w:b/>
    </w:rPr>
  </w:style>
  <w:style w:type="paragraph" w:styleId="ListParagraph">
    <w:name w:val="List Paragraph"/>
    <w:basedOn w:val="Normal"/>
    <w:uiPriority w:val="34"/>
    <w:qFormat/>
    <w:rsid w:val="00CD628A"/>
    <w:pPr>
      <w:ind w:left="720"/>
      <w:contextualSpacing/>
    </w:pPr>
  </w:style>
  <w:style w:type="character" w:styleId="PlaceholderText">
    <w:name w:val="Placeholder Text"/>
    <w:basedOn w:val="DefaultParagraphFont"/>
    <w:uiPriority w:val="99"/>
    <w:semiHidden/>
    <w:rsid w:val="00672865"/>
    <w:rPr>
      <w:color w:val="808080"/>
    </w:rPr>
  </w:style>
  <w:style w:type="paragraph" w:styleId="Caption">
    <w:name w:val="caption"/>
    <w:basedOn w:val="Normal"/>
    <w:next w:val="Normal"/>
    <w:uiPriority w:val="35"/>
    <w:unhideWhenUsed/>
    <w:qFormat/>
    <w:rsid w:val="00DA2EDF"/>
    <w:pPr>
      <w:keepNext/>
      <w:spacing w:before="120" w:after="120" w:line="240" w:lineRule="auto"/>
      <w:jc w:val="center"/>
    </w:pPr>
    <w:rPr>
      <w:iCs/>
      <w:sz w:val="18"/>
      <w:szCs w:val="18"/>
    </w:rPr>
  </w:style>
  <w:style w:type="character" w:customStyle="1" w:styleId="Heading4Char">
    <w:name w:val="Heading 4 Char"/>
    <w:basedOn w:val="DefaultParagraphFont"/>
    <w:link w:val="Heading4"/>
    <w:uiPriority w:val="9"/>
    <w:rsid w:val="00721B30"/>
    <w:rPr>
      <w:rFonts w:asciiTheme="majorHAnsi" w:eastAsiaTheme="majorEastAsia" w:hAnsiTheme="majorHAnsi" w:cstheme="majorBidi"/>
      <w:i/>
      <w:iCs/>
      <w:color w:val="365F91" w:themeColor="accent1" w:themeShade="BF"/>
      <w:spacing w:val="5"/>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4956">
      <w:bodyDiv w:val="1"/>
      <w:marLeft w:val="0"/>
      <w:marRight w:val="0"/>
      <w:marTop w:val="0"/>
      <w:marBottom w:val="0"/>
      <w:divBdr>
        <w:top w:val="none" w:sz="0" w:space="0" w:color="auto"/>
        <w:left w:val="none" w:sz="0" w:space="0" w:color="auto"/>
        <w:bottom w:val="none" w:sz="0" w:space="0" w:color="auto"/>
        <w:right w:val="none" w:sz="0" w:space="0" w:color="auto"/>
      </w:divBdr>
    </w:div>
    <w:div w:id="309944404">
      <w:bodyDiv w:val="1"/>
      <w:marLeft w:val="0"/>
      <w:marRight w:val="0"/>
      <w:marTop w:val="0"/>
      <w:marBottom w:val="0"/>
      <w:divBdr>
        <w:top w:val="none" w:sz="0" w:space="0" w:color="auto"/>
        <w:left w:val="none" w:sz="0" w:space="0" w:color="auto"/>
        <w:bottom w:val="none" w:sz="0" w:space="0" w:color="auto"/>
        <w:right w:val="none" w:sz="0" w:space="0" w:color="auto"/>
      </w:divBdr>
    </w:div>
    <w:div w:id="313918424">
      <w:bodyDiv w:val="1"/>
      <w:marLeft w:val="0"/>
      <w:marRight w:val="0"/>
      <w:marTop w:val="0"/>
      <w:marBottom w:val="0"/>
      <w:divBdr>
        <w:top w:val="none" w:sz="0" w:space="0" w:color="auto"/>
        <w:left w:val="none" w:sz="0" w:space="0" w:color="auto"/>
        <w:bottom w:val="none" w:sz="0" w:space="0" w:color="auto"/>
        <w:right w:val="none" w:sz="0" w:space="0" w:color="auto"/>
      </w:divBdr>
    </w:div>
    <w:div w:id="533273369">
      <w:bodyDiv w:val="1"/>
      <w:marLeft w:val="0"/>
      <w:marRight w:val="0"/>
      <w:marTop w:val="0"/>
      <w:marBottom w:val="0"/>
      <w:divBdr>
        <w:top w:val="none" w:sz="0" w:space="0" w:color="auto"/>
        <w:left w:val="none" w:sz="0" w:space="0" w:color="auto"/>
        <w:bottom w:val="none" w:sz="0" w:space="0" w:color="auto"/>
        <w:right w:val="none" w:sz="0" w:space="0" w:color="auto"/>
      </w:divBdr>
    </w:div>
    <w:div w:id="13524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pmvannos@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92B03096734FD78DDE41C3B73213DA"/>
        <w:category>
          <w:name w:val="General"/>
          <w:gallery w:val="placeholder"/>
        </w:category>
        <w:types>
          <w:type w:val="bbPlcHdr"/>
        </w:types>
        <w:behaviors>
          <w:behavior w:val="content"/>
        </w:behaviors>
        <w:guid w:val="{44C9699E-5E0A-4518-AA9A-278ED3A90F60}"/>
      </w:docPartPr>
      <w:docPartBody>
        <w:p w:rsidR="00000000" w:rsidRDefault="00333D70" w:rsidP="00333D70">
          <w:pPr>
            <w:pStyle w:val="9B92B03096734FD78DDE41C3B73213DA"/>
          </w:pPr>
          <w:r w:rsidRPr="007577B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70"/>
    <w:rsid w:val="00016BE4"/>
    <w:rsid w:val="0033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3D70"/>
    <w:rPr>
      <w:color w:val="808080"/>
    </w:rPr>
  </w:style>
  <w:style w:type="paragraph" w:customStyle="1" w:styleId="9B92B03096734FD78DDE41C3B73213DA">
    <w:name w:val="9B92B03096734FD78DDE41C3B73213DA"/>
    <w:rsid w:val="00333D70"/>
  </w:style>
  <w:style w:type="paragraph" w:customStyle="1" w:styleId="C39A03ED578E4FC18B45CE3D20ACF7D7">
    <w:name w:val="C39A03ED578E4FC18B45CE3D20ACF7D7"/>
    <w:rsid w:val="00333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2767A-7603-4087-930A-02DA2E84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57</cp:revision>
  <cp:lastPrinted>2020-05-03T19:50:00Z</cp:lastPrinted>
  <dcterms:created xsi:type="dcterms:W3CDTF">2012-03-12T18:28:00Z</dcterms:created>
  <dcterms:modified xsi:type="dcterms:W3CDTF">2020-05-03T19:52:00Z</dcterms:modified>
</cp:coreProperties>
</file>