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2E0" w:rsidRDefault="00F322E0" w:rsidP="00F322E0">
      <w:pPr>
        <w:pStyle w:val="Title"/>
      </w:pPr>
    </w:p>
    <w:p w:rsidR="00F322E0" w:rsidRDefault="00F322E0" w:rsidP="00F322E0">
      <w:pPr>
        <w:pStyle w:val="Title"/>
      </w:pPr>
    </w:p>
    <w:p w:rsidR="00F322E0" w:rsidRDefault="00F322E0" w:rsidP="00F322E0">
      <w:pPr>
        <w:pStyle w:val="Title"/>
      </w:pPr>
    </w:p>
    <w:p w:rsidR="00F322E0" w:rsidRDefault="00F322E0" w:rsidP="00F322E0">
      <w:pPr>
        <w:pStyle w:val="Title"/>
      </w:pPr>
    </w:p>
    <w:p w:rsidR="00F322E0" w:rsidRDefault="00F322E0" w:rsidP="00F322E0">
      <w:pPr>
        <w:pStyle w:val="Title"/>
      </w:pPr>
    </w:p>
    <w:p w:rsidR="00F322E0" w:rsidRDefault="00F322E0" w:rsidP="00F322E0">
      <w:pPr>
        <w:pStyle w:val="Title"/>
      </w:pPr>
      <w:r>
        <w:t>CSE 474: Project 1</w:t>
      </w:r>
    </w:p>
    <w:p w:rsidR="00F322E0" w:rsidRPr="00F322E0" w:rsidRDefault="00F322E0" w:rsidP="00F322E0">
      <w:pPr>
        <w:pStyle w:val="Title"/>
      </w:pPr>
      <w:r>
        <w:t>Logistic Regression</w:t>
      </w:r>
    </w:p>
    <w:p w:rsidR="001F6E25" w:rsidRDefault="00F322E0" w:rsidP="00F322E0">
      <w:pPr>
        <w:pStyle w:val="Title"/>
      </w:pPr>
      <w:r>
        <w:t>Peter VanNostrand</w:t>
      </w:r>
    </w:p>
    <w:p w:rsidR="00F322E0" w:rsidRDefault="00F322E0" w:rsidP="00F322E0">
      <w:pPr>
        <w:pStyle w:val="Title"/>
      </w:pPr>
      <w:r>
        <w:t>09/25/2019</w:t>
      </w:r>
    </w:p>
    <w:p w:rsidR="00F322E0" w:rsidRDefault="00F322E0">
      <w:r>
        <w:br w:type="page"/>
      </w:r>
    </w:p>
    <w:p w:rsidR="00F322E0" w:rsidRDefault="0024750A" w:rsidP="0024750A">
      <w:pPr>
        <w:pStyle w:val="Heading1"/>
      </w:pPr>
      <w:r>
        <w:lastRenderedPageBreak/>
        <w:t>Experimental Setup</w:t>
      </w:r>
    </w:p>
    <w:p w:rsidR="002B1725" w:rsidRDefault="0024750A" w:rsidP="002B1725">
      <w:r>
        <w:t>To perform logistic regression</w:t>
      </w:r>
      <w:r w:rsidR="003E2214">
        <w:t xml:space="preserve"> on the cancer dataset</w:t>
      </w:r>
      <w:r>
        <w:t>, I created the file `project1.py` which reads the dataset file, trains a logistic classifier and then tests that classifier on a subset of the dataset.</w:t>
      </w:r>
      <w:r w:rsidR="003E2214">
        <w:t xml:space="preserve"> Once complete accuracy metrics are printed to the console and a plot of the training loss is displayed.</w:t>
      </w:r>
    </w:p>
    <w:p w:rsidR="00F871E5" w:rsidRDefault="00F871E5" w:rsidP="00F871E5">
      <w:pPr>
        <w:pStyle w:val="Heading2"/>
      </w:pPr>
      <w:r>
        <w:t>Functional Description:</w:t>
      </w:r>
    </w:p>
    <w:p w:rsidR="00F871E5" w:rsidRPr="00F871E5" w:rsidRDefault="00F871E5" w:rsidP="00F871E5">
      <w:r>
        <w:t>When executed the first thing this program does is load the Wisconsin Diagnostic Breast Cancer dataset from the `</w:t>
      </w:r>
      <w:proofErr w:type="spellStart"/>
      <w:proofErr w:type="gramStart"/>
      <w:r>
        <w:t>wdbc.dataset</w:t>
      </w:r>
      <w:proofErr w:type="spellEnd"/>
      <w:proofErr w:type="gramEnd"/>
      <w:r>
        <w:t xml:space="preserve">` file. This is accomplished using the </w:t>
      </w:r>
      <w:proofErr w:type="spellStart"/>
      <w:r>
        <w:t>load_</w:t>
      </w:r>
      <w:proofErr w:type="gramStart"/>
      <w:r>
        <w:t>dataset</w:t>
      </w:r>
      <w:proofErr w:type="spellEnd"/>
      <w:r>
        <w:t>(</w:t>
      </w:r>
      <w:proofErr w:type="gramEnd"/>
      <w:r>
        <w:t xml:space="preserve">) function which takes in a path to the dataset file and returns two </w:t>
      </w:r>
      <w:proofErr w:type="spellStart"/>
      <w:r>
        <w:t>numpy</w:t>
      </w:r>
      <w:proofErr w:type="spellEnd"/>
      <w:r>
        <w:t xml:space="preserve"> arrays X and Y which contain the features for each sample and the labels for each sample respectively.</w:t>
      </w:r>
      <w:r w:rsidR="008214CB">
        <w:t xml:space="preserve"> The features of X are normalized to the range </w:t>
      </w:r>
      <m:oMath>
        <m:r>
          <w:rPr>
            <w:rFonts w:ascii="Cambria Math" w:hAnsi="Cambria Math"/>
          </w:rPr>
          <m:t>[0,1]</m:t>
        </m:r>
      </m:oMath>
      <w:r w:rsidR="008214CB">
        <w:rPr>
          <w:rFonts w:eastAsiaTheme="minorEastAsia"/>
        </w:rPr>
        <w:t xml:space="preserve"> to avoid overflows in later calculations.</w:t>
      </w:r>
      <w:r w:rsidR="00F33FD5">
        <w:t xml:space="preserve"> Next the </w:t>
      </w:r>
      <w:proofErr w:type="spellStart"/>
      <w:r w:rsidR="00F33FD5">
        <w:t>partition_</w:t>
      </w:r>
      <w:proofErr w:type="gramStart"/>
      <w:r w:rsidR="00F33FD5">
        <w:t>data</w:t>
      </w:r>
      <w:proofErr w:type="spellEnd"/>
      <w:r w:rsidR="00F33FD5">
        <w:t>(</w:t>
      </w:r>
      <w:proofErr w:type="gramEnd"/>
      <w:r w:rsidR="00F33FD5">
        <w:t xml:space="preserve">) function is used to randomly shuffle the matrices X and Y (preserving correspondence between the two) and produce two </w:t>
      </w:r>
      <w:r w:rsidR="004C6856">
        <w:t>pairs</w:t>
      </w:r>
      <w:r w:rsidR="00F33FD5">
        <w:t xml:space="preserve"> of </w:t>
      </w:r>
      <w:r w:rsidR="004C6856">
        <w:t xml:space="preserve">features and labels to be used for training and testing. Once the data is prepared the </w:t>
      </w:r>
      <w:proofErr w:type="gramStart"/>
      <w:r w:rsidR="004C6856">
        <w:t>train(</w:t>
      </w:r>
      <w:proofErr w:type="gramEnd"/>
      <w:r w:rsidR="004C6856">
        <w:t>) function is used to train a logistic regression classifier using</w:t>
      </w:r>
      <w:r w:rsidR="009513A6">
        <w:t xml:space="preserve"> gradient descent on</w:t>
      </w:r>
      <w:r w:rsidR="004C6856">
        <w:t xml:space="preserve"> the training samples</w:t>
      </w:r>
      <w:r w:rsidR="00BA1D33">
        <w:t xml:space="preserve">. </w:t>
      </w:r>
      <w:r w:rsidR="009513A6">
        <w:t>This produces a set of weights for each feature and a bias term.</w:t>
      </w:r>
      <w:r w:rsidR="00BA1D33">
        <w:t xml:space="preserve"> During training the cost is stored at each epoch and plotted. </w:t>
      </w:r>
      <w:r w:rsidR="009513A6">
        <w:t>Finally, the trained weights and bias are used to perform inference on the testing dataset</w:t>
      </w:r>
      <w:r w:rsidR="007C653F">
        <w:t xml:space="preserve"> and the accuracy, precision, and recall of the model are calculated.</w:t>
      </w:r>
    </w:p>
    <w:p w:rsidR="002B1725" w:rsidRDefault="001C1DBF" w:rsidP="00F871E5">
      <w:pPr>
        <w:pStyle w:val="Heading2"/>
      </w:pPr>
      <w:r>
        <w:t>Notes:</w:t>
      </w:r>
    </w:p>
    <w:p w:rsidR="002B1725" w:rsidRDefault="0024750A" w:rsidP="009513A6">
      <w:pPr>
        <w:pStyle w:val="ListParagraph"/>
        <w:numPr>
          <w:ilvl w:val="0"/>
          <w:numId w:val="2"/>
        </w:numPr>
        <w:spacing w:after="0" w:line="240" w:lineRule="auto"/>
        <w:ind w:left="450"/>
      </w:pPr>
      <w:r>
        <w:t>The dataset file should be named `</w:t>
      </w:r>
      <w:proofErr w:type="spellStart"/>
      <w:proofErr w:type="gramStart"/>
      <w:r>
        <w:t>wdbc.dataset</w:t>
      </w:r>
      <w:proofErr w:type="spellEnd"/>
      <w:proofErr w:type="gramEnd"/>
      <w:r>
        <w:t>` and be located in the same directory as `project1.py</w:t>
      </w:r>
      <w:r w:rsidR="002B1725">
        <w:t>`</w:t>
      </w:r>
    </w:p>
    <w:p w:rsidR="001C1DBF" w:rsidRDefault="001C1DBF" w:rsidP="009513A6">
      <w:pPr>
        <w:pStyle w:val="ListParagraph"/>
        <w:numPr>
          <w:ilvl w:val="0"/>
          <w:numId w:val="2"/>
        </w:numPr>
        <w:spacing w:after="0" w:line="240" w:lineRule="auto"/>
        <w:ind w:left="450"/>
      </w:pPr>
      <w:r>
        <w:t>The following python libraries should be installed</w:t>
      </w:r>
    </w:p>
    <w:p w:rsidR="001C1DBF" w:rsidRDefault="001C1DBF" w:rsidP="009513A6">
      <w:pPr>
        <w:pStyle w:val="ListParagraph"/>
        <w:numPr>
          <w:ilvl w:val="1"/>
          <w:numId w:val="2"/>
        </w:numPr>
        <w:spacing w:after="0" w:line="240" w:lineRule="auto"/>
        <w:ind w:left="990"/>
      </w:pPr>
      <w:proofErr w:type="spellStart"/>
      <w:r>
        <w:t>numpy</w:t>
      </w:r>
      <w:proofErr w:type="spellEnd"/>
    </w:p>
    <w:p w:rsidR="001C1DBF" w:rsidRDefault="001C1DBF" w:rsidP="009513A6">
      <w:pPr>
        <w:pStyle w:val="ListParagraph"/>
        <w:numPr>
          <w:ilvl w:val="1"/>
          <w:numId w:val="2"/>
        </w:numPr>
        <w:spacing w:after="0" w:line="240" w:lineRule="auto"/>
        <w:ind w:left="990"/>
      </w:pPr>
      <w:proofErr w:type="spellStart"/>
      <w:r>
        <w:t>matplotlib</w:t>
      </w:r>
      <w:proofErr w:type="spellEnd"/>
    </w:p>
    <w:p w:rsidR="001C1DBF" w:rsidRDefault="001C1DBF" w:rsidP="009513A6">
      <w:pPr>
        <w:pStyle w:val="ListParagraph"/>
        <w:numPr>
          <w:ilvl w:val="1"/>
          <w:numId w:val="2"/>
        </w:numPr>
        <w:spacing w:after="0" w:line="240" w:lineRule="auto"/>
        <w:ind w:left="990"/>
      </w:pPr>
      <w:r>
        <w:t>sys</w:t>
      </w:r>
    </w:p>
    <w:p w:rsidR="001C1DBF" w:rsidRDefault="001C1DBF" w:rsidP="009513A6">
      <w:pPr>
        <w:pStyle w:val="ListParagraph"/>
        <w:numPr>
          <w:ilvl w:val="1"/>
          <w:numId w:val="2"/>
        </w:numPr>
        <w:spacing w:after="0" w:line="240" w:lineRule="auto"/>
        <w:ind w:left="990"/>
      </w:pPr>
      <w:r>
        <w:t>csv</w:t>
      </w:r>
    </w:p>
    <w:p w:rsidR="00AB43EF" w:rsidRDefault="00AB43EF">
      <w:r>
        <w:br w:type="page"/>
      </w:r>
    </w:p>
    <w:p w:rsidR="00B65A1E" w:rsidRDefault="00B65A1E" w:rsidP="00B65A1E">
      <w:pPr>
        <w:pStyle w:val="Heading1"/>
      </w:pPr>
      <w:r>
        <w:lastRenderedPageBreak/>
        <w:t>Hyper</w:t>
      </w:r>
      <w:r w:rsidR="00D97A64">
        <w:t>-</w:t>
      </w:r>
      <w:r>
        <w:t>parameter Tuning</w:t>
      </w:r>
    </w:p>
    <w:p w:rsidR="00A908C5" w:rsidRDefault="008214CB" w:rsidP="00B65A1E">
      <w:r>
        <w:t xml:space="preserve">During </w:t>
      </w:r>
      <w:r w:rsidR="00D97A64">
        <w:t xml:space="preserve">the training of this logistic classifier the two most important hyper-parameters are number of epochs and learning rate. In order to determine the optimal value of these parameters I created the </w:t>
      </w:r>
      <w:proofErr w:type="spellStart"/>
      <w:r w:rsidR="00D97A64">
        <w:t>hyper_</w:t>
      </w:r>
      <w:proofErr w:type="gramStart"/>
      <w:r w:rsidR="00D97A64">
        <w:t>tune</w:t>
      </w:r>
      <w:proofErr w:type="spellEnd"/>
      <w:r w:rsidR="00D97A64">
        <w:t>(</w:t>
      </w:r>
      <w:proofErr w:type="gramEnd"/>
      <w:r w:rsidR="00D97A64">
        <w:t>) function</w:t>
      </w:r>
      <w:r w:rsidR="00B60D22">
        <w:t>. This function</w:t>
      </w:r>
      <w:r w:rsidR="00D97A64">
        <w:t xml:space="preserve"> performs training and validation for a wide range of </w:t>
      </w:r>
      <w:r w:rsidR="00B60D22">
        <w:t>epochs and learning rates and stores the results of each to a csv file. This process is very computationally intensive as the classifier is tr</w:t>
      </w:r>
      <w:r w:rsidR="001E5BFE">
        <w:t xml:space="preserve">ained many times. </w:t>
      </w:r>
      <w:r w:rsidR="00F86E35">
        <w:t xml:space="preserve">As such </w:t>
      </w:r>
      <w:r w:rsidR="00004BC3">
        <w:t>this process</w:t>
      </w:r>
      <w:r w:rsidR="00F86E35">
        <w:t xml:space="preserve"> has a significant runtime and</w:t>
      </w:r>
      <w:r w:rsidR="001E5BFE">
        <w:t xml:space="preserve"> is not included in the normal execution of this program.</w:t>
      </w:r>
    </w:p>
    <w:p w:rsidR="00F86E35" w:rsidRDefault="009E220A" w:rsidP="00B65A1E">
      <w:r>
        <w:t xml:space="preserve">After running the </w:t>
      </w:r>
      <w:proofErr w:type="spellStart"/>
      <w:r>
        <w:t>hyper_</w:t>
      </w:r>
      <w:proofErr w:type="gramStart"/>
      <w:r>
        <w:t>tune</w:t>
      </w:r>
      <w:proofErr w:type="spellEnd"/>
      <w:r>
        <w:t>(</w:t>
      </w:r>
      <w:proofErr w:type="gramEnd"/>
      <w:r>
        <w:t xml:space="preserve">) function I examined the generated csv file and picked </w:t>
      </w:r>
      <w:r w:rsidR="00B8661C">
        <w:t xml:space="preserve">a handful of epoch and learning rate </w:t>
      </w:r>
      <w:r w:rsidR="00004BC3">
        <w:t>pairs</w:t>
      </w:r>
      <w:r w:rsidR="00B8661C">
        <w:t xml:space="preserve"> that </w:t>
      </w:r>
      <w:r w:rsidR="00D0167D">
        <w:t>were representative</w:t>
      </w:r>
      <w:r w:rsidR="007740F1">
        <w:t xml:space="preserve"> of different regimes. First we can examine the effect of learning rate on accuracy,</w:t>
      </w:r>
      <w:r w:rsidR="00004BC3">
        <w:t xml:space="preserve"> </w:t>
      </w:r>
      <w:r w:rsidR="007740F1">
        <w:t>precision, and recall as shown in the table below.</w:t>
      </w:r>
      <w:r w:rsidR="000D45F4">
        <w:t xml:space="preserve"> </w:t>
      </w:r>
    </w:p>
    <w:p w:rsidR="00A05BDE" w:rsidRDefault="00A05BDE" w:rsidP="00A05BDE">
      <w:pPr>
        <w:pStyle w:val="Heading2"/>
      </w:pPr>
      <w:r>
        <w:t>Learning Rate</w:t>
      </w:r>
    </w:p>
    <w:p w:rsidR="00331D31" w:rsidRDefault="00331D31" w:rsidP="00331D31">
      <w:pPr>
        <w:pStyle w:val="Caption"/>
        <w:keepNext/>
        <w:jc w:val="center"/>
      </w:pPr>
      <w:r w:rsidRPr="003E5F8C">
        <w:rPr>
          <w:color w:val="auto"/>
        </w:rPr>
        <w:t xml:space="preserve">Table </w:t>
      </w:r>
      <w:r w:rsidRPr="003E5F8C">
        <w:rPr>
          <w:color w:val="auto"/>
        </w:rPr>
        <w:fldChar w:fldCharType="begin"/>
      </w:r>
      <w:r w:rsidRPr="003E5F8C">
        <w:rPr>
          <w:color w:val="auto"/>
        </w:rPr>
        <w:instrText xml:space="preserve"> SEQ Table \* ARABIC </w:instrText>
      </w:r>
      <w:r w:rsidRPr="003E5F8C">
        <w:rPr>
          <w:color w:val="auto"/>
        </w:rPr>
        <w:fldChar w:fldCharType="separate"/>
      </w:r>
      <w:r w:rsidR="00FB2318">
        <w:rPr>
          <w:noProof/>
          <w:color w:val="auto"/>
        </w:rPr>
        <w:t>1</w:t>
      </w:r>
      <w:r w:rsidRPr="003E5F8C">
        <w:rPr>
          <w:color w:val="auto"/>
        </w:rPr>
        <w:fldChar w:fldCharType="end"/>
      </w:r>
      <w:r w:rsidRPr="003E5F8C">
        <w:rPr>
          <w:color w:val="auto"/>
        </w:rPr>
        <w:t>: Effect of Learning Rate on Performance</w:t>
      </w:r>
    </w:p>
    <w:tbl>
      <w:tblPr>
        <w:tblW w:w="6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136"/>
        <w:gridCol w:w="1116"/>
        <w:gridCol w:w="1116"/>
        <w:gridCol w:w="1116"/>
      </w:tblGrid>
      <w:tr w:rsidR="00080C49" w:rsidRPr="00080C49" w:rsidTr="00080C49">
        <w:trPr>
          <w:trHeight w:val="285"/>
          <w:jc w:val="center"/>
        </w:trPr>
        <w:tc>
          <w:tcPr>
            <w:tcW w:w="1020" w:type="dxa"/>
            <w:shd w:val="clear" w:color="auto" w:fill="auto"/>
            <w:noWrap/>
            <w:vAlign w:val="bottom"/>
          </w:tcPr>
          <w:p w:rsidR="00080C49" w:rsidRPr="007740F1"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Epochs</w:t>
            </w:r>
          </w:p>
        </w:tc>
        <w:tc>
          <w:tcPr>
            <w:tcW w:w="1020" w:type="dxa"/>
            <w:shd w:val="clear" w:color="auto" w:fill="auto"/>
            <w:noWrap/>
            <w:vAlign w:val="bottom"/>
          </w:tcPr>
          <w:p w:rsidR="00080C49" w:rsidRPr="007740F1"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LR</w:t>
            </w:r>
          </w:p>
        </w:tc>
        <w:tc>
          <w:tcPr>
            <w:tcW w:w="1053" w:type="dxa"/>
            <w:shd w:val="clear" w:color="auto" w:fill="auto"/>
            <w:noWrap/>
            <w:vAlign w:val="bottom"/>
          </w:tcPr>
          <w:p w:rsidR="00080C49" w:rsidRPr="007740F1"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Accuracy</w:t>
            </w:r>
          </w:p>
        </w:tc>
        <w:tc>
          <w:tcPr>
            <w:tcW w:w="1053" w:type="dxa"/>
            <w:shd w:val="clear" w:color="auto" w:fill="auto"/>
            <w:noWrap/>
            <w:vAlign w:val="bottom"/>
          </w:tcPr>
          <w:p w:rsidR="00080C49" w:rsidRPr="007740F1"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Recall</w:t>
            </w:r>
          </w:p>
        </w:tc>
        <w:tc>
          <w:tcPr>
            <w:tcW w:w="1053" w:type="dxa"/>
            <w:shd w:val="clear" w:color="auto" w:fill="auto"/>
            <w:noWrap/>
            <w:vAlign w:val="bottom"/>
          </w:tcPr>
          <w:p w:rsidR="00080C49" w:rsidRPr="007740F1"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Precision</w:t>
            </w:r>
          </w:p>
        </w:tc>
        <w:tc>
          <w:tcPr>
            <w:tcW w:w="1053"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3E5F8C">
              <w:rPr>
                <w:rFonts w:eastAsia="Times New Roman" w:cs="Times New Roman"/>
                <w:color w:val="000000"/>
                <w:szCs w:val="24"/>
              </w:rPr>
              <w:t>Sum</w:t>
            </w:r>
          </w:p>
        </w:tc>
      </w:tr>
      <w:tr w:rsidR="00080C49" w:rsidRPr="00080C49" w:rsidTr="00080C49">
        <w:trPr>
          <w:trHeight w:val="285"/>
          <w:jc w:val="center"/>
        </w:trPr>
        <w:tc>
          <w:tcPr>
            <w:tcW w:w="1020"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99900</w:t>
            </w:r>
          </w:p>
        </w:tc>
        <w:tc>
          <w:tcPr>
            <w:tcW w:w="1020"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0.002</w:t>
            </w:r>
          </w:p>
        </w:tc>
        <w:tc>
          <w:tcPr>
            <w:tcW w:w="1053"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0.955752</w:t>
            </w:r>
          </w:p>
        </w:tc>
        <w:tc>
          <w:tcPr>
            <w:tcW w:w="1053"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0.947368</w:t>
            </w:r>
          </w:p>
        </w:tc>
        <w:tc>
          <w:tcPr>
            <w:tcW w:w="1053"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0.923077</w:t>
            </w:r>
          </w:p>
        </w:tc>
        <w:tc>
          <w:tcPr>
            <w:tcW w:w="1053" w:type="dxa"/>
            <w:shd w:val="clear" w:color="auto" w:fill="auto"/>
            <w:noWrap/>
            <w:vAlign w:val="bottom"/>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2.826198</w:t>
            </w:r>
          </w:p>
        </w:tc>
      </w:tr>
      <w:tr w:rsidR="00080C49" w:rsidRPr="00080C49" w:rsidTr="00080C49">
        <w:trPr>
          <w:trHeight w:val="285"/>
          <w:jc w:val="center"/>
        </w:trPr>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99900</w:t>
            </w:r>
          </w:p>
        </w:tc>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0.05</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0.99115</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1</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0.974359</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2.965509</w:t>
            </w:r>
          </w:p>
        </w:tc>
      </w:tr>
      <w:tr w:rsidR="00080C49" w:rsidRPr="00080C49" w:rsidTr="00080C49">
        <w:trPr>
          <w:trHeight w:val="285"/>
          <w:jc w:val="center"/>
        </w:trPr>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99900</w:t>
            </w:r>
          </w:p>
        </w:tc>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0.1</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0.982301</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1</w:t>
            </w:r>
          </w:p>
        </w:tc>
        <w:tc>
          <w:tcPr>
            <w:tcW w:w="1053" w:type="dxa"/>
            <w:shd w:val="clear" w:color="auto" w:fill="auto"/>
            <w:noWrap/>
            <w:vAlign w:val="bottom"/>
            <w:hideMark/>
          </w:tcPr>
          <w:p w:rsidR="00080C49" w:rsidRPr="00080C49" w:rsidRDefault="000D45F4" w:rsidP="000D45F4">
            <w:pPr>
              <w:spacing w:after="0" w:line="240" w:lineRule="auto"/>
              <w:contextualSpacing/>
              <w:jc w:val="center"/>
              <w:rPr>
                <w:rFonts w:cs="Times New Roman"/>
                <w:color w:val="000000"/>
                <w:szCs w:val="24"/>
              </w:rPr>
            </w:pPr>
            <w:r w:rsidRPr="003E5F8C">
              <w:rPr>
                <w:rFonts w:cs="Times New Roman"/>
                <w:color w:val="000000"/>
                <w:szCs w:val="24"/>
              </w:rPr>
              <w:t>0.973684</w:t>
            </w:r>
          </w:p>
        </w:tc>
        <w:tc>
          <w:tcPr>
            <w:tcW w:w="1053" w:type="dxa"/>
            <w:shd w:val="clear" w:color="auto" w:fill="auto"/>
            <w:noWrap/>
            <w:vAlign w:val="bottom"/>
            <w:hideMark/>
          </w:tcPr>
          <w:p w:rsidR="00080C49" w:rsidRPr="00080C49" w:rsidRDefault="00006879" w:rsidP="00006879">
            <w:pPr>
              <w:spacing w:after="0" w:line="240" w:lineRule="auto"/>
              <w:contextualSpacing/>
              <w:jc w:val="center"/>
              <w:rPr>
                <w:rFonts w:cs="Times New Roman"/>
                <w:color w:val="000000"/>
                <w:szCs w:val="24"/>
              </w:rPr>
            </w:pPr>
            <w:r w:rsidRPr="003E5F8C">
              <w:rPr>
                <w:rFonts w:cs="Times New Roman"/>
                <w:color w:val="000000"/>
                <w:szCs w:val="24"/>
              </w:rPr>
              <w:t>2.955985</w:t>
            </w:r>
          </w:p>
        </w:tc>
      </w:tr>
      <w:tr w:rsidR="00080C49" w:rsidRPr="00080C49" w:rsidTr="00080C49">
        <w:trPr>
          <w:trHeight w:val="285"/>
          <w:jc w:val="center"/>
        </w:trPr>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99900</w:t>
            </w:r>
          </w:p>
        </w:tc>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0.15</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0.99115</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0.973684</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1</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2.964835</w:t>
            </w:r>
          </w:p>
        </w:tc>
      </w:tr>
      <w:tr w:rsidR="00080C49" w:rsidRPr="00080C49" w:rsidTr="00080C49">
        <w:trPr>
          <w:trHeight w:val="285"/>
          <w:jc w:val="center"/>
        </w:trPr>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99900</w:t>
            </w:r>
          </w:p>
        </w:tc>
        <w:tc>
          <w:tcPr>
            <w:tcW w:w="1020"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0.25</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0.982301</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0.973684</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0.973684</w:t>
            </w:r>
          </w:p>
        </w:tc>
        <w:tc>
          <w:tcPr>
            <w:tcW w:w="1053" w:type="dxa"/>
            <w:shd w:val="clear" w:color="auto" w:fill="auto"/>
            <w:noWrap/>
            <w:vAlign w:val="bottom"/>
            <w:hideMark/>
          </w:tcPr>
          <w:p w:rsidR="00080C49" w:rsidRPr="00080C49" w:rsidRDefault="00080C49" w:rsidP="00080C49">
            <w:pPr>
              <w:spacing w:after="0" w:line="240" w:lineRule="auto"/>
              <w:jc w:val="center"/>
              <w:rPr>
                <w:rFonts w:eastAsia="Times New Roman" w:cs="Times New Roman"/>
                <w:color w:val="000000"/>
                <w:szCs w:val="24"/>
              </w:rPr>
            </w:pPr>
            <w:r w:rsidRPr="00080C49">
              <w:rPr>
                <w:rFonts w:eastAsia="Times New Roman" w:cs="Times New Roman"/>
                <w:color w:val="000000"/>
                <w:szCs w:val="24"/>
              </w:rPr>
              <w:t>2.929669</w:t>
            </w:r>
          </w:p>
        </w:tc>
      </w:tr>
    </w:tbl>
    <w:p w:rsidR="00080C49" w:rsidRPr="00445582" w:rsidRDefault="000D45F4" w:rsidP="00B65A1E">
      <w:pPr>
        <w:rPr>
          <w:b/>
        </w:rPr>
      </w:pPr>
      <w:r>
        <w:t xml:space="preserve">For this test I intentionally used a very high number of epochs to ensure that </w:t>
      </w:r>
      <w:r w:rsidR="00006879">
        <w:t xml:space="preserve">differences in </w:t>
      </w:r>
      <w:r w:rsidR="00ED2267">
        <w:t>metrics</w:t>
      </w:r>
      <w:r w:rsidR="00006879">
        <w:t xml:space="preserve"> were due to</w:t>
      </w:r>
      <w:r w:rsidR="00D91C79">
        <w:t xml:space="preserve"> the changing learning rate. To accurately measure the overall performance of the classifier the last column represents the arithmetic </w:t>
      </w:r>
      <w:r w:rsidR="00ED2267">
        <w:t>sum of the accuracy, precision, and recall. As we can see in the table the classifier has poor</w:t>
      </w:r>
      <w:r w:rsidR="00394801">
        <w:t>er</w:t>
      </w:r>
      <w:r w:rsidR="00ED2267">
        <w:t xml:space="preserve"> performance for lower learning rates, then increases in performance with growing learning rate</w:t>
      </w:r>
      <w:r w:rsidR="00394801">
        <w:t xml:space="preserve"> up to a point where performance begins to drop again. This is because at high learning rates the gradient descent becomes </w:t>
      </w:r>
      <w:r w:rsidR="00331D31">
        <w:t>too steep meaning that changes in the weights are not able to be fine-tuned well.</w:t>
      </w:r>
      <w:r w:rsidR="003E5F8C">
        <w:t xml:space="preserve"> However, it is worth noting that all learning rates performed relatively well in this test due to the very high number of iterations</w:t>
      </w:r>
      <w:r w:rsidR="00A05BDE">
        <w:t>, decreasing the number of iterations did not significantly affect the relative performance of these learning rates</w:t>
      </w:r>
      <w:r w:rsidR="003E5F8C">
        <w:t>.</w:t>
      </w:r>
      <w:r w:rsidR="00331D31">
        <w:t xml:space="preserve"> </w:t>
      </w:r>
      <w:r w:rsidR="00331D31" w:rsidRPr="00445582">
        <w:rPr>
          <w:b/>
        </w:rPr>
        <w:t xml:space="preserve">Based upon this data I chose a learning rate of </w:t>
      </w:r>
      <m:oMath>
        <m:r>
          <m:rPr>
            <m:sty m:val="bi"/>
          </m:rPr>
          <w:rPr>
            <w:rFonts w:ascii="Cambria Math" w:hAnsi="Cambria Math"/>
          </w:rPr>
          <m:t>0.05</m:t>
        </m:r>
      </m:oMath>
    </w:p>
    <w:p w:rsidR="005D701B" w:rsidRDefault="005D701B">
      <w:pPr>
        <w:rPr>
          <w:rFonts w:eastAsiaTheme="majorEastAsia" w:cstheme="majorBidi"/>
          <w:b/>
          <w:sz w:val="28"/>
          <w:szCs w:val="26"/>
        </w:rPr>
      </w:pPr>
      <w:r>
        <w:br w:type="page"/>
      </w:r>
    </w:p>
    <w:p w:rsidR="00080C49" w:rsidRDefault="00A05BDE" w:rsidP="00A05BDE">
      <w:pPr>
        <w:pStyle w:val="Heading2"/>
      </w:pPr>
      <w:r>
        <w:lastRenderedPageBreak/>
        <w:t>Number of Epochs</w:t>
      </w:r>
    </w:p>
    <w:p w:rsidR="00A05BDE" w:rsidRDefault="005F1AF8" w:rsidP="00A05BDE">
      <w:r>
        <w:t xml:space="preserve">Having selected a learning rate, I ran </w:t>
      </w:r>
      <w:r w:rsidR="008F621D">
        <w:t>the logistic classifier for several different epoch values</w:t>
      </w:r>
      <w:r w:rsidR="00483034">
        <w:t xml:space="preserve"> starting with 100 and increasing to 100,000 and examined the </w:t>
      </w:r>
      <w:r w:rsidR="00D9476C">
        <w:t>graph of cost vs epoch for each. These plots are shown below</w:t>
      </w:r>
    </w:p>
    <w:p w:rsidR="005D701B" w:rsidRDefault="005D701B" w:rsidP="00D9476C">
      <w:pPr>
        <w:jc w:val="center"/>
        <w:sectPr w:rsidR="005D701B">
          <w:pgSz w:w="12240" w:h="15840"/>
          <w:pgMar w:top="1440" w:right="1440" w:bottom="1440" w:left="1440" w:header="720" w:footer="720" w:gutter="0"/>
          <w:cols w:space="720"/>
          <w:docGrid w:linePitch="360"/>
        </w:sectPr>
      </w:pPr>
    </w:p>
    <w:p w:rsidR="00AB43EF" w:rsidRDefault="00D9476C" w:rsidP="00AB43EF">
      <w:pPr>
        <w:jc w:val="center"/>
      </w:pPr>
      <w:r>
        <w:rPr>
          <w:noProof/>
        </w:rPr>
        <w:lastRenderedPageBreak/>
        <w:drawing>
          <wp:inline distT="0" distB="0" distL="0" distR="0">
            <wp:extent cx="2743200" cy="2027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_100_lr_0.05.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027396"/>
                    </a:xfrm>
                    <a:prstGeom prst="rect">
                      <a:avLst/>
                    </a:prstGeom>
                  </pic:spPr>
                </pic:pic>
              </a:graphicData>
            </a:graphic>
          </wp:inline>
        </w:drawing>
      </w:r>
    </w:p>
    <w:p w:rsidR="007740F1" w:rsidRDefault="00D9476C" w:rsidP="00AB43EF">
      <w:pPr>
        <w:jc w:val="center"/>
      </w:pPr>
      <w:r>
        <w:t>At 100 epochs we can see that the model is becoming increasingly accurate with each epoch in a somewhat linear fashion.</w:t>
      </w:r>
    </w:p>
    <w:p w:rsidR="00AB43EF" w:rsidRDefault="00AB43EF" w:rsidP="00AB43EF">
      <w:pPr>
        <w:jc w:val="center"/>
      </w:pPr>
    </w:p>
    <w:p w:rsidR="00AB43EF" w:rsidRDefault="00AB43EF" w:rsidP="005D701B"/>
    <w:p w:rsidR="00D9476C" w:rsidRDefault="00D17C57" w:rsidP="00D17C57">
      <w:pPr>
        <w:jc w:val="center"/>
      </w:pPr>
      <w:r>
        <w:rPr>
          <w:noProof/>
        </w:rPr>
        <w:drawing>
          <wp:inline distT="0" distB="0" distL="0" distR="0">
            <wp:extent cx="2743200" cy="2027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1,000_lr_0.05.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27396"/>
                    </a:xfrm>
                    <a:prstGeom prst="rect">
                      <a:avLst/>
                    </a:prstGeom>
                  </pic:spPr>
                </pic:pic>
              </a:graphicData>
            </a:graphic>
          </wp:inline>
        </w:drawing>
      </w:r>
    </w:p>
    <w:p w:rsidR="00D17C57" w:rsidRDefault="00D17C57" w:rsidP="00AB43EF">
      <w:pPr>
        <w:jc w:val="center"/>
      </w:pPr>
      <w:r>
        <w:t>At 1,000 epochs we can see that the accuracy is beginning to level off in an exponential fashion. As per the law of diminishing returns additional epochs are yielding smaller and smaller increases in accuracy</w:t>
      </w:r>
    </w:p>
    <w:p w:rsidR="00D17C57" w:rsidRDefault="00D17C57" w:rsidP="00D17C57">
      <w:pPr>
        <w:jc w:val="center"/>
      </w:pPr>
      <w:r>
        <w:rPr>
          <w:noProof/>
        </w:rPr>
        <w:lastRenderedPageBreak/>
        <w:drawing>
          <wp:inline distT="0" distB="0" distL="0" distR="0">
            <wp:extent cx="2743200" cy="2027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_10,000_lr_0.05.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27396"/>
                    </a:xfrm>
                    <a:prstGeom prst="rect">
                      <a:avLst/>
                    </a:prstGeom>
                  </pic:spPr>
                </pic:pic>
              </a:graphicData>
            </a:graphic>
          </wp:inline>
        </w:drawing>
      </w:r>
    </w:p>
    <w:p w:rsidR="00D17C57" w:rsidRDefault="00D17C57" w:rsidP="00AB43EF">
      <w:pPr>
        <w:jc w:val="center"/>
      </w:pPr>
      <w:r>
        <w:t>At 10,000 epochs we</w:t>
      </w:r>
      <w:r w:rsidR="0059286C">
        <w:t xml:space="preserve"> can see that the accuracy has </w:t>
      </w:r>
      <w:r>
        <w:t>levelled off</w:t>
      </w:r>
      <w:r w:rsidR="0059286C">
        <w:t xml:space="preserve"> further</w:t>
      </w:r>
      <w:r>
        <w:t xml:space="preserve">, meaning that </w:t>
      </w:r>
      <w:r w:rsidR="0059286C">
        <w:t>t</w:t>
      </w:r>
      <w:r>
        <w:t>he logistic regression classifier has learned a set of weights that produces relatively accurate prediction</w:t>
      </w:r>
      <w:r w:rsidR="0059286C">
        <w:t>s</w:t>
      </w:r>
      <w:r>
        <w:t xml:space="preserve"> for the training data</w:t>
      </w:r>
    </w:p>
    <w:p w:rsidR="0059286C" w:rsidRDefault="0059286C" w:rsidP="00D17C57">
      <w:pPr>
        <w:jc w:val="center"/>
      </w:pPr>
      <w:r>
        <w:rPr>
          <w:noProof/>
        </w:rPr>
        <w:drawing>
          <wp:inline distT="0" distB="0" distL="0" distR="0">
            <wp:extent cx="2743200" cy="2027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_50,000_lr_0.05.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27396"/>
                    </a:xfrm>
                    <a:prstGeom prst="rect">
                      <a:avLst/>
                    </a:prstGeom>
                  </pic:spPr>
                </pic:pic>
              </a:graphicData>
            </a:graphic>
          </wp:inline>
        </w:drawing>
      </w:r>
    </w:p>
    <w:p w:rsidR="0059286C" w:rsidRDefault="0059286C" w:rsidP="00AB43EF">
      <w:pPr>
        <w:jc w:val="center"/>
      </w:pPr>
      <w:r>
        <w:t>By 50,000 epochs the accuracy has almost entirely stopped increasing</w:t>
      </w:r>
      <w:r w:rsidR="00832E4A">
        <w:t xml:space="preserve"> and training is beginning to take several seconds as the number of operations continues to increase</w:t>
      </w:r>
    </w:p>
    <w:p w:rsidR="0059286C" w:rsidRDefault="0059286C" w:rsidP="00D17C57">
      <w:pPr>
        <w:jc w:val="center"/>
      </w:pPr>
      <w:r>
        <w:rPr>
          <w:noProof/>
        </w:rPr>
        <w:lastRenderedPageBreak/>
        <w:drawing>
          <wp:inline distT="0" distB="0" distL="0" distR="0">
            <wp:extent cx="2743200" cy="2027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_100,000_lr_0.05.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27396"/>
                    </a:xfrm>
                    <a:prstGeom prst="rect">
                      <a:avLst/>
                    </a:prstGeom>
                  </pic:spPr>
                </pic:pic>
              </a:graphicData>
            </a:graphic>
          </wp:inline>
        </w:drawing>
      </w:r>
    </w:p>
    <w:p w:rsidR="00AB43EF" w:rsidRDefault="00AB43EF" w:rsidP="00D17C57">
      <w:pPr>
        <w:jc w:val="center"/>
      </w:pPr>
    </w:p>
    <w:p w:rsidR="00AB43EF" w:rsidRDefault="00AB43EF" w:rsidP="00D17C57">
      <w:pPr>
        <w:jc w:val="center"/>
      </w:pPr>
    </w:p>
    <w:p w:rsidR="005D701B" w:rsidRDefault="00832E4A" w:rsidP="00D17C57">
      <w:pPr>
        <w:jc w:val="center"/>
      </w:pPr>
      <w:r>
        <w:t>Finally, at 100,000 epochs the accuracy is practically</w:t>
      </w:r>
      <w:r w:rsidR="004C685F">
        <w:t xml:space="preserve"> the same as at 50,000 epochs and the runtime has become somewhat annoyingly slow. </w:t>
      </w:r>
    </w:p>
    <w:p w:rsidR="005D701B" w:rsidRDefault="005D701B" w:rsidP="00D17C57">
      <w:pPr>
        <w:jc w:val="center"/>
        <w:sectPr w:rsidR="005D701B" w:rsidSect="005D701B">
          <w:type w:val="continuous"/>
          <w:pgSz w:w="12240" w:h="15840"/>
          <w:pgMar w:top="1440" w:right="1440" w:bottom="1440" w:left="1440" w:header="720" w:footer="720" w:gutter="0"/>
          <w:cols w:num="2" w:space="720"/>
          <w:docGrid w:linePitch="360"/>
        </w:sectPr>
      </w:pPr>
    </w:p>
    <w:p w:rsidR="00832E4A" w:rsidRDefault="005D701B" w:rsidP="00D17C57">
      <w:pPr>
        <w:jc w:val="center"/>
      </w:pPr>
      <w:r>
        <w:lastRenderedPageBreak/>
        <w:t>Based on the data above</w:t>
      </w:r>
      <w:r w:rsidR="004C685F">
        <w:t xml:space="preserve">, </w:t>
      </w:r>
      <w:r w:rsidR="004C685F" w:rsidRPr="005D701B">
        <w:t>I selected</w:t>
      </w:r>
      <w:r w:rsidR="004C685F" w:rsidRPr="004C685F">
        <w:rPr>
          <w:b/>
        </w:rPr>
        <w:t xml:space="preserve"> 50,000 as the optimal number of epochs</w:t>
      </w:r>
      <w:r w:rsidR="004C685F">
        <w:t xml:space="preserve"> as this ensures that the classifier learns a very good set of weights without taking an impractically long time </w:t>
      </w:r>
      <w:r>
        <w:t>to produce only marginally better results.</w:t>
      </w:r>
    </w:p>
    <w:p w:rsidR="00DC0DD5" w:rsidRDefault="00DC0DD5" w:rsidP="00DC0DD5">
      <w:pPr>
        <w:pStyle w:val="Heading1"/>
      </w:pPr>
      <w:r>
        <w:t>Results</w:t>
      </w:r>
    </w:p>
    <w:p w:rsidR="00DC0DD5" w:rsidRDefault="00DC0DD5" w:rsidP="00DC0DD5">
      <w:r>
        <w:t>Using the optimal values found above (</w:t>
      </w:r>
      <m:oMath>
        <m:r>
          <w:rPr>
            <w:rFonts w:ascii="Cambria Math" w:hAnsi="Cambria Math"/>
          </w:rPr>
          <m:t>learning_rate = 0.05</m:t>
        </m:r>
      </m:oMath>
      <w:r>
        <w:rPr>
          <w:rFonts w:eastAsiaTheme="minorEastAsia"/>
        </w:rPr>
        <w:t xml:space="preserve"> and </w:t>
      </w:r>
      <m:oMath>
        <m:r>
          <w:rPr>
            <w:rFonts w:ascii="Cambria Math" w:eastAsiaTheme="minorEastAsia" w:hAnsi="Cambria Math"/>
          </w:rPr>
          <m:t>epochs=50,000</m:t>
        </m:r>
      </m:oMath>
      <w:r>
        <w:rPr>
          <w:rFonts w:eastAsiaTheme="minorEastAsia"/>
        </w:rPr>
        <w:t>)</w:t>
      </w:r>
      <w:r>
        <w:t xml:space="preserve"> I </w:t>
      </w:r>
      <w:r w:rsidR="00B12207">
        <w:t>performed training and validation on the WDBC dataset and found the following performance metrics</w:t>
      </w:r>
    </w:p>
    <w:tbl>
      <w:tblPr>
        <w:tblStyle w:val="TableGrid"/>
        <w:tblW w:w="0" w:type="auto"/>
        <w:jc w:val="center"/>
        <w:tblLook w:val="04A0" w:firstRow="1" w:lastRow="0" w:firstColumn="1" w:lastColumn="0" w:noHBand="0" w:noVBand="1"/>
      </w:tblPr>
      <w:tblGrid>
        <w:gridCol w:w="1556"/>
        <w:gridCol w:w="1529"/>
        <w:gridCol w:w="1249"/>
      </w:tblGrid>
      <w:tr w:rsidR="00B12207" w:rsidTr="00B12207">
        <w:trPr>
          <w:jc w:val="center"/>
        </w:trPr>
        <w:tc>
          <w:tcPr>
            <w:tcW w:w="0" w:type="auto"/>
          </w:tcPr>
          <w:p w:rsidR="00B12207" w:rsidRDefault="00B12207" w:rsidP="00B12207">
            <w:pPr>
              <w:jc w:val="center"/>
            </w:pPr>
            <w:r>
              <w:t>Accuracy (%)</w:t>
            </w:r>
          </w:p>
        </w:tc>
        <w:tc>
          <w:tcPr>
            <w:tcW w:w="0" w:type="auto"/>
          </w:tcPr>
          <w:p w:rsidR="00B12207" w:rsidRDefault="00B12207" w:rsidP="00B12207">
            <w:pPr>
              <w:jc w:val="center"/>
            </w:pPr>
            <w:r>
              <w:t>Precision (%)</w:t>
            </w:r>
          </w:p>
        </w:tc>
        <w:tc>
          <w:tcPr>
            <w:tcW w:w="0" w:type="auto"/>
          </w:tcPr>
          <w:p w:rsidR="00B12207" w:rsidRDefault="00B12207" w:rsidP="00B12207">
            <w:pPr>
              <w:jc w:val="center"/>
            </w:pPr>
            <w:r>
              <w:t>Recall (%)</w:t>
            </w:r>
          </w:p>
        </w:tc>
      </w:tr>
      <w:tr w:rsidR="00B12207" w:rsidTr="00B12207">
        <w:trPr>
          <w:jc w:val="center"/>
        </w:trPr>
        <w:tc>
          <w:tcPr>
            <w:tcW w:w="0" w:type="auto"/>
          </w:tcPr>
          <w:p w:rsidR="00B12207" w:rsidRDefault="00B12207" w:rsidP="00B12207">
            <w:pPr>
              <w:jc w:val="center"/>
            </w:pPr>
            <w:r>
              <w:t>99.12</w:t>
            </w:r>
          </w:p>
        </w:tc>
        <w:tc>
          <w:tcPr>
            <w:tcW w:w="0" w:type="auto"/>
          </w:tcPr>
          <w:p w:rsidR="00B12207" w:rsidRDefault="00B12207" w:rsidP="00B12207">
            <w:pPr>
              <w:jc w:val="center"/>
            </w:pPr>
            <w:r>
              <w:t>100.00</w:t>
            </w:r>
          </w:p>
        </w:tc>
        <w:tc>
          <w:tcPr>
            <w:tcW w:w="0" w:type="auto"/>
          </w:tcPr>
          <w:p w:rsidR="00B12207" w:rsidRDefault="00B12207" w:rsidP="00B12207">
            <w:pPr>
              <w:jc w:val="center"/>
            </w:pPr>
            <w:r>
              <w:t>97.5</w:t>
            </w:r>
            <w:r w:rsidR="004330E3">
              <w:t>0</w:t>
            </w:r>
          </w:p>
        </w:tc>
      </w:tr>
    </w:tbl>
    <w:p w:rsidR="00B12207" w:rsidRPr="00DC0DD5" w:rsidRDefault="00DF463D" w:rsidP="00DF463D">
      <w:pPr>
        <w:spacing w:before="160"/>
      </w:pPr>
      <w:r>
        <w:t xml:space="preserve">These values vary slightly </w:t>
      </w:r>
      <w:r w:rsidR="009A54D5">
        <w:t xml:space="preserve">depending </w:t>
      </w:r>
      <w:r>
        <w:t xml:space="preserve">on </w:t>
      </w:r>
      <w:r w:rsidR="009A54D5">
        <w:t xml:space="preserve">the randomized distribution of samples between the training and testing subsets, but are regularly in the </w:t>
      </w:r>
      <w:r w:rsidR="008D2E4B">
        <w:t>high 90’s</w:t>
      </w:r>
      <w:bookmarkStart w:id="0" w:name="_GoBack"/>
      <w:bookmarkEnd w:id="0"/>
    </w:p>
    <w:sectPr w:rsidR="00B12207" w:rsidRPr="00DC0DD5" w:rsidSect="005D70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547D"/>
    <w:multiLevelType w:val="hybridMultilevel"/>
    <w:tmpl w:val="3C10C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3E3"/>
    <w:multiLevelType w:val="hybridMultilevel"/>
    <w:tmpl w:val="7FECE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FF"/>
    <w:rsid w:val="00004BC3"/>
    <w:rsid w:val="00006879"/>
    <w:rsid w:val="00080C49"/>
    <w:rsid w:val="000D45F4"/>
    <w:rsid w:val="0013770E"/>
    <w:rsid w:val="001C1DBF"/>
    <w:rsid w:val="001E5BFE"/>
    <w:rsid w:val="001F6E25"/>
    <w:rsid w:val="0024750A"/>
    <w:rsid w:val="002B1725"/>
    <w:rsid w:val="00331D31"/>
    <w:rsid w:val="00394801"/>
    <w:rsid w:val="003E2214"/>
    <w:rsid w:val="003E5F8C"/>
    <w:rsid w:val="004330E3"/>
    <w:rsid w:val="00445582"/>
    <w:rsid w:val="00483034"/>
    <w:rsid w:val="004C6856"/>
    <w:rsid w:val="004C685F"/>
    <w:rsid w:val="0059286C"/>
    <w:rsid w:val="005D701B"/>
    <w:rsid w:val="005F1AF8"/>
    <w:rsid w:val="005F68BC"/>
    <w:rsid w:val="007740F1"/>
    <w:rsid w:val="007A6693"/>
    <w:rsid w:val="007C653F"/>
    <w:rsid w:val="008214CB"/>
    <w:rsid w:val="00832E4A"/>
    <w:rsid w:val="00881058"/>
    <w:rsid w:val="008D2E4B"/>
    <w:rsid w:val="008F621D"/>
    <w:rsid w:val="009513A6"/>
    <w:rsid w:val="009A54D5"/>
    <w:rsid w:val="009E220A"/>
    <w:rsid w:val="00A05BDE"/>
    <w:rsid w:val="00A35D3A"/>
    <w:rsid w:val="00A41C92"/>
    <w:rsid w:val="00A908C5"/>
    <w:rsid w:val="00AB43EF"/>
    <w:rsid w:val="00B12207"/>
    <w:rsid w:val="00B60D22"/>
    <w:rsid w:val="00B62C19"/>
    <w:rsid w:val="00B65A1E"/>
    <w:rsid w:val="00B8661C"/>
    <w:rsid w:val="00BA1D33"/>
    <w:rsid w:val="00BC4806"/>
    <w:rsid w:val="00BF38A2"/>
    <w:rsid w:val="00CA41FF"/>
    <w:rsid w:val="00D0167D"/>
    <w:rsid w:val="00D17C57"/>
    <w:rsid w:val="00D349C3"/>
    <w:rsid w:val="00D91C79"/>
    <w:rsid w:val="00D9476C"/>
    <w:rsid w:val="00D97A64"/>
    <w:rsid w:val="00DC0DD5"/>
    <w:rsid w:val="00DD7F19"/>
    <w:rsid w:val="00DE22C4"/>
    <w:rsid w:val="00DF463D"/>
    <w:rsid w:val="00ED2267"/>
    <w:rsid w:val="00F17503"/>
    <w:rsid w:val="00F322E0"/>
    <w:rsid w:val="00F33FD5"/>
    <w:rsid w:val="00F86E35"/>
    <w:rsid w:val="00F871E5"/>
    <w:rsid w:val="00FB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63A1"/>
  <w15:chartTrackingRefBased/>
  <w15:docId w15:val="{891B87CE-1EC5-431D-868B-284D24D8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19"/>
    <w:rPr>
      <w:rFonts w:ascii="Times New Roman" w:hAnsi="Times New Roman"/>
      <w:sz w:val="24"/>
    </w:rPr>
  </w:style>
  <w:style w:type="paragraph" w:styleId="Heading1">
    <w:name w:val="heading 1"/>
    <w:basedOn w:val="Normal"/>
    <w:next w:val="Normal"/>
    <w:link w:val="Heading1Char"/>
    <w:autoRedefine/>
    <w:uiPriority w:val="9"/>
    <w:qFormat/>
    <w:rsid w:val="00DD7F19"/>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autoRedefine/>
    <w:uiPriority w:val="9"/>
    <w:unhideWhenUsed/>
    <w:qFormat/>
    <w:rsid w:val="0044558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A6693"/>
    <w:pPr>
      <w:keepNext/>
      <w:keepLines/>
      <w:spacing w:before="40" w:after="0"/>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19"/>
    <w:rPr>
      <w:rFonts w:ascii="Times New Roman" w:eastAsiaTheme="majorEastAsia" w:hAnsi="Times New Roman" w:cstheme="majorBidi"/>
      <w:b/>
      <w:caps/>
      <w:sz w:val="32"/>
      <w:szCs w:val="32"/>
    </w:rPr>
  </w:style>
  <w:style w:type="character" w:customStyle="1" w:styleId="Heading3Char">
    <w:name w:val="Heading 3 Char"/>
    <w:basedOn w:val="DefaultParagraphFont"/>
    <w:link w:val="Heading3"/>
    <w:uiPriority w:val="9"/>
    <w:rsid w:val="007A6693"/>
    <w:rPr>
      <w:rFonts w:ascii="Times New Roman" w:eastAsiaTheme="majorEastAsia" w:hAnsi="Times New Roman" w:cstheme="majorBidi"/>
      <w:b/>
      <w:i/>
      <w:sz w:val="28"/>
      <w:szCs w:val="24"/>
    </w:rPr>
  </w:style>
  <w:style w:type="paragraph" w:styleId="Title">
    <w:name w:val="Title"/>
    <w:basedOn w:val="Normal"/>
    <w:next w:val="Normal"/>
    <w:link w:val="TitleChar"/>
    <w:autoRedefine/>
    <w:uiPriority w:val="10"/>
    <w:qFormat/>
    <w:rsid w:val="00F322E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322E0"/>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445582"/>
    <w:rPr>
      <w:rFonts w:ascii="Times New Roman" w:eastAsiaTheme="majorEastAsia" w:hAnsi="Times New Roman" w:cstheme="majorBidi"/>
      <w:b/>
      <w:sz w:val="28"/>
      <w:szCs w:val="26"/>
    </w:rPr>
  </w:style>
  <w:style w:type="paragraph" w:styleId="ListParagraph">
    <w:name w:val="List Paragraph"/>
    <w:basedOn w:val="Normal"/>
    <w:uiPriority w:val="34"/>
    <w:qFormat/>
    <w:rsid w:val="002B1725"/>
    <w:pPr>
      <w:ind w:left="720"/>
      <w:contextualSpacing/>
    </w:pPr>
  </w:style>
  <w:style w:type="character" w:styleId="PlaceholderText">
    <w:name w:val="Placeholder Text"/>
    <w:basedOn w:val="DefaultParagraphFont"/>
    <w:uiPriority w:val="99"/>
    <w:semiHidden/>
    <w:rsid w:val="008214CB"/>
    <w:rPr>
      <w:color w:val="808080"/>
    </w:rPr>
  </w:style>
  <w:style w:type="paragraph" w:styleId="Caption">
    <w:name w:val="caption"/>
    <w:basedOn w:val="Normal"/>
    <w:next w:val="Normal"/>
    <w:uiPriority w:val="35"/>
    <w:unhideWhenUsed/>
    <w:qFormat/>
    <w:rsid w:val="00331D31"/>
    <w:pPr>
      <w:spacing w:after="200" w:line="240" w:lineRule="auto"/>
    </w:pPr>
    <w:rPr>
      <w:i/>
      <w:iCs/>
      <w:color w:val="44546A" w:themeColor="text2"/>
      <w:sz w:val="18"/>
      <w:szCs w:val="18"/>
    </w:rPr>
  </w:style>
  <w:style w:type="table" w:styleId="TableGrid">
    <w:name w:val="Table Grid"/>
    <w:basedOn w:val="TableNormal"/>
    <w:uiPriority w:val="39"/>
    <w:rsid w:val="00B1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40446">
      <w:bodyDiv w:val="1"/>
      <w:marLeft w:val="0"/>
      <w:marRight w:val="0"/>
      <w:marTop w:val="0"/>
      <w:marBottom w:val="0"/>
      <w:divBdr>
        <w:top w:val="none" w:sz="0" w:space="0" w:color="auto"/>
        <w:left w:val="none" w:sz="0" w:space="0" w:color="auto"/>
        <w:bottom w:val="none" w:sz="0" w:space="0" w:color="auto"/>
        <w:right w:val="none" w:sz="0" w:space="0" w:color="auto"/>
      </w:divBdr>
    </w:div>
    <w:div w:id="351031487">
      <w:bodyDiv w:val="1"/>
      <w:marLeft w:val="0"/>
      <w:marRight w:val="0"/>
      <w:marTop w:val="0"/>
      <w:marBottom w:val="0"/>
      <w:divBdr>
        <w:top w:val="none" w:sz="0" w:space="0" w:color="auto"/>
        <w:left w:val="none" w:sz="0" w:space="0" w:color="auto"/>
        <w:bottom w:val="none" w:sz="0" w:space="0" w:color="auto"/>
        <w:right w:val="none" w:sz="0" w:space="0" w:color="auto"/>
      </w:divBdr>
    </w:div>
    <w:div w:id="448207672">
      <w:bodyDiv w:val="1"/>
      <w:marLeft w:val="0"/>
      <w:marRight w:val="0"/>
      <w:marTop w:val="0"/>
      <w:marBottom w:val="0"/>
      <w:divBdr>
        <w:top w:val="none" w:sz="0" w:space="0" w:color="auto"/>
        <w:left w:val="none" w:sz="0" w:space="0" w:color="auto"/>
        <w:bottom w:val="none" w:sz="0" w:space="0" w:color="auto"/>
        <w:right w:val="none" w:sz="0" w:space="0" w:color="auto"/>
      </w:divBdr>
      <w:divsChild>
        <w:div w:id="625626818">
          <w:marLeft w:val="0"/>
          <w:marRight w:val="0"/>
          <w:marTop w:val="0"/>
          <w:marBottom w:val="0"/>
          <w:divBdr>
            <w:top w:val="none" w:sz="0" w:space="0" w:color="auto"/>
            <w:left w:val="none" w:sz="0" w:space="0" w:color="auto"/>
            <w:bottom w:val="none" w:sz="0" w:space="0" w:color="auto"/>
            <w:right w:val="none" w:sz="0" w:space="0" w:color="auto"/>
          </w:divBdr>
          <w:divsChild>
            <w:div w:id="7414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2593">
      <w:bodyDiv w:val="1"/>
      <w:marLeft w:val="0"/>
      <w:marRight w:val="0"/>
      <w:marTop w:val="0"/>
      <w:marBottom w:val="0"/>
      <w:divBdr>
        <w:top w:val="none" w:sz="0" w:space="0" w:color="auto"/>
        <w:left w:val="none" w:sz="0" w:space="0" w:color="auto"/>
        <w:bottom w:val="none" w:sz="0" w:space="0" w:color="auto"/>
        <w:right w:val="none" w:sz="0" w:space="0" w:color="auto"/>
      </w:divBdr>
    </w:div>
    <w:div w:id="578756157">
      <w:bodyDiv w:val="1"/>
      <w:marLeft w:val="0"/>
      <w:marRight w:val="0"/>
      <w:marTop w:val="0"/>
      <w:marBottom w:val="0"/>
      <w:divBdr>
        <w:top w:val="none" w:sz="0" w:space="0" w:color="auto"/>
        <w:left w:val="none" w:sz="0" w:space="0" w:color="auto"/>
        <w:bottom w:val="none" w:sz="0" w:space="0" w:color="auto"/>
        <w:right w:val="none" w:sz="0" w:space="0" w:color="auto"/>
      </w:divBdr>
    </w:div>
    <w:div w:id="648248668">
      <w:bodyDiv w:val="1"/>
      <w:marLeft w:val="0"/>
      <w:marRight w:val="0"/>
      <w:marTop w:val="0"/>
      <w:marBottom w:val="0"/>
      <w:divBdr>
        <w:top w:val="none" w:sz="0" w:space="0" w:color="auto"/>
        <w:left w:val="none" w:sz="0" w:space="0" w:color="auto"/>
        <w:bottom w:val="none" w:sz="0" w:space="0" w:color="auto"/>
        <w:right w:val="none" w:sz="0" w:space="0" w:color="auto"/>
      </w:divBdr>
    </w:div>
    <w:div w:id="762149235">
      <w:bodyDiv w:val="1"/>
      <w:marLeft w:val="0"/>
      <w:marRight w:val="0"/>
      <w:marTop w:val="0"/>
      <w:marBottom w:val="0"/>
      <w:divBdr>
        <w:top w:val="none" w:sz="0" w:space="0" w:color="auto"/>
        <w:left w:val="none" w:sz="0" w:space="0" w:color="auto"/>
        <w:bottom w:val="none" w:sz="0" w:space="0" w:color="auto"/>
        <w:right w:val="none" w:sz="0" w:space="0" w:color="auto"/>
      </w:divBdr>
    </w:div>
    <w:div w:id="1113287375">
      <w:bodyDiv w:val="1"/>
      <w:marLeft w:val="0"/>
      <w:marRight w:val="0"/>
      <w:marTop w:val="0"/>
      <w:marBottom w:val="0"/>
      <w:divBdr>
        <w:top w:val="none" w:sz="0" w:space="0" w:color="auto"/>
        <w:left w:val="none" w:sz="0" w:space="0" w:color="auto"/>
        <w:bottom w:val="none" w:sz="0" w:space="0" w:color="auto"/>
        <w:right w:val="none" w:sz="0" w:space="0" w:color="auto"/>
      </w:divBdr>
      <w:divsChild>
        <w:div w:id="1207569">
          <w:marLeft w:val="0"/>
          <w:marRight w:val="0"/>
          <w:marTop w:val="0"/>
          <w:marBottom w:val="0"/>
          <w:divBdr>
            <w:top w:val="none" w:sz="0" w:space="0" w:color="auto"/>
            <w:left w:val="none" w:sz="0" w:space="0" w:color="auto"/>
            <w:bottom w:val="none" w:sz="0" w:space="0" w:color="auto"/>
            <w:right w:val="none" w:sz="0" w:space="0" w:color="auto"/>
          </w:divBdr>
          <w:divsChild>
            <w:div w:id="1857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15">
      <w:bodyDiv w:val="1"/>
      <w:marLeft w:val="0"/>
      <w:marRight w:val="0"/>
      <w:marTop w:val="0"/>
      <w:marBottom w:val="0"/>
      <w:divBdr>
        <w:top w:val="none" w:sz="0" w:space="0" w:color="auto"/>
        <w:left w:val="none" w:sz="0" w:space="0" w:color="auto"/>
        <w:bottom w:val="none" w:sz="0" w:space="0" w:color="auto"/>
        <w:right w:val="none" w:sz="0" w:space="0" w:color="auto"/>
      </w:divBdr>
      <w:divsChild>
        <w:div w:id="1125847697">
          <w:marLeft w:val="0"/>
          <w:marRight w:val="0"/>
          <w:marTop w:val="0"/>
          <w:marBottom w:val="0"/>
          <w:divBdr>
            <w:top w:val="none" w:sz="0" w:space="0" w:color="auto"/>
            <w:left w:val="none" w:sz="0" w:space="0" w:color="auto"/>
            <w:bottom w:val="none" w:sz="0" w:space="0" w:color="auto"/>
            <w:right w:val="none" w:sz="0" w:space="0" w:color="auto"/>
          </w:divBdr>
          <w:divsChild>
            <w:div w:id="2014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1107">
      <w:bodyDiv w:val="1"/>
      <w:marLeft w:val="0"/>
      <w:marRight w:val="0"/>
      <w:marTop w:val="0"/>
      <w:marBottom w:val="0"/>
      <w:divBdr>
        <w:top w:val="none" w:sz="0" w:space="0" w:color="auto"/>
        <w:left w:val="none" w:sz="0" w:space="0" w:color="auto"/>
        <w:bottom w:val="none" w:sz="0" w:space="0" w:color="auto"/>
        <w:right w:val="none" w:sz="0" w:space="0" w:color="auto"/>
      </w:divBdr>
    </w:div>
    <w:div w:id="1343970706">
      <w:bodyDiv w:val="1"/>
      <w:marLeft w:val="0"/>
      <w:marRight w:val="0"/>
      <w:marTop w:val="0"/>
      <w:marBottom w:val="0"/>
      <w:divBdr>
        <w:top w:val="none" w:sz="0" w:space="0" w:color="auto"/>
        <w:left w:val="none" w:sz="0" w:space="0" w:color="auto"/>
        <w:bottom w:val="none" w:sz="0" w:space="0" w:color="auto"/>
        <w:right w:val="none" w:sz="0" w:space="0" w:color="auto"/>
      </w:divBdr>
    </w:div>
    <w:div w:id="1538002503">
      <w:bodyDiv w:val="1"/>
      <w:marLeft w:val="0"/>
      <w:marRight w:val="0"/>
      <w:marTop w:val="0"/>
      <w:marBottom w:val="0"/>
      <w:divBdr>
        <w:top w:val="none" w:sz="0" w:space="0" w:color="auto"/>
        <w:left w:val="none" w:sz="0" w:space="0" w:color="auto"/>
        <w:bottom w:val="none" w:sz="0" w:space="0" w:color="auto"/>
        <w:right w:val="none" w:sz="0" w:space="0" w:color="auto"/>
      </w:divBdr>
      <w:divsChild>
        <w:div w:id="677465763">
          <w:marLeft w:val="0"/>
          <w:marRight w:val="0"/>
          <w:marTop w:val="0"/>
          <w:marBottom w:val="0"/>
          <w:divBdr>
            <w:top w:val="none" w:sz="0" w:space="0" w:color="auto"/>
            <w:left w:val="none" w:sz="0" w:space="0" w:color="auto"/>
            <w:bottom w:val="none" w:sz="0" w:space="0" w:color="auto"/>
            <w:right w:val="none" w:sz="0" w:space="0" w:color="auto"/>
          </w:divBdr>
          <w:divsChild>
            <w:div w:id="17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449">
      <w:bodyDiv w:val="1"/>
      <w:marLeft w:val="0"/>
      <w:marRight w:val="0"/>
      <w:marTop w:val="0"/>
      <w:marBottom w:val="0"/>
      <w:divBdr>
        <w:top w:val="none" w:sz="0" w:space="0" w:color="auto"/>
        <w:left w:val="none" w:sz="0" w:space="0" w:color="auto"/>
        <w:bottom w:val="none" w:sz="0" w:space="0" w:color="auto"/>
        <w:right w:val="none" w:sz="0" w:space="0" w:color="auto"/>
      </w:divBdr>
    </w:div>
    <w:div w:id="1706440631">
      <w:bodyDiv w:val="1"/>
      <w:marLeft w:val="0"/>
      <w:marRight w:val="0"/>
      <w:marTop w:val="0"/>
      <w:marBottom w:val="0"/>
      <w:divBdr>
        <w:top w:val="none" w:sz="0" w:space="0" w:color="auto"/>
        <w:left w:val="none" w:sz="0" w:space="0" w:color="auto"/>
        <w:bottom w:val="none" w:sz="0" w:space="0" w:color="auto"/>
        <w:right w:val="none" w:sz="0" w:space="0" w:color="auto"/>
      </w:divBdr>
    </w:div>
    <w:div w:id="1758556987">
      <w:bodyDiv w:val="1"/>
      <w:marLeft w:val="0"/>
      <w:marRight w:val="0"/>
      <w:marTop w:val="0"/>
      <w:marBottom w:val="0"/>
      <w:divBdr>
        <w:top w:val="none" w:sz="0" w:space="0" w:color="auto"/>
        <w:left w:val="none" w:sz="0" w:space="0" w:color="auto"/>
        <w:bottom w:val="none" w:sz="0" w:space="0" w:color="auto"/>
        <w:right w:val="none" w:sz="0" w:space="0" w:color="auto"/>
      </w:divBdr>
      <w:divsChild>
        <w:div w:id="297034852">
          <w:marLeft w:val="0"/>
          <w:marRight w:val="0"/>
          <w:marTop w:val="0"/>
          <w:marBottom w:val="0"/>
          <w:divBdr>
            <w:top w:val="none" w:sz="0" w:space="0" w:color="auto"/>
            <w:left w:val="none" w:sz="0" w:space="0" w:color="auto"/>
            <w:bottom w:val="none" w:sz="0" w:space="0" w:color="auto"/>
            <w:right w:val="none" w:sz="0" w:space="0" w:color="auto"/>
          </w:divBdr>
          <w:divsChild>
            <w:div w:id="611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443">
      <w:bodyDiv w:val="1"/>
      <w:marLeft w:val="0"/>
      <w:marRight w:val="0"/>
      <w:marTop w:val="0"/>
      <w:marBottom w:val="0"/>
      <w:divBdr>
        <w:top w:val="none" w:sz="0" w:space="0" w:color="auto"/>
        <w:left w:val="none" w:sz="0" w:space="0" w:color="auto"/>
        <w:bottom w:val="none" w:sz="0" w:space="0" w:color="auto"/>
        <w:right w:val="none" w:sz="0" w:space="0" w:color="auto"/>
      </w:divBdr>
    </w:div>
    <w:div w:id="1950622536">
      <w:bodyDiv w:val="1"/>
      <w:marLeft w:val="0"/>
      <w:marRight w:val="0"/>
      <w:marTop w:val="0"/>
      <w:marBottom w:val="0"/>
      <w:divBdr>
        <w:top w:val="none" w:sz="0" w:space="0" w:color="auto"/>
        <w:left w:val="none" w:sz="0" w:space="0" w:color="auto"/>
        <w:bottom w:val="none" w:sz="0" w:space="0" w:color="auto"/>
        <w:right w:val="none" w:sz="0" w:space="0" w:color="auto"/>
      </w:divBdr>
    </w:div>
    <w:div w:id="211952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11</cp:revision>
  <cp:lastPrinted>2019-09-25T00:46:00Z</cp:lastPrinted>
  <dcterms:created xsi:type="dcterms:W3CDTF">2019-09-24T21:47:00Z</dcterms:created>
  <dcterms:modified xsi:type="dcterms:W3CDTF">2019-09-25T00:46:00Z</dcterms:modified>
</cp:coreProperties>
</file>